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93" w:rsidRDefault="0002325F">
      <w:pPr>
        <w:rPr>
          <w:b/>
        </w:rPr>
      </w:pPr>
      <w:r>
        <w:rPr>
          <w:b/>
        </w:rPr>
        <w:t xml:space="preserve">16-665 – MRSD Robot Mobility on Air, Land, and Sea </w:t>
      </w:r>
      <w:r w:rsidR="00144FE2">
        <w:rPr>
          <w:b/>
        </w:rPr>
        <w:t>–</w:t>
      </w:r>
      <w:r>
        <w:rPr>
          <w:b/>
        </w:rPr>
        <w:t xml:space="preserve"> Carnegie</w:t>
      </w:r>
      <w:r w:rsidR="00144FE2">
        <w:rPr>
          <w:b/>
        </w:rPr>
        <w:t xml:space="preserve"> </w:t>
      </w:r>
      <w:r>
        <w:rPr>
          <w:b/>
        </w:rPr>
        <w:t>Mellon University</w:t>
      </w:r>
      <w:r>
        <w:br/>
      </w:r>
      <w:r>
        <w:rPr>
          <w:b/>
        </w:rPr>
        <w:t>Fall 20</w:t>
      </w:r>
      <w:r w:rsidR="00BE3EE5">
        <w:rPr>
          <w:b/>
        </w:rPr>
        <w:t>2</w:t>
      </w:r>
      <w:r w:rsidR="0015679E">
        <w:rPr>
          <w:b/>
        </w:rPr>
        <w:t>4</w:t>
      </w:r>
      <w:r>
        <w:rPr>
          <w:b/>
        </w:rPr>
        <w:t xml:space="preserve"> – D. Apostolopoulos,</w:t>
      </w:r>
      <w:r w:rsidR="00304201">
        <w:rPr>
          <w:b/>
        </w:rPr>
        <w:t xml:space="preserve"> </w:t>
      </w:r>
      <w:r>
        <w:rPr>
          <w:b/>
        </w:rPr>
        <w:t xml:space="preserve">J. Dolan, H. Geyer, M. </w:t>
      </w:r>
      <w:proofErr w:type="spellStart"/>
      <w:r>
        <w:rPr>
          <w:b/>
        </w:rPr>
        <w:t>Kaess</w:t>
      </w:r>
      <w:proofErr w:type="spellEnd"/>
      <w:r w:rsidR="003240D7">
        <w:rPr>
          <w:b/>
        </w:rPr>
        <w:t xml:space="preserve">, </w:t>
      </w:r>
      <w:r w:rsidR="003727EC">
        <w:rPr>
          <w:b/>
        </w:rPr>
        <w:t>G. Shi</w:t>
      </w:r>
    </w:p>
    <w:p w:rsidR="006F2F93" w:rsidRDefault="00620EB2">
      <w:pPr>
        <w:jc w:val="center"/>
      </w:pPr>
      <w:r>
        <w:pict>
          <v:rect id="_x0000_i1025" style="width:0;height:1.5pt" o:hralign="center" o:hrstd="t" o:hr="t" fillcolor="#a0a0a0" stroked="f"/>
        </w:pict>
      </w:r>
    </w:p>
    <w:p w:rsidR="006F2F93" w:rsidRDefault="0002325F">
      <w:pPr>
        <w:pStyle w:val="Heading2"/>
      </w:pPr>
      <w:r>
        <w:t>Syllabus</w:t>
      </w:r>
    </w:p>
    <w:p w:rsidR="006F2F93" w:rsidRDefault="00620EB2">
      <w:pPr>
        <w:ind w:left="720"/>
      </w:pPr>
      <w:hyperlink w:anchor="30j0zll">
        <w:r w:rsidR="0002325F">
          <w:rPr>
            <w:color w:val="0000FF"/>
            <w:u w:val="single"/>
          </w:rPr>
          <w:t>General Information</w:t>
        </w:r>
      </w:hyperlink>
      <w:r w:rsidR="0002325F">
        <w:t xml:space="preserve"> (Instructors, lecture times, course management assistant, and teaching assistants)</w:t>
      </w:r>
    </w:p>
    <w:p w:rsidR="006F2F93" w:rsidRDefault="00620EB2">
      <w:pPr>
        <w:ind w:left="720"/>
      </w:pPr>
      <w:hyperlink w:anchor="_2et92p0">
        <w:r w:rsidR="0002325F">
          <w:rPr>
            <w:color w:val="0000FF"/>
            <w:u w:val="single"/>
          </w:rPr>
          <w:t>Course Description</w:t>
        </w:r>
      </w:hyperlink>
    </w:p>
    <w:p w:rsidR="006F2F93" w:rsidRDefault="00620EB2">
      <w:pPr>
        <w:ind w:left="720"/>
      </w:pPr>
      <w:hyperlink w:anchor="tyjcwt">
        <w:r w:rsidR="0002325F">
          <w:rPr>
            <w:color w:val="0000FF"/>
            <w:u w:val="single"/>
          </w:rPr>
          <w:t>Learning Objectives</w:t>
        </w:r>
      </w:hyperlink>
    </w:p>
    <w:p w:rsidR="006F2F93" w:rsidRDefault="00620EB2">
      <w:pPr>
        <w:ind w:left="720"/>
      </w:pPr>
      <w:hyperlink w:anchor="_3dy6vkm">
        <w:r w:rsidR="0002325F">
          <w:rPr>
            <w:color w:val="0000FF"/>
            <w:u w:val="single"/>
          </w:rPr>
          <w:t>Course Outline</w:t>
        </w:r>
      </w:hyperlink>
    </w:p>
    <w:p w:rsidR="006F2F93" w:rsidRDefault="00620EB2">
      <w:pPr>
        <w:ind w:left="720"/>
      </w:pPr>
      <w:hyperlink w:anchor="_26in1rg">
        <w:r w:rsidR="0002325F">
          <w:rPr>
            <w:color w:val="0000FF"/>
            <w:u w:val="single"/>
          </w:rPr>
          <w:t>Course Assignments and Grading</w:t>
        </w:r>
      </w:hyperlink>
    </w:p>
    <w:p w:rsidR="006F2F93" w:rsidRDefault="00620EB2">
      <w:pPr>
        <w:ind w:left="720"/>
      </w:pPr>
      <w:hyperlink w:anchor="_z337ya">
        <w:r w:rsidR="0002325F">
          <w:rPr>
            <w:color w:val="0000FF"/>
            <w:u w:val="single"/>
          </w:rPr>
          <w:t>Policy on Late Assignments</w:t>
        </w:r>
      </w:hyperlink>
    </w:p>
    <w:p w:rsidR="006F2F93" w:rsidRDefault="00620EB2">
      <w:pPr>
        <w:ind w:left="720"/>
      </w:pPr>
      <w:hyperlink w:anchor="1ci93xb">
        <w:r w:rsidR="0002325F">
          <w:rPr>
            <w:color w:val="0000FF"/>
            <w:u w:val="single"/>
          </w:rPr>
          <w:t>Student Wellness</w:t>
        </w:r>
      </w:hyperlink>
    </w:p>
    <w:bookmarkStart w:id="0" w:name="_gjdgxs" w:colFirst="0" w:colLast="0"/>
    <w:bookmarkEnd w:id="0"/>
    <w:p w:rsidR="006F2F93" w:rsidRDefault="0002325F">
      <w:pPr>
        <w:ind w:left="720"/>
      </w:pPr>
      <w:r>
        <w:fldChar w:fldCharType="begin"/>
      </w:r>
      <w:r>
        <w:instrText xml:space="preserve"> HYPERLINK \l "3whwml4" \h </w:instrText>
      </w:r>
      <w:r>
        <w:fldChar w:fldCharType="separate"/>
      </w:r>
      <w:r>
        <w:rPr>
          <w:color w:val="0000FF"/>
          <w:u w:val="single"/>
        </w:rPr>
        <w:t>Academic Integrity Policies</w:t>
      </w:r>
      <w:r>
        <w:rPr>
          <w:color w:val="0000FF"/>
          <w:u w:val="single"/>
        </w:rPr>
        <w:fldChar w:fldCharType="end"/>
      </w:r>
    </w:p>
    <w:p w:rsidR="006F2F93" w:rsidRDefault="006F2F93">
      <w:pPr>
        <w:ind w:left="720"/>
      </w:pPr>
    </w:p>
    <w:p w:rsidR="006F2F93" w:rsidRDefault="00620EB2">
      <w:pPr>
        <w:jc w:val="center"/>
      </w:pPr>
      <w:r>
        <w:pict>
          <v:rect id="_x0000_i1026" style="width:0;height:1.5pt" o:hralign="center" o:hrstd="t" o:hr="t" fillcolor="#a0a0a0" stroked="f"/>
        </w:pict>
      </w:r>
    </w:p>
    <w:p w:rsidR="006F2F93" w:rsidRDefault="0002325F">
      <w:pPr>
        <w:pStyle w:val="Heading3"/>
      </w:pPr>
      <w:bookmarkStart w:id="1" w:name="30j0zll" w:colFirst="0" w:colLast="0"/>
      <w:bookmarkStart w:id="2" w:name="_1fob9te" w:colFirst="0" w:colLast="0"/>
      <w:bookmarkEnd w:id="1"/>
      <w:bookmarkEnd w:id="2"/>
      <w:r>
        <w:t>General Information</w:t>
      </w:r>
    </w:p>
    <w:p w:rsidR="006F2F93" w:rsidRDefault="0002325F">
      <w:r>
        <w:rPr>
          <w:b/>
        </w:rPr>
        <w:t>Instructors:</w:t>
      </w:r>
    </w:p>
    <w:p w:rsidR="006F2F93" w:rsidRDefault="00620EB2">
      <w:pPr>
        <w:ind w:left="720"/>
      </w:pPr>
      <w:hyperlink r:id="rId6">
        <w:r w:rsidR="0002325F">
          <w:rPr>
            <w:color w:val="0000FF"/>
            <w:u w:val="single"/>
          </w:rPr>
          <w:t xml:space="preserve">Dr. </w:t>
        </w:r>
        <w:proofErr w:type="spellStart"/>
        <w:r w:rsidR="0002325F">
          <w:rPr>
            <w:color w:val="0000FF"/>
            <w:u w:val="single"/>
          </w:rPr>
          <w:t>Dimi</w:t>
        </w:r>
        <w:proofErr w:type="spellEnd"/>
        <w:r w:rsidR="0002325F">
          <w:rPr>
            <w:color w:val="0000FF"/>
            <w:u w:val="single"/>
          </w:rPr>
          <w:t xml:space="preserve"> Apostolopoulos</w:t>
        </w:r>
      </w:hyperlink>
      <w:r w:rsidR="0002325F">
        <w:t xml:space="preserve"> (</w:t>
      </w:r>
      <w:hyperlink r:id="rId7">
        <w:r w:rsidR="0002325F">
          <w:rPr>
            <w:color w:val="0000FF"/>
            <w:u w:val="single"/>
          </w:rPr>
          <w:t>Robotics</w:t>
        </w:r>
      </w:hyperlink>
      <w:r w:rsidR="0002325F">
        <w:t>)</w:t>
      </w:r>
    </w:p>
    <w:p w:rsidR="006F2F93" w:rsidRDefault="0002325F">
      <w:pPr>
        <w:ind w:left="720"/>
      </w:pPr>
      <w:r>
        <w:t>Newell-Simon Hall 3217, 412-681-5901</w:t>
      </w:r>
    </w:p>
    <w:p w:rsidR="006F2F93" w:rsidRDefault="00620EB2">
      <w:pPr>
        <w:ind w:left="720"/>
      </w:pPr>
      <w:hyperlink r:id="rId8">
        <w:r w:rsidR="0002325F">
          <w:rPr>
            <w:color w:val="0000FF"/>
            <w:u w:val="single"/>
          </w:rPr>
          <w:t>da1v@andrew.cmu.edu</w:t>
        </w:r>
      </w:hyperlink>
    </w:p>
    <w:p w:rsidR="006F2F93" w:rsidRDefault="0002325F">
      <w:pPr>
        <w:ind w:left="720"/>
      </w:pPr>
      <w:r>
        <w:t xml:space="preserve">Office hours: </w:t>
      </w:r>
      <w:r>
        <w:rPr>
          <w:highlight w:val="yellow"/>
        </w:rPr>
        <w:t>TBD</w:t>
      </w:r>
    </w:p>
    <w:p w:rsidR="006F2F93" w:rsidRDefault="006F2F93">
      <w:pPr>
        <w:ind w:left="720"/>
      </w:pPr>
    </w:p>
    <w:p w:rsidR="006F2F93" w:rsidRDefault="00620EB2">
      <w:pPr>
        <w:ind w:left="720"/>
      </w:pPr>
      <w:hyperlink r:id="rId9">
        <w:r w:rsidR="0002325F">
          <w:rPr>
            <w:color w:val="0000FF"/>
            <w:u w:val="single"/>
          </w:rPr>
          <w:t>Dr. John M. Dolan</w:t>
        </w:r>
      </w:hyperlink>
      <w:r w:rsidR="0002325F">
        <w:t xml:space="preserve"> (</w:t>
      </w:r>
      <w:hyperlink r:id="rId10">
        <w:r w:rsidR="0002325F">
          <w:rPr>
            <w:color w:val="0000FF"/>
            <w:u w:val="single"/>
          </w:rPr>
          <w:t>Robotics</w:t>
        </w:r>
      </w:hyperlink>
      <w:r w:rsidR="0002325F">
        <w:t xml:space="preserve"> and </w:t>
      </w:r>
      <w:hyperlink r:id="rId11">
        <w:r w:rsidR="0002325F">
          <w:rPr>
            <w:color w:val="0000FF"/>
            <w:u w:val="single"/>
          </w:rPr>
          <w:t>Electrical and Computer Engineering</w:t>
        </w:r>
      </w:hyperlink>
      <w:r w:rsidR="0002325F">
        <w:t>)</w:t>
      </w:r>
    </w:p>
    <w:p w:rsidR="006F2F93" w:rsidRDefault="0002325F">
      <w:pPr>
        <w:ind w:left="720"/>
      </w:pPr>
      <w:r>
        <w:t>Newell-Simon Hall 3109, x8-7988</w:t>
      </w:r>
    </w:p>
    <w:p w:rsidR="006F2F93" w:rsidRDefault="00620EB2">
      <w:pPr>
        <w:ind w:left="720"/>
      </w:pPr>
      <w:hyperlink r:id="rId12">
        <w:r w:rsidR="0002325F">
          <w:rPr>
            <w:color w:val="0000FF"/>
            <w:u w:val="single"/>
          </w:rPr>
          <w:t>jmd@cs.cmu.edu</w:t>
        </w:r>
      </w:hyperlink>
      <w:r w:rsidR="0002325F">
        <w:t xml:space="preserve">, </w:t>
      </w:r>
      <w:hyperlink r:id="rId13">
        <w:r w:rsidR="0002325F">
          <w:rPr>
            <w:color w:val="0000FF"/>
            <w:u w:val="single"/>
          </w:rPr>
          <w:t>jdolan@andrew.cmu.edu</w:t>
        </w:r>
      </w:hyperlink>
    </w:p>
    <w:p w:rsidR="009D377F" w:rsidRDefault="009D377F" w:rsidP="00144FE2">
      <w:pPr>
        <w:ind w:left="720"/>
      </w:pPr>
      <w:r>
        <w:t>Office hours:</w:t>
      </w:r>
      <w:r w:rsidR="003727EC">
        <w:t xml:space="preserve"> </w:t>
      </w:r>
      <w:r w:rsidR="0015679E" w:rsidRPr="0015679E">
        <w:rPr>
          <w:highlight w:val="yellow"/>
        </w:rPr>
        <w:t>TBD</w:t>
      </w:r>
    </w:p>
    <w:p w:rsidR="00001701" w:rsidRDefault="00001701" w:rsidP="00144FE2">
      <w:pPr>
        <w:ind w:left="720"/>
      </w:pPr>
      <w:r>
        <w:t xml:space="preserve">Sign-up </w:t>
      </w:r>
      <w:r w:rsidR="0015679E" w:rsidRPr="0015679E">
        <w:rPr>
          <w:highlight w:val="yellow"/>
        </w:rPr>
        <w:t>TBD</w:t>
      </w:r>
    </w:p>
    <w:p w:rsidR="006F2F93" w:rsidRDefault="006F2F93">
      <w:pPr>
        <w:ind w:left="720"/>
      </w:pPr>
    </w:p>
    <w:p w:rsidR="003240D7" w:rsidRDefault="00620EB2" w:rsidP="003240D7">
      <w:pPr>
        <w:ind w:left="720"/>
      </w:pPr>
      <w:hyperlink r:id="rId14">
        <w:r w:rsidR="003240D7">
          <w:rPr>
            <w:color w:val="0000FF"/>
            <w:u w:val="single"/>
          </w:rPr>
          <w:t xml:space="preserve">Dr. </w:t>
        </w:r>
        <w:proofErr w:type="spellStart"/>
        <w:r w:rsidR="003240D7">
          <w:rPr>
            <w:color w:val="0000FF"/>
            <w:u w:val="single"/>
          </w:rPr>
          <w:t>Hartmut</w:t>
        </w:r>
        <w:proofErr w:type="spellEnd"/>
        <w:r w:rsidR="003240D7">
          <w:rPr>
            <w:color w:val="0000FF"/>
            <w:u w:val="single"/>
          </w:rPr>
          <w:t xml:space="preserve"> Geyer</w:t>
        </w:r>
      </w:hyperlink>
      <w:r w:rsidR="003240D7">
        <w:t xml:space="preserve"> (</w:t>
      </w:r>
      <w:hyperlink r:id="rId15">
        <w:r w:rsidR="003240D7">
          <w:rPr>
            <w:color w:val="0000FF"/>
            <w:u w:val="single"/>
          </w:rPr>
          <w:t>Robotics</w:t>
        </w:r>
      </w:hyperlink>
      <w:r w:rsidR="003240D7">
        <w:t>)</w:t>
      </w:r>
    </w:p>
    <w:p w:rsidR="003240D7" w:rsidRDefault="003240D7" w:rsidP="003240D7">
      <w:pPr>
        <w:ind w:left="720"/>
      </w:pPr>
      <w:r>
        <w:t>Newell-Simon Hall 4517, x8-1724</w:t>
      </w:r>
    </w:p>
    <w:p w:rsidR="003240D7" w:rsidRDefault="00620EB2" w:rsidP="003240D7">
      <w:pPr>
        <w:ind w:left="720"/>
      </w:pPr>
      <w:hyperlink r:id="rId16">
        <w:r w:rsidR="003240D7">
          <w:rPr>
            <w:color w:val="0000FF"/>
            <w:u w:val="single"/>
          </w:rPr>
          <w:t>hgeyer@cs.cmu.edu</w:t>
        </w:r>
      </w:hyperlink>
    </w:p>
    <w:p w:rsidR="003240D7" w:rsidRDefault="003240D7" w:rsidP="003240D7">
      <w:pPr>
        <w:ind w:left="720"/>
      </w:pPr>
      <w:r>
        <w:t xml:space="preserve">Office hours: </w:t>
      </w:r>
      <w:r>
        <w:rPr>
          <w:highlight w:val="yellow"/>
        </w:rPr>
        <w:t>TBD</w:t>
      </w:r>
    </w:p>
    <w:p w:rsidR="003240D7" w:rsidRDefault="003240D7" w:rsidP="003240D7">
      <w:pPr>
        <w:ind w:left="720"/>
      </w:pPr>
    </w:p>
    <w:p w:rsidR="003240D7" w:rsidRDefault="00620EB2" w:rsidP="003240D7">
      <w:pPr>
        <w:ind w:left="720"/>
      </w:pPr>
      <w:hyperlink r:id="rId17">
        <w:r w:rsidR="003240D7">
          <w:rPr>
            <w:color w:val="0000FF"/>
            <w:u w:val="single"/>
          </w:rPr>
          <w:t xml:space="preserve">Dr. Michael </w:t>
        </w:r>
        <w:proofErr w:type="spellStart"/>
        <w:r w:rsidR="003240D7">
          <w:rPr>
            <w:color w:val="0000FF"/>
            <w:u w:val="single"/>
          </w:rPr>
          <w:t>Kaess</w:t>
        </w:r>
        <w:proofErr w:type="spellEnd"/>
      </w:hyperlink>
      <w:r w:rsidR="003240D7">
        <w:t xml:space="preserve"> (</w:t>
      </w:r>
      <w:hyperlink r:id="rId18">
        <w:r w:rsidR="003240D7">
          <w:rPr>
            <w:color w:val="0000FF"/>
            <w:u w:val="single"/>
          </w:rPr>
          <w:t>Robotics</w:t>
        </w:r>
      </w:hyperlink>
      <w:r w:rsidR="003240D7">
        <w:t>)</w:t>
      </w:r>
    </w:p>
    <w:p w:rsidR="003240D7" w:rsidRDefault="003240D7" w:rsidP="003240D7">
      <w:pPr>
        <w:ind w:left="720"/>
      </w:pPr>
      <w:r>
        <w:t>Newell-Simon Hall 1617, x8-6905</w:t>
      </w:r>
    </w:p>
    <w:p w:rsidR="003240D7" w:rsidRDefault="00620EB2" w:rsidP="003240D7">
      <w:pPr>
        <w:ind w:left="720"/>
      </w:pPr>
      <w:hyperlink r:id="rId19">
        <w:r w:rsidR="003240D7">
          <w:rPr>
            <w:color w:val="0000FF"/>
            <w:u w:val="single"/>
          </w:rPr>
          <w:t>kaess@andrew.cmu.edu</w:t>
        </w:r>
      </w:hyperlink>
    </w:p>
    <w:p w:rsidR="003240D7" w:rsidRDefault="003240D7" w:rsidP="003240D7">
      <w:pPr>
        <w:ind w:left="720"/>
      </w:pPr>
      <w:r>
        <w:t xml:space="preserve">Office hours: </w:t>
      </w:r>
      <w:r>
        <w:rPr>
          <w:highlight w:val="yellow"/>
        </w:rPr>
        <w:t>TBD</w:t>
      </w:r>
    </w:p>
    <w:p w:rsidR="00C41DDE" w:rsidRDefault="00C41DDE"/>
    <w:p w:rsidR="00144FE2" w:rsidRDefault="00620EB2" w:rsidP="00144FE2">
      <w:pPr>
        <w:ind w:left="720"/>
      </w:pPr>
      <w:hyperlink r:id="rId20">
        <w:r w:rsidR="00144FE2">
          <w:rPr>
            <w:color w:val="0000FF"/>
            <w:u w:val="single"/>
          </w:rPr>
          <w:t xml:space="preserve">Dr. </w:t>
        </w:r>
        <w:proofErr w:type="spellStart"/>
        <w:r w:rsidR="00DB51E8">
          <w:rPr>
            <w:color w:val="0000FF"/>
            <w:u w:val="single"/>
          </w:rPr>
          <w:t>Guanya</w:t>
        </w:r>
        <w:proofErr w:type="spellEnd"/>
        <w:r w:rsidR="00DB51E8">
          <w:rPr>
            <w:color w:val="0000FF"/>
            <w:u w:val="single"/>
          </w:rPr>
          <w:t xml:space="preserve"> Shi</w:t>
        </w:r>
      </w:hyperlink>
      <w:r w:rsidR="00144FE2">
        <w:t xml:space="preserve"> (</w:t>
      </w:r>
      <w:hyperlink r:id="rId21">
        <w:r w:rsidR="00144FE2">
          <w:rPr>
            <w:color w:val="0000FF"/>
            <w:u w:val="single"/>
          </w:rPr>
          <w:t>Robotics</w:t>
        </w:r>
      </w:hyperlink>
      <w:r w:rsidR="00144FE2">
        <w:t>)</w:t>
      </w:r>
    </w:p>
    <w:p w:rsidR="00144FE2" w:rsidRDefault="00DB51E8" w:rsidP="00144FE2">
      <w:pPr>
        <w:ind w:left="720"/>
      </w:pPr>
      <w:r w:rsidRPr="00DB51E8">
        <w:rPr>
          <w:highlight w:val="yellow"/>
        </w:rPr>
        <w:t>Office &amp; phone: TBD</w:t>
      </w:r>
    </w:p>
    <w:p w:rsidR="00144FE2" w:rsidRDefault="00620EB2" w:rsidP="00144FE2">
      <w:pPr>
        <w:ind w:left="720"/>
      </w:pPr>
      <w:hyperlink r:id="rId22" w:history="1">
        <w:r w:rsidR="00DB51E8" w:rsidRPr="006B31A9">
          <w:rPr>
            <w:rStyle w:val="Hyperlink"/>
          </w:rPr>
          <w:t>guanyas@andrew.cmu.edu</w:t>
        </w:r>
      </w:hyperlink>
    </w:p>
    <w:p w:rsidR="00144FE2" w:rsidRDefault="00144FE2" w:rsidP="00144FE2">
      <w:pPr>
        <w:ind w:left="720"/>
      </w:pPr>
      <w:r>
        <w:t xml:space="preserve">Office hours: </w:t>
      </w:r>
      <w:r>
        <w:rPr>
          <w:highlight w:val="yellow"/>
        </w:rPr>
        <w:t>TBD</w:t>
      </w:r>
    </w:p>
    <w:p w:rsidR="00144FE2" w:rsidRDefault="00144FE2" w:rsidP="00144FE2">
      <w:pPr>
        <w:ind w:left="720"/>
      </w:pPr>
    </w:p>
    <w:p w:rsidR="00A01196" w:rsidRDefault="00A01196">
      <w:pPr>
        <w:rPr>
          <w:b/>
        </w:rPr>
      </w:pPr>
      <w:r>
        <w:rPr>
          <w:b/>
        </w:rPr>
        <w:br w:type="page"/>
      </w:r>
    </w:p>
    <w:p w:rsidR="006F2F93" w:rsidRDefault="0002325F">
      <w:r>
        <w:rPr>
          <w:b/>
        </w:rPr>
        <w:lastRenderedPageBreak/>
        <w:t>Lectures:</w:t>
      </w:r>
    </w:p>
    <w:p w:rsidR="006F2F93" w:rsidRDefault="0002325F" w:rsidP="00800258">
      <w:pPr>
        <w:ind w:left="360"/>
      </w:pPr>
      <w:r>
        <w:t xml:space="preserve">Tuesdays and Thursdays </w:t>
      </w:r>
      <w:r w:rsidR="00DB51E8">
        <w:t>2</w:t>
      </w:r>
      <w:r>
        <w:t>:</w:t>
      </w:r>
      <w:r w:rsidR="00144FE2">
        <w:t>0</w:t>
      </w:r>
      <w:r w:rsidR="00DB51E8">
        <w:t>0</w:t>
      </w:r>
      <w:r>
        <w:t xml:space="preserve"> – </w:t>
      </w:r>
      <w:r w:rsidR="00DB51E8">
        <w:t>3</w:t>
      </w:r>
      <w:r>
        <w:t>:</w:t>
      </w:r>
      <w:r w:rsidR="00144FE2">
        <w:t>2</w:t>
      </w:r>
      <w:r w:rsidR="00DB51E8">
        <w:t>0</w:t>
      </w:r>
      <w:r>
        <w:t xml:space="preserve"> PM</w:t>
      </w:r>
    </w:p>
    <w:p w:rsidR="006F2F93" w:rsidRPr="00800258" w:rsidRDefault="003F4E0C" w:rsidP="00800258">
      <w:pPr>
        <w:ind w:left="360"/>
        <w:rPr>
          <w:sz w:val="22"/>
          <w:szCs w:val="22"/>
        </w:rPr>
      </w:pPr>
      <w:r>
        <w:t xml:space="preserve">Zoom: </w:t>
      </w:r>
      <w:r w:rsidR="00216B32">
        <w:t>None, but l</w:t>
      </w:r>
      <w:r w:rsidR="006A29A9">
        <w:t>ecture recordings from 2020 are available on Canvas</w:t>
      </w:r>
    </w:p>
    <w:p w:rsidR="006F2F93" w:rsidRDefault="006F2F93">
      <w:pPr>
        <w:rPr>
          <w:b/>
        </w:rPr>
      </w:pPr>
    </w:p>
    <w:p w:rsidR="006F2F93" w:rsidRDefault="0002325F">
      <w:pPr>
        <w:rPr>
          <w:b/>
        </w:rPr>
      </w:pPr>
      <w:r>
        <w:rPr>
          <w:b/>
        </w:rPr>
        <w:t xml:space="preserve">Administrative Assistant: </w:t>
      </w:r>
    </w:p>
    <w:p w:rsidR="006F2F93" w:rsidRDefault="0002325F">
      <w:pPr>
        <w:ind w:left="720"/>
      </w:pPr>
      <w:r>
        <w:t xml:space="preserve">Ms. </w:t>
      </w:r>
      <w:r w:rsidR="00144FE2">
        <w:t>Christine Downey</w:t>
      </w:r>
    </w:p>
    <w:p w:rsidR="006F2F93" w:rsidRDefault="00AD27A3">
      <w:pPr>
        <w:ind w:left="720"/>
      </w:pPr>
      <w:r>
        <w:t xml:space="preserve">Smith </w:t>
      </w:r>
      <w:r w:rsidR="0002325F">
        <w:t xml:space="preserve">Hall </w:t>
      </w:r>
      <w:r>
        <w:t>226</w:t>
      </w:r>
      <w:r w:rsidR="0002325F">
        <w:t>, x8-</w:t>
      </w:r>
      <w:r>
        <w:t>4800</w:t>
      </w:r>
    </w:p>
    <w:p w:rsidR="006F2F93" w:rsidRDefault="00620EB2">
      <w:pPr>
        <w:ind w:left="720"/>
      </w:pPr>
      <w:hyperlink r:id="rId23" w:history="1">
        <w:r w:rsidR="00D775E8" w:rsidRPr="00583416">
          <w:rPr>
            <w:rStyle w:val="Hyperlink"/>
          </w:rPr>
          <w:t>cdowney@andrew.cmu.edu</w:t>
        </w:r>
      </w:hyperlink>
    </w:p>
    <w:p w:rsidR="006F2F93" w:rsidRDefault="006F2F93">
      <w:pPr>
        <w:rPr>
          <w:b/>
        </w:rPr>
      </w:pPr>
    </w:p>
    <w:p w:rsidR="006F2F93" w:rsidRDefault="0002325F">
      <w:r>
        <w:rPr>
          <w:b/>
        </w:rPr>
        <w:t>Teaching Assistants:</w:t>
      </w:r>
    </w:p>
    <w:p w:rsidR="00DB51E8" w:rsidRPr="007921C1" w:rsidRDefault="0015679E" w:rsidP="00913507">
      <w:pPr>
        <w:ind w:left="720"/>
        <w:rPr>
          <w:lang w:val="es-ES_tradnl"/>
        </w:rPr>
      </w:pPr>
      <w:proofErr w:type="spellStart"/>
      <w:r w:rsidRPr="007921C1">
        <w:rPr>
          <w:rStyle w:val="gi"/>
          <w:lang w:val="es-ES_tradnl"/>
        </w:rPr>
        <w:t>Dhruv</w:t>
      </w:r>
      <w:proofErr w:type="spellEnd"/>
      <w:r w:rsidRPr="007921C1">
        <w:rPr>
          <w:rStyle w:val="gi"/>
          <w:lang w:val="es-ES_tradnl"/>
        </w:rPr>
        <w:t xml:space="preserve"> </w:t>
      </w:r>
      <w:proofErr w:type="spellStart"/>
      <w:r w:rsidRPr="007921C1">
        <w:rPr>
          <w:rStyle w:val="gi"/>
          <w:lang w:val="es-ES_tradnl"/>
        </w:rPr>
        <w:t>Gupta</w:t>
      </w:r>
      <w:proofErr w:type="spellEnd"/>
      <w:r w:rsidR="00DB51E8" w:rsidRPr="007921C1">
        <w:rPr>
          <w:rStyle w:val="gi"/>
          <w:lang w:val="es-ES_tradnl"/>
        </w:rPr>
        <w:t xml:space="preserve">: </w:t>
      </w:r>
      <w:hyperlink r:id="rId24" w:history="1">
        <w:r w:rsidR="007921C1" w:rsidRPr="007921C1">
          <w:rPr>
            <w:rStyle w:val="Hyperlink"/>
            <w:lang w:val="es-ES_tradnl"/>
          </w:rPr>
          <w:t>dhruvg2@andrew.cmu.edu</w:t>
        </w:r>
      </w:hyperlink>
      <w:r w:rsidR="00DB51E8" w:rsidRPr="007921C1">
        <w:rPr>
          <w:lang w:val="es-ES_tradnl"/>
        </w:rPr>
        <w:br/>
      </w:r>
      <w:proofErr w:type="spellStart"/>
      <w:r w:rsidRPr="007921C1">
        <w:rPr>
          <w:rStyle w:val="gi"/>
          <w:lang w:val="es-ES_tradnl"/>
        </w:rPr>
        <w:t>Shivangi</w:t>
      </w:r>
      <w:proofErr w:type="spellEnd"/>
      <w:r w:rsidRPr="007921C1">
        <w:rPr>
          <w:rStyle w:val="gi"/>
          <w:lang w:val="es-ES_tradnl"/>
        </w:rPr>
        <w:t xml:space="preserve"> </w:t>
      </w:r>
      <w:proofErr w:type="spellStart"/>
      <w:r w:rsidRPr="007921C1">
        <w:rPr>
          <w:rStyle w:val="gi"/>
          <w:lang w:val="es-ES_tradnl"/>
        </w:rPr>
        <w:t>Gupta</w:t>
      </w:r>
      <w:proofErr w:type="spellEnd"/>
      <w:r w:rsidR="00DB51E8" w:rsidRPr="007921C1">
        <w:rPr>
          <w:rStyle w:val="gi"/>
          <w:lang w:val="es-ES_tradnl"/>
        </w:rPr>
        <w:t xml:space="preserve">: </w:t>
      </w:r>
      <w:bookmarkStart w:id="3" w:name="_GoBack"/>
      <w:bookmarkEnd w:id="3"/>
      <w:r w:rsidR="007921C1">
        <w:fldChar w:fldCharType="begin"/>
      </w:r>
      <w:r w:rsidR="007921C1" w:rsidRPr="007921C1">
        <w:rPr>
          <w:lang w:val="es-ES_tradnl"/>
        </w:rPr>
        <w:instrText xml:space="preserve"> HYPERLINK "mailto:shivangi@andrew.cmu.edu" </w:instrText>
      </w:r>
      <w:r w:rsidR="007921C1">
        <w:fldChar w:fldCharType="separate"/>
      </w:r>
      <w:r w:rsidR="007921C1" w:rsidRPr="007921C1">
        <w:rPr>
          <w:rStyle w:val="Hyperlink"/>
          <w:lang w:val="es-ES_tradnl"/>
        </w:rPr>
        <w:t>shivangi@andrew.cmu.edu</w:t>
      </w:r>
      <w:r w:rsidR="007921C1">
        <w:rPr>
          <w:rStyle w:val="Hyperlink"/>
          <w:lang w:val="es-ES_tradnl"/>
        </w:rPr>
        <w:fldChar w:fldCharType="end"/>
      </w:r>
      <w:r w:rsidR="00DB51E8" w:rsidRPr="007921C1">
        <w:rPr>
          <w:lang w:val="es-ES_tradnl"/>
        </w:rPr>
        <w:br/>
      </w:r>
    </w:p>
    <w:p w:rsidR="006F2F93" w:rsidRPr="00DB51E8" w:rsidRDefault="0002325F" w:rsidP="008C4D79">
      <w:r>
        <w:rPr>
          <w:b/>
        </w:rPr>
        <w:t>TA Office Hours</w:t>
      </w:r>
      <w:r w:rsidR="005A13E7">
        <w:rPr>
          <w:b/>
        </w:rPr>
        <w:t>:</w:t>
      </w:r>
      <w:r w:rsidR="00DB51E8">
        <w:rPr>
          <w:b/>
        </w:rPr>
        <w:t xml:space="preserve"> </w:t>
      </w:r>
    </w:p>
    <w:p w:rsidR="008C4D79" w:rsidRPr="008C4D79" w:rsidRDefault="0015679E" w:rsidP="008C4D79">
      <w:pPr>
        <w:pBdr>
          <w:top w:val="nil"/>
          <w:left w:val="nil"/>
          <w:bottom w:val="nil"/>
          <w:right w:val="nil"/>
          <w:between w:val="nil"/>
        </w:pBdr>
        <w:rPr>
          <w:color w:val="000000"/>
        </w:rPr>
      </w:pPr>
      <w:proofErr w:type="spellStart"/>
      <w:r>
        <w:rPr>
          <w:color w:val="000000"/>
        </w:rPr>
        <w:t>Dhruv</w:t>
      </w:r>
      <w:proofErr w:type="spellEnd"/>
      <w:r>
        <w:rPr>
          <w:color w:val="000000"/>
        </w:rPr>
        <w:t xml:space="preserve"> Gupta</w:t>
      </w:r>
      <w:r w:rsidR="008C4D79" w:rsidRPr="008C4D79">
        <w:rPr>
          <w:color w:val="000000"/>
        </w:rPr>
        <w:t xml:space="preserve">: </w:t>
      </w:r>
      <w:r w:rsidRPr="0015679E">
        <w:rPr>
          <w:color w:val="000000"/>
          <w:highlight w:val="yellow"/>
        </w:rPr>
        <w:t>TBD</w:t>
      </w:r>
    </w:p>
    <w:p w:rsidR="008C4D79" w:rsidRPr="008C4D79" w:rsidRDefault="0015679E" w:rsidP="008C4D79">
      <w:pPr>
        <w:pBdr>
          <w:top w:val="nil"/>
          <w:left w:val="nil"/>
          <w:bottom w:val="nil"/>
          <w:right w:val="nil"/>
          <w:between w:val="nil"/>
        </w:pBdr>
        <w:rPr>
          <w:color w:val="000000"/>
        </w:rPr>
      </w:pPr>
      <w:proofErr w:type="spellStart"/>
      <w:r>
        <w:rPr>
          <w:color w:val="000000"/>
        </w:rPr>
        <w:t>Shivangi</w:t>
      </w:r>
      <w:proofErr w:type="spellEnd"/>
      <w:r>
        <w:rPr>
          <w:color w:val="000000"/>
        </w:rPr>
        <w:t xml:space="preserve"> Gupta</w:t>
      </w:r>
      <w:r w:rsidR="008C4D79" w:rsidRPr="008C4D79">
        <w:rPr>
          <w:color w:val="000000"/>
        </w:rPr>
        <w:t xml:space="preserve">: </w:t>
      </w:r>
      <w:r w:rsidRPr="0015679E">
        <w:rPr>
          <w:color w:val="000000"/>
          <w:highlight w:val="yellow"/>
        </w:rPr>
        <w:t>TBD</w:t>
      </w:r>
    </w:p>
    <w:p w:rsidR="005A13E7" w:rsidRPr="008C4D79" w:rsidRDefault="008C4D79" w:rsidP="008C4D79">
      <w:pPr>
        <w:pBdr>
          <w:top w:val="nil"/>
          <w:left w:val="nil"/>
          <w:bottom w:val="nil"/>
          <w:right w:val="nil"/>
          <w:between w:val="nil"/>
        </w:pBdr>
        <w:rPr>
          <w:color w:val="000000"/>
        </w:rPr>
      </w:pPr>
      <w:r w:rsidRPr="008C4D79">
        <w:rPr>
          <w:color w:val="000000"/>
        </w:rPr>
        <w:t xml:space="preserve">Location: </w:t>
      </w:r>
      <w:r w:rsidR="0015679E" w:rsidRPr="0015679E">
        <w:rPr>
          <w:color w:val="000000"/>
          <w:highlight w:val="yellow"/>
        </w:rPr>
        <w:t>TBD</w:t>
      </w:r>
    </w:p>
    <w:p w:rsidR="006F2F93" w:rsidRDefault="0002325F">
      <w:pPr>
        <w:pBdr>
          <w:top w:val="nil"/>
          <w:left w:val="nil"/>
          <w:bottom w:val="nil"/>
          <w:right w:val="nil"/>
          <w:between w:val="nil"/>
        </w:pBdr>
        <w:spacing w:before="100" w:after="100"/>
        <w:rPr>
          <w:color w:val="000000"/>
        </w:rPr>
      </w:pPr>
      <w:r>
        <w:rPr>
          <w:b/>
          <w:color w:val="000000"/>
        </w:rPr>
        <w:t>Required Text:</w:t>
      </w:r>
      <w:r>
        <w:rPr>
          <w:color w:val="000000"/>
        </w:rPr>
        <w:t xml:space="preserve"> No required textbook </w:t>
      </w:r>
    </w:p>
    <w:p w:rsidR="006F2F93" w:rsidRDefault="0002325F">
      <w:r>
        <w:rPr>
          <w:b/>
        </w:rPr>
        <w:t>Reference Texts:</w:t>
      </w:r>
      <w:r>
        <w:t xml:space="preserve"> </w:t>
      </w:r>
    </w:p>
    <w:p w:rsidR="006F2F93" w:rsidRDefault="00BB18EA">
      <w:pPr>
        <w:numPr>
          <w:ilvl w:val="0"/>
          <w:numId w:val="3"/>
        </w:numPr>
        <w:pBdr>
          <w:top w:val="nil"/>
          <w:left w:val="nil"/>
          <w:bottom w:val="nil"/>
          <w:right w:val="nil"/>
          <w:between w:val="nil"/>
        </w:pBdr>
        <w:contextualSpacing/>
        <w:rPr>
          <w:color w:val="000000"/>
        </w:rPr>
      </w:pPr>
      <w:r>
        <w:rPr>
          <w:color w:val="000000"/>
          <w:u w:val="single"/>
        </w:rPr>
        <w:t>Vehicle Dynamics and Control</w:t>
      </w:r>
      <w:r>
        <w:rPr>
          <w:color w:val="000000"/>
        </w:rPr>
        <w:t xml:space="preserve">, Rajesh </w:t>
      </w:r>
      <w:proofErr w:type="spellStart"/>
      <w:r>
        <w:rPr>
          <w:color w:val="000000"/>
        </w:rPr>
        <w:t>Rajamani</w:t>
      </w:r>
      <w:proofErr w:type="spellEnd"/>
      <w:r>
        <w:rPr>
          <w:color w:val="000000"/>
        </w:rPr>
        <w:t xml:space="preserve">, Springer </w:t>
      </w:r>
      <w:proofErr w:type="spellStart"/>
      <w:r>
        <w:rPr>
          <w:color w:val="000000"/>
        </w:rPr>
        <w:t>Verlag</w:t>
      </w:r>
      <w:proofErr w:type="spellEnd"/>
      <w:r>
        <w:rPr>
          <w:color w:val="000000"/>
        </w:rPr>
        <w:t>, 2012</w:t>
      </w:r>
    </w:p>
    <w:p w:rsidR="0058027C" w:rsidRPr="0058027C" w:rsidRDefault="0058027C" w:rsidP="0058027C">
      <w:pPr>
        <w:pStyle w:val="Default"/>
        <w:numPr>
          <w:ilvl w:val="0"/>
          <w:numId w:val="3"/>
        </w:numPr>
      </w:pPr>
      <w:r w:rsidRPr="0058027C">
        <w:rPr>
          <w:sz w:val="23"/>
          <w:szCs w:val="23"/>
          <w:u w:val="single"/>
        </w:rPr>
        <w:t>Theory of Ground Vehicles</w:t>
      </w:r>
      <w:r w:rsidRPr="0058027C">
        <w:rPr>
          <w:sz w:val="23"/>
          <w:szCs w:val="23"/>
        </w:rPr>
        <w:t xml:space="preserve">, Jo Y. Wong, John Wiley &amp; Sons, </w:t>
      </w:r>
      <w:r>
        <w:rPr>
          <w:sz w:val="23"/>
          <w:szCs w:val="23"/>
        </w:rPr>
        <w:t>4</w:t>
      </w:r>
      <w:r w:rsidRPr="0058027C">
        <w:rPr>
          <w:sz w:val="23"/>
          <w:szCs w:val="23"/>
          <w:vertAlign w:val="superscript"/>
        </w:rPr>
        <w:t>th</w:t>
      </w:r>
      <w:r>
        <w:rPr>
          <w:sz w:val="23"/>
          <w:szCs w:val="23"/>
        </w:rPr>
        <w:t xml:space="preserve"> Edition, 2008</w:t>
      </w:r>
    </w:p>
    <w:p w:rsidR="0058027C" w:rsidRDefault="0058027C" w:rsidP="0058027C">
      <w:pPr>
        <w:pStyle w:val="Default"/>
        <w:numPr>
          <w:ilvl w:val="0"/>
          <w:numId w:val="3"/>
        </w:numPr>
      </w:pPr>
      <w:r w:rsidRPr="0058027C">
        <w:rPr>
          <w:sz w:val="23"/>
          <w:szCs w:val="23"/>
          <w:u w:val="single"/>
        </w:rPr>
        <w:t>Fundamentals of Vehicle Dynamics</w:t>
      </w:r>
      <w:r w:rsidRPr="0058027C">
        <w:rPr>
          <w:sz w:val="23"/>
          <w:szCs w:val="23"/>
        </w:rPr>
        <w:t xml:space="preserve">, Thomas Gillespie, SAE, 2014 </w:t>
      </w:r>
    </w:p>
    <w:p w:rsidR="0058027C" w:rsidRPr="0058027C" w:rsidRDefault="0058027C" w:rsidP="0058027C">
      <w:pPr>
        <w:pStyle w:val="Default"/>
        <w:numPr>
          <w:ilvl w:val="0"/>
          <w:numId w:val="3"/>
        </w:numPr>
      </w:pPr>
      <w:r w:rsidRPr="0058027C">
        <w:rPr>
          <w:sz w:val="23"/>
          <w:szCs w:val="23"/>
          <w:u w:val="single"/>
        </w:rPr>
        <w:t>Road Vehicle Dynamics</w:t>
      </w:r>
      <w:r w:rsidRPr="0058027C">
        <w:rPr>
          <w:sz w:val="23"/>
          <w:szCs w:val="23"/>
        </w:rPr>
        <w:t xml:space="preserve">, George Rill, CRC Press, 2012 </w:t>
      </w:r>
    </w:p>
    <w:p w:rsidR="0058027C" w:rsidRPr="00BB18EA" w:rsidRDefault="0058027C" w:rsidP="0058027C">
      <w:pPr>
        <w:pBdr>
          <w:top w:val="nil"/>
          <w:left w:val="nil"/>
          <w:bottom w:val="nil"/>
          <w:right w:val="nil"/>
          <w:between w:val="nil"/>
        </w:pBdr>
        <w:ind w:left="720"/>
        <w:contextualSpacing/>
        <w:rPr>
          <w:color w:val="000000"/>
        </w:rPr>
      </w:pPr>
    </w:p>
    <w:p w:rsidR="006F2F93" w:rsidRDefault="0002325F">
      <w:pPr>
        <w:pBdr>
          <w:top w:val="nil"/>
          <w:left w:val="nil"/>
          <w:bottom w:val="nil"/>
          <w:right w:val="nil"/>
          <w:between w:val="nil"/>
        </w:pBdr>
        <w:spacing w:before="100" w:after="100"/>
        <w:rPr>
          <w:color w:val="000000"/>
        </w:rPr>
      </w:pPr>
      <w:r>
        <w:rPr>
          <w:b/>
          <w:color w:val="000000"/>
        </w:rPr>
        <w:t>Prerequisites</w:t>
      </w:r>
      <w:proofErr w:type="gramStart"/>
      <w:r>
        <w:rPr>
          <w:b/>
          <w:color w:val="000000"/>
        </w:rPr>
        <w:t>:</w:t>
      </w:r>
      <w:proofErr w:type="gramEnd"/>
      <w:r>
        <w:rPr>
          <w:b/>
          <w:color w:val="000000"/>
        </w:rPr>
        <w:br/>
      </w:r>
      <w:r>
        <w:rPr>
          <w:color w:val="000000"/>
        </w:rPr>
        <w:t xml:space="preserve">Basic knowledge of </w:t>
      </w:r>
      <w:r w:rsidR="00BB18EA">
        <w:rPr>
          <w:color w:val="000000"/>
        </w:rPr>
        <w:t xml:space="preserve">control theory and </w:t>
      </w:r>
      <w:r>
        <w:rPr>
          <w:color w:val="000000"/>
        </w:rPr>
        <w:t>engineering math and physics.</w:t>
      </w:r>
    </w:p>
    <w:p w:rsidR="006F2F93" w:rsidRDefault="0002325F">
      <w:pPr>
        <w:pStyle w:val="Heading4"/>
        <w:spacing w:before="0" w:after="0"/>
      </w:pPr>
      <w:bookmarkStart w:id="4" w:name="3znysh7" w:colFirst="0" w:colLast="0"/>
      <w:bookmarkStart w:id="5" w:name="_2et92p0" w:colFirst="0" w:colLast="0"/>
      <w:bookmarkEnd w:id="4"/>
      <w:bookmarkEnd w:id="5"/>
      <w:r>
        <w:t>Course Description</w:t>
      </w:r>
    </w:p>
    <w:p w:rsidR="006F2F93" w:rsidRDefault="0002325F">
      <w:pPr>
        <w:pBdr>
          <w:top w:val="nil"/>
          <w:left w:val="nil"/>
          <w:bottom w:val="nil"/>
          <w:right w:val="nil"/>
          <w:between w:val="nil"/>
        </w:pBdr>
        <w:jc w:val="both"/>
        <w:rPr>
          <w:color w:val="000000"/>
        </w:rPr>
      </w:pPr>
      <w:r>
        <w:rPr>
          <w:color w:val="000000"/>
        </w:rPr>
        <w:t xml:space="preserve">Many robots are designed to move through their environments. Three prevalent environments on earth are land, air, and water. This course will summarize the state of the art and explore the fundamentals of modeling, control, and navigation of ground-based (wheeled and legged), air-based (rotorcraft such as </w:t>
      </w:r>
      <w:proofErr w:type="spellStart"/>
      <w:r>
        <w:rPr>
          <w:color w:val="000000"/>
        </w:rPr>
        <w:t>quadcopters</w:t>
      </w:r>
      <w:proofErr w:type="spellEnd"/>
      <w:r>
        <w:rPr>
          <w:color w:val="000000"/>
        </w:rPr>
        <w:t xml:space="preserve">), and water-based robots. </w:t>
      </w:r>
    </w:p>
    <w:p w:rsidR="006F2F93" w:rsidRDefault="006F2F93">
      <w:pPr>
        <w:pBdr>
          <w:top w:val="nil"/>
          <w:left w:val="nil"/>
          <w:bottom w:val="nil"/>
          <w:right w:val="nil"/>
          <w:between w:val="nil"/>
        </w:pBdr>
        <w:jc w:val="both"/>
        <w:rPr>
          <w:color w:val="000000"/>
        </w:rPr>
      </w:pPr>
    </w:p>
    <w:p w:rsidR="006F2F93" w:rsidRDefault="0002325F">
      <w:pPr>
        <w:pBdr>
          <w:top w:val="nil"/>
          <w:left w:val="nil"/>
          <w:bottom w:val="nil"/>
          <w:right w:val="nil"/>
          <w:between w:val="nil"/>
        </w:pBdr>
        <w:rPr>
          <w:b/>
          <w:color w:val="000000"/>
        </w:rPr>
      </w:pPr>
      <w:bookmarkStart w:id="6" w:name="tyjcwt" w:colFirst="0" w:colLast="0"/>
      <w:bookmarkEnd w:id="6"/>
      <w:r>
        <w:rPr>
          <w:b/>
          <w:color w:val="000000"/>
        </w:rPr>
        <w:t>Learning Objectives</w:t>
      </w:r>
    </w:p>
    <w:p w:rsidR="006F2F93" w:rsidRDefault="0002325F">
      <w:pPr>
        <w:pBdr>
          <w:top w:val="nil"/>
          <w:left w:val="nil"/>
          <w:bottom w:val="nil"/>
          <w:right w:val="nil"/>
          <w:between w:val="nil"/>
        </w:pBdr>
        <w:rPr>
          <w:b/>
          <w:color w:val="000000"/>
        </w:rPr>
      </w:pPr>
      <w:r>
        <w:rPr>
          <w:b/>
          <w:color w:val="000000"/>
        </w:rPr>
        <w:t>Upon graduation, students should be able to…</w:t>
      </w:r>
    </w:p>
    <w:p w:rsidR="006F2F93" w:rsidRDefault="0002325F">
      <w:pPr>
        <w:widowControl w:val="0"/>
        <w:numPr>
          <w:ilvl w:val="0"/>
          <w:numId w:val="2"/>
        </w:numPr>
        <w:jc w:val="both"/>
        <w:rPr>
          <w:b/>
        </w:rPr>
      </w:pPr>
      <w:r>
        <w:t>Understand the state of the art in ground, air, and water robots;</w:t>
      </w:r>
    </w:p>
    <w:p w:rsidR="006F2F93" w:rsidRDefault="0002325F">
      <w:pPr>
        <w:widowControl w:val="0"/>
        <w:numPr>
          <w:ilvl w:val="0"/>
          <w:numId w:val="2"/>
        </w:numPr>
        <w:jc w:val="both"/>
        <w:rPr>
          <w:b/>
        </w:rPr>
      </w:pPr>
      <w:r>
        <w:t>Perform basic modeling and control of ground, air, and water robots;</w:t>
      </w:r>
    </w:p>
    <w:p w:rsidR="006F2F93" w:rsidRDefault="0002325F">
      <w:pPr>
        <w:widowControl w:val="0"/>
        <w:numPr>
          <w:ilvl w:val="0"/>
          <w:numId w:val="2"/>
        </w:numPr>
        <w:jc w:val="both"/>
      </w:pPr>
      <w:r>
        <w:t>Understand the key differences and similarities between the modeling (kinematics &amp; dynamics) and control of robots in various domains.</w:t>
      </w:r>
    </w:p>
    <w:p w:rsidR="006F2F93" w:rsidRDefault="006F2F93">
      <w:pPr>
        <w:pBdr>
          <w:top w:val="nil"/>
          <w:left w:val="nil"/>
          <w:bottom w:val="nil"/>
          <w:right w:val="nil"/>
          <w:between w:val="nil"/>
        </w:pBdr>
        <w:rPr>
          <w:b/>
          <w:color w:val="000000"/>
        </w:rPr>
      </w:pPr>
    </w:p>
    <w:p w:rsidR="006F2F93" w:rsidRDefault="0002325F">
      <w:pPr>
        <w:pStyle w:val="Heading4"/>
        <w:spacing w:before="0" w:after="0"/>
      </w:pPr>
      <w:bookmarkStart w:id="7" w:name="_3dy6vkm" w:colFirst="0" w:colLast="0"/>
      <w:bookmarkStart w:id="8" w:name="_1t3h5sf" w:colFirst="0" w:colLast="0"/>
      <w:bookmarkStart w:id="9" w:name="_4d34og8" w:colFirst="0" w:colLast="0"/>
      <w:bookmarkStart w:id="10" w:name="_2s8eyo1" w:colFirst="0" w:colLast="0"/>
      <w:bookmarkStart w:id="11" w:name="_17dp8vu" w:colFirst="0" w:colLast="0"/>
      <w:bookmarkStart w:id="12" w:name="_3rdcrjn" w:colFirst="0" w:colLast="0"/>
      <w:bookmarkEnd w:id="7"/>
      <w:bookmarkEnd w:id="8"/>
      <w:bookmarkEnd w:id="9"/>
      <w:bookmarkEnd w:id="10"/>
      <w:bookmarkEnd w:id="11"/>
      <w:bookmarkEnd w:id="12"/>
      <w:r>
        <w:t>Course Outline</w:t>
      </w:r>
    </w:p>
    <w:p w:rsidR="00BB18EA" w:rsidRDefault="00BB18EA">
      <w:r>
        <w:t>Refer to the course schedule on Canvas under Syllabus</w:t>
      </w:r>
      <w:r>
        <w:sym w:font="Wingdings" w:char="F0E0"/>
      </w:r>
      <w:r>
        <w:t xml:space="preserve">Schedule. The course schedule is provisional and the instructors reserve the right to modify it throughout the semester. </w:t>
      </w:r>
      <w:r>
        <w:br/>
      </w:r>
    </w:p>
    <w:p w:rsidR="003240D7" w:rsidRDefault="003240D7">
      <w:pPr>
        <w:rPr>
          <w:b/>
        </w:rPr>
      </w:pPr>
      <w:bookmarkStart w:id="13" w:name="_26in1rg" w:colFirst="0" w:colLast="0"/>
      <w:bookmarkStart w:id="14" w:name="lnxbz9" w:colFirst="0" w:colLast="0"/>
      <w:bookmarkStart w:id="15" w:name="_35nkun2" w:colFirst="0" w:colLast="0"/>
      <w:bookmarkEnd w:id="13"/>
      <w:bookmarkEnd w:id="14"/>
      <w:bookmarkEnd w:id="15"/>
    </w:p>
    <w:p w:rsidR="00DB51E8" w:rsidRDefault="00DB51E8">
      <w:pPr>
        <w:rPr>
          <w:b/>
        </w:rPr>
      </w:pPr>
      <w:r>
        <w:br w:type="page"/>
      </w:r>
    </w:p>
    <w:p w:rsidR="006F2F93" w:rsidRDefault="0002325F">
      <w:pPr>
        <w:pStyle w:val="Heading4"/>
        <w:spacing w:before="0" w:after="0"/>
      </w:pPr>
      <w:r>
        <w:lastRenderedPageBreak/>
        <w:t>Course Assignments and Grading</w:t>
      </w:r>
    </w:p>
    <w:p w:rsidR="006F2F93" w:rsidRDefault="0002325F">
      <w:r>
        <w:t xml:space="preserve">There will be </w:t>
      </w:r>
      <w:r w:rsidR="00986A0C">
        <w:t>five</w:t>
      </w:r>
      <w:r>
        <w:t xml:space="preserve"> problem sets, one for each of the major course segments (</w:t>
      </w:r>
      <w:r w:rsidR="00986A0C">
        <w:t xml:space="preserve">autonomous driving, </w:t>
      </w:r>
      <w:r>
        <w:t xml:space="preserve">legged, aerial, </w:t>
      </w:r>
      <w:r w:rsidR="00986A0C">
        <w:t xml:space="preserve">wheeled, </w:t>
      </w:r>
      <w:proofErr w:type="gramStart"/>
      <w:r>
        <w:t>marine</w:t>
      </w:r>
      <w:proofErr w:type="gramEnd"/>
      <w:r>
        <w:t>).</w:t>
      </w:r>
    </w:p>
    <w:p w:rsidR="006F2F93" w:rsidRDefault="006F2F93">
      <w:pPr>
        <w:jc w:val="both"/>
      </w:pPr>
    </w:p>
    <w:tbl>
      <w:tblPr>
        <w:tblStyle w:val="a0"/>
        <w:tblW w:w="9390" w:type="dxa"/>
        <w:tblInd w:w="3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105"/>
        <w:gridCol w:w="1305"/>
        <w:gridCol w:w="1125"/>
        <w:gridCol w:w="3855"/>
      </w:tblGrid>
      <w:tr w:rsidR="006F2F93">
        <w:tc>
          <w:tcPr>
            <w:tcW w:w="31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6F2F93" w:rsidRDefault="0002325F">
            <w:pPr>
              <w:rPr>
                <w:sz w:val="22"/>
                <w:szCs w:val="22"/>
              </w:rPr>
            </w:pPr>
            <w:r>
              <w:rPr>
                <w:b/>
                <w:sz w:val="22"/>
                <w:szCs w:val="22"/>
              </w:rPr>
              <w:t>Task</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6F2F93" w:rsidRDefault="0002325F">
            <w:pPr>
              <w:rPr>
                <w:sz w:val="22"/>
                <w:szCs w:val="22"/>
              </w:rPr>
            </w:pPr>
            <w:r>
              <w:rPr>
                <w:b/>
                <w:sz w:val="22"/>
                <w:szCs w:val="22"/>
              </w:rPr>
              <w:t>Percentage</w:t>
            </w:r>
          </w:p>
        </w:tc>
        <w:tc>
          <w:tcPr>
            <w:tcW w:w="1125" w:type="dxa"/>
            <w:tcBorders>
              <w:top w:val="single" w:sz="6" w:space="0" w:color="000000"/>
              <w:left w:val="single" w:sz="6" w:space="0" w:color="000000"/>
              <w:bottom w:val="single" w:sz="6" w:space="0" w:color="000000"/>
              <w:right w:val="single" w:sz="6" w:space="0" w:color="000000"/>
            </w:tcBorders>
          </w:tcPr>
          <w:p w:rsidR="006F2F93" w:rsidRDefault="0002325F">
            <w:pPr>
              <w:rPr>
                <w:b/>
                <w:sz w:val="22"/>
                <w:szCs w:val="22"/>
              </w:rPr>
            </w:pPr>
            <w:r>
              <w:rPr>
                <w:b/>
                <w:sz w:val="22"/>
                <w:szCs w:val="22"/>
              </w:rPr>
              <w:t>Due Date</w:t>
            </w:r>
          </w:p>
        </w:tc>
        <w:tc>
          <w:tcPr>
            <w:tcW w:w="38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6F2F93" w:rsidRDefault="0002325F">
            <w:pPr>
              <w:rPr>
                <w:sz w:val="22"/>
                <w:szCs w:val="22"/>
              </w:rPr>
            </w:pPr>
            <w:r>
              <w:rPr>
                <w:b/>
                <w:sz w:val="22"/>
                <w:szCs w:val="22"/>
              </w:rPr>
              <w:t>Description</w:t>
            </w:r>
          </w:p>
        </w:tc>
      </w:tr>
      <w:tr w:rsidR="006F2F93" w:rsidTr="00054E88">
        <w:tc>
          <w:tcPr>
            <w:tcW w:w="31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6F2F93" w:rsidRDefault="0002325F" w:rsidP="003240D7">
            <w:pPr>
              <w:rPr>
                <w:sz w:val="22"/>
                <w:szCs w:val="22"/>
              </w:rPr>
            </w:pPr>
            <w:r>
              <w:rPr>
                <w:sz w:val="22"/>
                <w:szCs w:val="22"/>
              </w:rPr>
              <w:t xml:space="preserve">1 </w:t>
            </w:r>
            <w:r w:rsidR="003240D7">
              <w:rPr>
                <w:sz w:val="22"/>
                <w:szCs w:val="22"/>
              </w:rPr>
              <w:t xml:space="preserve">Autonomous Driving </w:t>
            </w:r>
            <w:r>
              <w:rPr>
                <w:sz w:val="22"/>
                <w:szCs w:val="22"/>
              </w:rPr>
              <w:t>assignment</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6F2F93" w:rsidRDefault="00485382" w:rsidP="00DB51E8">
            <w:pPr>
              <w:jc w:val="center"/>
              <w:rPr>
                <w:sz w:val="22"/>
                <w:szCs w:val="22"/>
              </w:rPr>
            </w:pPr>
            <w:r>
              <w:rPr>
                <w:sz w:val="22"/>
                <w:szCs w:val="22"/>
              </w:rPr>
              <w:t>2</w:t>
            </w:r>
            <w:r w:rsidR="00DB51E8">
              <w:rPr>
                <w:sz w:val="22"/>
                <w:szCs w:val="22"/>
              </w:rPr>
              <w:t>2</w:t>
            </w:r>
            <w:r w:rsidR="0002325F">
              <w:rPr>
                <w:sz w:val="22"/>
                <w:szCs w:val="22"/>
              </w:rPr>
              <w:t>%</w:t>
            </w:r>
          </w:p>
        </w:tc>
        <w:tc>
          <w:tcPr>
            <w:tcW w:w="1125" w:type="dxa"/>
            <w:tcBorders>
              <w:top w:val="single" w:sz="6" w:space="0" w:color="000000"/>
              <w:left w:val="single" w:sz="6" w:space="0" w:color="000000"/>
              <w:bottom w:val="single" w:sz="6" w:space="0" w:color="000000"/>
              <w:right w:val="single" w:sz="6" w:space="0" w:color="000000"/>
            </w:tcBorders>
            <w:vAlign w:val="center"/>
          </w:tcPr>
          <w:p w:rsidR="009D377F" w:rsidRPr="004E2A62" w:rsidRDefault="003240D7" w:rsidP="00DB51E8">
            <w:pPr>
              <w:jc w:val="center"/>
              <w:rPr>
                <w:sz w:val="22"/>
                <w:szCs w:val="22"/>
              </w:rPr>
            </w:pPr>
            <w:r>
              <w:rPr>
                <w:sz w:val="22"/>
                <w:szCs w:val="22"/>
              </w:rPr>
              <w:t>9</w:t>
            </w:r>
            <w:r w:rsidR="009D377F">
              <w:rPr>
                <w:sz w:val="22"/>
                <w:szCs w:val="22"/>
              </w:rPr>
              <w:t>/</w:t>
            </w:r>
            <w:r w:rsidR="00EC0AE6">
              <w:rPr>
                <w:sz w:val="22"/>
                <w:szCs w:val="22"/>
              </w:rPr>
              <w:t>2</w:t>
            </w:r>
            <w:r w:rsidR="00DB51E8">
              <w:rPr>
                <w:sz w:val="22"/>
                <w:szCs w:val="22"/>
              </w:rPr>
              <w:t>1</w:t>
            </w:r>
          </w:p>
        </w:tc>
        <w:tc>
          <w:tcPr>
            <w:tcW w:w="38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6F2F93" w:rsidRDefault="00986A0C" w:rsidP="0087525A">
            <w:r>
              <w:rPr>
                <w:sz w:val="22"/>
                <w:szCs w:val="22"/>
              </w:rPr>
              <w:t xml:space="preserve">Analyze </w:t>
            </w:r>
            <w:r w:rsidR="005C1107">
              <w:rPr>
                <w:sz w:val="22"/>
                <w:szCs w:val="22"/>
              </w:rPr>
              <w:t>various instances of the kinematic bicycle model, i</w:t>
            </w:r>
            <w:r w:rsidR="00054E88">
              <w:rPr>
                <w:sz w:val="22"/>
                <w:szCs w:val="22"/>
              </w:rPr>
              <w:t>mplement</w:t>
            </w:r>
            <w:r w:rsidR="00054E88" w:rsidRPr="00054E88">
              <w:rPr>
                <w:sz w:val="22"/>
                <w:szCs w:val="22"/>
              </w:rPr>
              <w:t xml:space="preserve"> vehicle control strategies </w:t>
            </w:r>
            <w:r w:rsidR="005C1107">
              <w:rPr>
                <w:sz w:val="22"/>
                <w:szCs w:val="22"/>
              </w:rPr>
              <w:t xml:space="preserve">using the dynamic bicycle model </w:t>
            </w:r>
            <w:r w:rsidR="00054E88" w:rsidRPr="00054E88">
              <w:rPr>
                <w:sz w:val="22"/>
                <w:szCs w:val="22"/>
              </w:rPr>
              <w:t>in an example maneuver</w:t>
            </w:r>
            <w:r w:rsidR="0087525A">
              <w:rPr>
                <w:sz w:val="22"/>
                <w:szCs w:val="22"/>
              </w:rPr>
              <w:t xml:space="preserve">, </w:t>
            </w:r>
            <w:proofErr w:type="gramStart"/>
            <w:r w:rsidR="0087525A">
              <w:rPr>
                <w:sz w:val="22"/>
                <w:szCs w:val="22"/>
              </w:rPr>
              <w:t>implement</w:t>
            </w:r>
            <w:proofErr w:type="gramEnd"/>
            <w:r w:rsidR="0087525A">
              <w:rPr>
                <w:sz w:val="22"/>
                <w:szCs w:val="22"/>
              </w:rPr>
              <w:t xml:space="preserve"> pure pursuit control</w:t>
            </w:r>
            <w:r w:rsidR="00054E88" w:rsidRPr="00054E88">
              <w:rPr>
                <w:sz w:val="22"/>
                <w:szCs w:val="22"/>
              </w:rPr>
              <w:t>.</w:t>
            </w:r>
          </w:p>
        </w:tc>
      </w:tr>
      <w:tr w:rsidR="003240D7" w:rsidTr="00054E88">
        <w:tc>
          <w:tcPr>
            <w:tcW w:w="31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3240D7" w:rsidP="00DB51E8">
            <w:pPr>
              <w:rPr>
                <w:sz w:val="22"/>
                <w:szCs w:val="22"/>
              </w:rPr>
            </w:pPr>
            <w:r>
              <w:rPr>
                <w:sz w:val="22"/>
                <w:szCs w:val="22"/>
              </w:rPr>
              <w:t xml:space="preserve">2 </w:t>
            </w:r>
            <w:r w:rsidR="00DB51E8">
              <w:rPr>
                <w:sz w:val="22"/>
                <w:szCs w:val="22"/>
              </w:rPr>
              <w:t>Wheeled</w:t>
            </w:r>
            <w:r>
              <w:rPr>
                <w:sz w:val="22"/>
                <w:szCs w:val="22"/>
              </w:rPr>
              <w:t xml:space="preserve"> Robots assignment</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DB51E8" w:rsidP="00DB51E8">
            <w:pPr>
              <w:jc w:val="center"/>
              <w:rPr>
                <w:sz w:val="22"/>
                <w:szCs w:val="22"/>
              </w:rPr>
            </w:pPr>
            <w:r>
              <w:rPr>
                <w:sz w:val="22"/>
                <w:szCs w:val="22"/>
              </w:rPr>
              <w:t>14</w:t>
            </w:r>
            <w:r w:rsidR="003240D7">
              <w:rPr>
                <w:sz w:val="22"/>
                <w:szCs w:val="22"/>
              </w:rPr>
              <w:t>%</w:t>
            </w:r>
          </w:p>
        </w:tc>
        <w:tc>
          <w:tcPr>
            <w:tcW w:w="1125" w:type="dxa"/>
            <w:tcBorders>
              <w:top w:val="single" w:sz="6" w:space="0" w:color="000000"/>
              <w:left w:val="single" w:sz="6" w:space="0" w:color="000000"/>
              <w:bottom w:val="single" w:sz="6" w:space="0" w:color="000000"/>
              <w:right w:val="single" w:sz="6" w:space="0" w:color="000000"/>
            </w:tcBorders>
            <w:vAlign w:val="center"/>
          </w:tcPr>
          <w:p w:rsidR="003240D7" w:rsidRPr="004E2A62" w:rsidRDefault="003240D7" w:rsidP="00DB51E8">
            <w:pPr>
              <w:jc w:val="center"/>
            </w:pPr>
            <w:r>
              <w:rPr>
                <w:sz w:val="22"/>
                <w:szCs w:val="22"/>
              </w:rPr>
              <w:t>10/</w:t>
            </w:r>
            <w:r w:rsidR="00DB51E8">
              <w:rPr>
                <w:sz w:val="22"/>
                <w:szCs w:val="22"/>
              </w:rPr>
              <w:t>5</w:t>
            </w:r>
          </w:p>
        </w:tc>
        <w:tc>
          <w:tcPr>
            <w:tcW w:w="38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240D7" w:rsidRPr="004E2A62" w:rsidRDefault="00DB51E8" w:rsidP="00777C5A">
            <w:r w:rsidRPr="007100F5">
              <w:rPr>
                <w:sz w:val="22"/>
                <w:szCs w:val="22"/>
              </w:rPr>
              <w:t>Perform wheeled mobility configuration analysis and design studies.</w:t>
            </w:r>
          </w:p>
        </w:tc>
      </w:tr>
      <w:tr w:rsidR="003240D7" w:rsidTr="00054E88">
        <w:tc>
          <w:tcPr>
            <w:tcW w:w="31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3240D7">
            <w:pPr>
              <w:rPr>
                <w:sz w:val="22"/>
                <w:szCs w:val="22"/>
              </w:rPr>
            </w:pPr>
            <w:r>
              <w:rPr>
                <w:sz w:val="22"/>
                <w:szCs w:val="22"/>
              </w:rPr>
              <w:t>3 Aerial Robots assignment</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DB51E8" w:rsidP="00DB51E8">
            <w:pPr>
              <w:jc w:val="center"/>
              <w:rPr>
                <w:sz w:val="22"/>
                <w:szCs w:val="22"/>
              </w:rPr>
            </w:pPr>
            <w:r>
              <w:rPr>
                <w:sz w:val="22"/>
                <w:szCs w:val="22"/>
              </w:rPr>
              <w:t>30</w:t>
            </w:r>
            <w:r w:rsidR="003240D7">
              <w:rPr>
                <w:sz w:val="22"/>
                <w:szCs w:val="22"/>
              </w:rPr>
              <w:t>%</w:t>
            </w:r>
          </w:p>
        </w:tc>
        <w:tc>
          <w:tcPr>
            <w:tcW w:w="1125" w:type="dxa"/>
            <w:tcBorders>
              <w:top w:val="single" w:sz="6" w:space="0" w:color="000000"/>
              <w:left w:val="single" w:sz="6" w:space="0" w:color="000000"/>
              <w:bottom w:val="single" w:sz="6" w:space="0" w:color="000000"/>
              <w:right w:val="single" w:sz="6" w:space="0" w:color="000000"/>
            </w:tcBorders>
            <w:vAlign w:val="center"/>
          </w:tcPr>
          <w:p w:rsidR="003240D7" w:rsidRPr="004E2A62" w:rsidRDefault="003240D7" w:rsidP="00DB51E8">
            <w:pPr>
              <w:jc w:val="center"/>
            </w:pPr>
            <w:r>
              <w:rPr>
                <w:sz w:val="22"/>
                <w:szCs w:val="22"/>
              </w:rPr>
              <w:t>11/</w:t>
            </w:r>
            <w:r w:rsidR="00DB51E8">
              <w:rPr>
                <w:sz w:val="22"/>
                <w:szCs w:val="22"/>
              </w:rPr>
              <w:t>2</w:t>
            </w:r>
          </w:p>
        </w:tc>
        <w:tc>
          <w:tcPr>
            <w:tcW w:w="38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240D7" w:rsidRDefault="003240D7" w:rsidP="004E2A62">
            <w:r>
              <w:rPr>
                <w:sz w:val="22"/>
                <w:szCs w:val="22"/>
              </w:rPr>
              <w:t>Develop the dynamic model, feedback control and tracking, and trajectory generation capabilities required to enable an aerial robot to navigate (fly) through a cluttered simulated environment (in MATLAB).</w:t>
            </w:r>
          </w:p>
        </w:tc>
      </w:tr>
      <w:tr w:rsidR="003240D7" w:rsidTr="00054E88">
        <w:tc>
          <w:tcPr>
            <w:tcW w:w="31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3240D7" w:rsidP="00DB51E8">
            <w:pPr>
              <w:rPr>
                <w:sz w:val="22"/>
                <w:szCs w:val="22"/>
              </w:rPr>
            </w:pPr>
            <w:r>
              <w:rPr>
                <w:sz w:val="22"/>
                <w:szCs w:val="22"/>
              </w:rPr>
              <w:t xml:space="preserve">4 </w:t>
            </w:r>
            <w:r w:rsidR="00DB51E8">
              <w:rPr>
                <w:sz w:val="22"/>
                <w:szCs w:val="22"/>
              </w:rPr>
              <w:t xml:space="preserve">Legged </w:t>
            </w:r>
            <w:r>
              <w:rPr>
                <w:sz w:val="22"/>
                <w:szCs w:val="22"/>
              </w:rPr>
              <w:t>Robots assignment</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DB51E8" w:rsidP="00DB51E8">
            <w:pPr>
              <w:jc w:val="center"/>
              <w:rPr>
                <w:sz w:val="22"/>
                <w:szCs w:val="22"/>
              </w:rPr>
            </w:pPr>
            <w:r>
              <w:rPr>
                <w:sz w:val="22"/>
                <w:szCs w:val="22"/>
              </w:rPr>
              <w:t>24</w:t>
            </w:r>
            <w:r w:rsidR="003240D7">
              <w:rPr>
                <w:sz w:val="22"/>
                <w:szCs w:val="22"/>
              </w:rPr>
              <w:t>%</w:t>
            </w:r>
          </w:p>
        </w:tc>
        <w:tc>
          <w:tcPr>
            <w:tcW w:w="1125" w:type="dxa"/>
            <w:tcBorders>
              <w:top w:val="single" w:sz="6" w:space="0" w:color="000000"/>
              <w:left w:val="single" w:sz="6" w:space="0" w:color="000000"/>
              <w:bottom w:val="single" w:sz="6" w:space="0" w:color="000000"/>
              <w:right w:val="single" w:sz="6" w:space="0" w:color="000000"/>
            </w:tcBorders>
            <w:vAlign w:val="center"/>
          </w:tcPr>
          <w:p w:rsidR="003240D7" w:rsidRDefault="00DB51E8" w:rsidP="008615EF">
            <w:pPr>
              <w:jc w:val="center"/>
              <w:rPr>
                <w:sz w:val="22"/>
                <w:szCs w:val="22"/>
              </w:rPr>
            </w:pPr>
            <w:r>
              <w:rPr>
                <w:sz w:val="22"/>
                <w:szCs w:val="22"/>
              </w:rPr>
              <w:t>11/28</w:t>
            </w:r>
          </w:p>
        </w:tc>
        <w:tc>
          <w:tcPr>
            <w:tcW w:w="38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240D7" w:rsidRDefault="00DB51E8" w:rsidP="003240D7">
            <w:pPr>
              <w:rPr>
                <w:sz w:val="22"/>
                <w:szCs w:val="22"/>
              </w:rPr>
            </w:pPr>
            <w:r>
              <w:rPr>
                <w:sz w:val="22"/>
                <w:szCs w:val="22"/>
              </w:rPr>
              <w:t xml:space="preserve">Perform hand analysis and MATLAB modeling of the basic walking, actuation, and control methods for legged locomotion. The </w:t>
            </w:r>
            <w:r w:rsidRPr="004E2A62">
              <w:rPr>
                <w:sz w:val="22"/>
                <w:szCs w:val="22"/>
              </w:rPr>
              <w:t>assignment is structured in several parts that align with the weekly lecture content. Although these parts are posted as we progress in lecture content, only one submission is required on the due date comprising the answers to all parts.</w:t>
            </w:r>
          </w:p>
        </w:tc>
      </w:tr>
      <w:tr w:rsidR="003240D7" w:rsidTr="00054E88">
        <w:tc>
          <w:tcPr>
            <w:tcW w:w="31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3240D7">
            <w:pPr>
              <w:rPr>
                <w:sz w:val="22"/>
                <w:szCs w:val="22"/>
              </w:rPr>
            </w:pPr>
            <w:r>
              <w:rPr>
                <w:sz w:val="22"/>
                <w:szCs w:val="22"/>
              </w:rPr>
              <w:t>5 Marine Robots assignment</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485382" w:rsidP="00DB51E8">
            <w:pPr>
              <w:jc w:val="center"/>
              <w:rPr>
                <w:sz w:val="22"/>
                <w:szCs w:val="22"/>
              </w:rPr>
            </w:pPr>
            <w:r>
              <w:rPr>
                <w:sz w:val="22"/>
                <w:szCs w:val="22"/>
              </w:rPr>
              <w:t>1</w:t>
            </w:r>
            <w:r w:rsidR="00DB51E8">
              <w:rPr>
                <w:sz w:val="22"/>
                <w:szCs w:val="22"/>
              </w:rPr>
              <w:t>0</w:t>
            </w:r>
            <w:r w:rsidR="003240D7">
              <w:rPr>
                <w:sz w:val="22"/>
                <w:szCs w:val="22"/>
              </w:rPr>
              <w:t>%</w:t>
            </w:r>
          </w:p>
        </w:tc>
        <w:tc>
          <w:tcPr>
            <w:tcW w:w="1125" w:type="dxa"/>
            <w:tcBorders>
              <w:top w:val="single" w:sz="6" w:space="0" w:color="000000"/>
              <w:left w:val="single" w:sz="6" w:space="0" w:color="000000"/>
              <w:bottom w:val="single" w:sz="6" w:space="0" w:color="000000"/>
              <w:right w:val="single" w:sz="6" w:space="0" w:color="000000"/>
            </w:tcBorders>
            <w:vAlign w:val="center"/>
          </w:tcPr>
          <w:p w:rsidR="003240D7" w:rsidRPr="004E2A62" w:rsidRDefault="00DB51E8" w:rsidP="008615EF">
            <w:pPr>
              <w:jc w:val="center"/>
            </w:pPr>
            <w:r>
              <w:rPr>
                <w:sz w:val="22"/>
                <w:szCs w:val="22"/>
              </w:rPr>
              <w:t>12/14</w:t>
            </w:r>
          </w:p>
        </w:tc>
        <w:tc>
          <w:tcPr>
            <w:tcW w:w="38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240D7" w:rsidRPr="004E2A62" w:rsidRDefault="003240D7" w:rsidP="004E2A62">
            <w:pPr>
              <w:rPr>
                <w:sz w:val="22"/>
                <w:szCs w:val="22"/>
              </w:rPr>
            </w:pPr>
            <w:r>
              <w:rPr>
                <w:sz w:val="22"/>
                <w:szCs w:val="22"/>
              </w:rPr>
              <w:t>Discuss</w:t>
            </w:r>
            <w:r w:rsidRPr="004E2A62">
              <w:rPr>
                <w:sz w:val="22"/>
                <w:szCs w:val="22"/>
              </w:rPr>
              <w:t xml:space="preserve"> the utility and challenges assoc</w:t>
            </w:r>
            <w:r>
              <w:rPr>
                <w:sz w:val="22"/>
                <w:szCs w:val="22"/>
              </w:rPr>
              <w:t>iated with underwater robotics, d</w:t>
            </w:r>
            <w:r w:rsidRPr="004E2A62">
              <w:rPr>
                <w:sz w:val="22"/>
                <w:szCs w:val="22"/>
              </w:rPr>
              <w:t>emonstrate und</w:t>
            </w:r>
            <w:r>
              <w:rPr>
                <w:sz w:val="22"/>
                <w:szCs w:val="22"/>
              </w:rPr>
              <w:t>erstanding of basic navigation, and t</w:t>
            </w:r>
            <w:r w:rsidRPr="004E2A62">
              <w:rPr>
                <w:sz w:val="22"/>
                <w:szCs w:val="22"/>
              </w:rPr>
              <w:t>hink about the tradeoffs of different marine systems.</w:t>
            </w:r>
          </w:p>
        </w:tc>
      </w:tr>
      <w:tr w:rsidR="003240D7" w:rsidTr="00054E88">
        <w:tc>
          <w:tcPr>
            <w:tcW w:w="31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3240D7">
            <w:pPr>
              <w:rPr>
                <w:sz w:val="22"/>
                <w:szCs w:val="22"/>
              </w:rPr>
            </w:pPr>
            <w:r>
              <w:rPr>
                <w:b/>
                <w:sz w:val="22"/>
                <w:szCs w:val="22"/>
              </w:rPr>
              <w:t>TOTAL</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240D7" w:rsidRDefault="003240D7" w:rsidP="00054E88">
            <w:pPr>
              <w:jc w:val="center"/>
              <w:rPr>
                <w:sz w:val="22"/>
                <w:szCs w:val="22"/>
              </w:rPr>
            </w:pPr>
            <w:r>
              <w:rPr>
                <w:b/>
                <w:sz w:val="22"/>
                <w:szCs w:val="22"/>
              </w:rPr>
              <w:t>100%</w:t>
            </w:r>
          </w:p>
        </w:tc>
        <w:tc>
          <w:tcPr>
            <w:tcW w:w="1125" w:type="dxa"/>
            <w:tcBorders>
              <w:top w:val="single" w:sz="6" w:space="0" w:color="000000"/>
              <w:left w:val="single" w:sz="6" w:space="0" w:color="000000"/>
              <w:bottom w:val="single" w:sz="6" w:space="0" w:color="000000"/>
              <w:right w:val="single" w:sz="6" w:space="0" w:color="000000"/>
            </w:tcBorders>
            <w:vAlign w:val="center"/>
          </w:tcPr>
          <w:p w:rsidR="003240D7" w:rsidRPr="004E2A62" w:rsidRDefault="003240D7" w:rsidP="00054E88">
            <w:pPr>
              <w:jc w:val="center"/>
            </w:pPr>
          </w:p>
        </w:tc>
        <w:tc>
          <w:tcPr>
            <w:tcW w:w="38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240D7" w:rsidRPr="004E2A62" w:rsidRDefault="003240D7"/>
        </w:tc>
      </w:tr>
    </w:tbl>
    <w:p w:rsidR="006F2F93" w:rsidRDefault="006F2F93">
      <w:pPr>
        <w:pStyle w:val="Heading4"/>
        <w:spacing w:before="0" w:after="0"/>
      </w:pPr>
      <w:bookmarkStart w:id="16" w:name="_1ksv4uv" w:colFirst="0" w:colLast="0"/>
      <w:bookmarkEnd w:id="16"/>
    </w:p>
    <w:p w:rsidR="003F13F3" w:rsidRDefault="003F13F3" w:rsidP="003F13F3">
      <w:pPr>
        <w:jc w:val="both"/>
      </w:pPr>
      <w:r>
        <w:t>The provisional final grading thresholds are listed below, though they may be adjusted depending on various factors:</w:t>
      </w:r>
    </w:p>
    <w:p w:rsidR="003F13F3" w:rsidRDefault="003F13F3" w:rsidP="003F13F3">
      <w:pPr>
        <w:jc w:val="both"/>
      </w:pPr>
    </w:p>
    <w:tbl>
      <w:tblPr>
        <w:tblStyle w:val="TableGrid"/>
        <w:tblW w:w="0" w:type="auto"/>
        <w:tblLook w:val="04A0" w:firstRow="1" w:lastRow="0" w:firstColumn="1" w:lastColumn="0" w:noHBand="0" w:noVBand="1"/>
      </w:tblPr>
      <w:tblGrid>
        <w:gridCol w:w="2808"/>
        <w:gridCol w:w="3150"/>
      </w:tblGrid>
      <w:tr w:rsidR="003F13F3" w:rsidTr="003F13F3">
        <w:tc>
          <w:tcPr>
            <w:tcW w:w="2808" w:type="dxa"/>
            <w:vAlign w:val="center"/>
          </w:tcPr>
          <w:p w:rsidR="003F13F3" w:rsidRPr="003F13F3" w:rsidRDefault="003F13F3" w:rsidP="003F13F3">
            <w:pPr>
              <w:jc w:val="center"/>
              <w:rPr>
                <w:b/>
              </w:rPr>
            </w:pPr>
            <w:r w:rsidRPr="003F13F3">
              <w:rPr>
                <w:b/>
              </w:rPr>
              <w:t>Letter grade</w:t>
            </w:r>
          </w:p>
        </w:tc>
        <w:tc>
          <w:tcPr>
            <w:tcW w:w="3150" w:type="dxa"/>
            <w:vAlign w:val="center"/>
          </w:tcPr>
          <w:p w:rsidR="003F13F3" w:rsidRPr="003F13F3" w:rsidRDefault="003F13F3" w:rsidP="003F13F3">
            <w:pPr>
              <w:jc w:val="center"/>
              <w:rPr>
                <w:b/>
              </w:rPr>
            </w:pPr>
            <w:r w:rsidRPr="003F13F3">
              <w:rPr>
                <w:b/>
              </w:rPr>
              <w:t>Minimum %-age to achieve letter grade</w:t>
            </w:r>
          </w:p>
        </w:tc>
      </w:tr>
      <w:tr w:rsidR="003F13F3" w:rsidTr="003F13F3">
        <w:tc>
          <w:tcPr>
            <w:tcW w:w="2808" w:type="dxa"/>
          </w:tcPr>
          <w:p w:rsidR="003F13F3" w:rsidRDefault="003F13F3" w:rsidP="003F13F3">
            <w:pPr>
              <w:jc w:val="center"/>
            </w:pPr>
            <w:r>
              <w:t>A+</w:t>
            </w:r>
          </w:p>
        </w:tc>
        <w:tc>
          <w:tcPr>
            <w:tcW w:w="3150" w:type="dxa"/>
          </w:tcPr>
          <w:p w:rsidR="003F13F3" w:rsidRDefault="003F13F3" w:rsidP="003F13F3">
            <w:pPr>
              <w:jc w:val="center"/>
            </w:pPr>
            <w:r>
              <w:t>98</w:t>
            </w:r>
          </w:p>
        </w:tc>
      </w:tr>
      <w:tr w:rsidR="003F13F3" w:rsidTr="003F13F3">
        <w:tc>
          <w:tcPr>
            <w:tcW w:w="2808" w:type="dxa"/>
          </w:tcPr>
          <w:p w:rsidR="003F13F3" w:rsidRDefault="003F13F3" w:rsidP="003F13F3">
            <w:pPr>
              <w:jc w:val="center"/>
            </w:pPr>
            <w:r>
              <w:t>A</w:t>
            </w:r>
          </w:p>
        </w:tc>
        <w:tc>
          <w:tcPr>
            <w:tcW w:w="3150" w:type="dxa"/>
          </w:tcPr>
          <w:p w:rsidR="003F13F3" w:rsidRDefault="003F13F3" w:rsidP="003F13F3">
            <w:pPr>
              <w:jc w:val="center"/>
            </w:pPr>
            <w:r>
              <w:t>93</w:t>
            </w:r>
          </w:p>
        </w:tc>
      </w:tr>
      <w:tr w:rsidR="003F13F3" w:rsidTr="003F13F3">
        <w:tc>
          <w:tcPr>
            <w:tcW w:w="2808" w:type="dxa"/>
          </w:tcPr>
          <w:p w:rsidR="003F13F3" w:rsidRDefault="003F13F3" w:rsidP="003F13F3">
            <w:pPr>
              <w:jc w:val="center"/>
            </w:pPr>
            <w:r>
              <w:t>A-</w:t>
            </w:r>
          </w:p>
        </w:tc>
        <w:tc>
          <w:tcPr>
            <w:tcW w:w="3150" w:type="dxa"/>
          </w:tcPr>
          <w:p w:rsidR="003F13F3" w:rsidRDefault="003F13F3" w:rsidP="003F13F3">
            <w:pPr>
              <w:jc w:val="center"/>
            </w:pPr>
            <w:r>
              <w:t>90</w:t>
            </w:r>
          </w:p>
        </w:tc>
      </w:tr>
      <w:tr w:rsidR="003F13F3" w:rsidTr="003F13F3">
        <w:tc>
          <w:tcPr>
            <w:tcW w:w="2808" w:type="dxa"/>
          </w:tcPr>
          <w:p w:rsidR="003F13F3" w:rsidRDefault="003F13F3" w:rsidP="003F13F3">
            <w:pPr>
              <w:jc w:val="center"/>
            </w:pPr>
            <w:r>
              <w:t>B+</w:t>
            </w:r>
          </w:p>
        </w:tc>
        <w:tc>
          <w:tcPr>
            <w:tcW w:w="3150" w:type="dxa"/>
          </w:tcPr>
          <w:p w:rsidR="003F13F3" w:rsidRDefault="003F13F3" w:rsidP="003F13F3">
            <w:pPr>
              <w:jc w:val="center"/>
            </w:pPr>
            <w:r>
              <w:t>87</w:t>
            </w:r>
          </w:p>
        </w:tc>
      </w:tr>
      <w:tr w:rsidR="003F13F3" w:rsidTr="003F13F3">
        <w:tc>
          <w:tcPr>
            <w:tcW w:w="2808" w:type="dxa"/>
          </w:tcPr>
          <w:p w:rsidR="003F13F3" w:rsidRDefault="003F13F3" w:rsidP="003F13F3">
            <w:pPr>
              <w:jc w:val="center"/>
            </w:pPr>
            <w:r>
              <w:t>B</w:t>
            </w:r>
          </w:p>
        </w:tc>
        <w:tc>
          <w:tcPr>
            <w:tcW w:w="3150" w:type="dxa"/>
          </w:tcPr>
          <w:p w:rsidR="003F13F3" w:rsidRDefault="003F13F3" w:rsidP="003F13F3">
            <w:pPr>
              <w:jc w:val="center"/>
            </w:pPr>
            <w:r>
              <w:t>83</w:t>
            </w:r>
          </w:p>
        </w:tc>
      </w:tr>
      <w:tr w:rsidR="003F13F3" w:rsidTr="003F13F3">
        <w:tc>
          <w:tcPr>
            <w:tcW w:w="2808" w:type="dxa"/>
          </w:tcPr>
          <w:p w:rsidR="003F13F3" w:rsidRDefault="003F13F3" w:rsidP="003F13F3">
            <w:pPr>
              <w:jc w:val="center"/>
            </w:pPr>
            <w:r>
              <w:t>B-</w:t>
            </w:r>
          </w:p>
        </w:tc>
        <w:tc>
          <w:tcPr>
            <w:tcW w:w="3150" w:type="dxa"/>
          </w:tcPr>
          <w:p w:rsidR="003F13F3" w:rsidRDefault="003F13F3" w:rsidP="003F13F3">
            <w:pPr>
              <w:jc w:val="center"/>
            </w:pPr>
            <w:r>
              <w:t>79.5</w:t>
            </w:r>
          </w:p>
        </w:tc>
      </w:tr>
      <w:tr w:rsidR="003F13F3" w:rsidTr="003F13F3">
        <w:tc>
          <w:tcPr>
            <w:tcW w:w="2808" w:type="dxa"/>
          </w:tcPr>
          <w:p w:rsidR="003F13F3" w:rsidRDefault="003F13F3" w:rsidP="003F13F3">
            <w:pPr>
              <w:jc w:val="center"/>
            </w:pPr>
            <w:r>
              <w:t>C+</w:t>
            </w:r>
          </w:p>
        </w:tc>
        <w:tc>
          <w:tcPr>
            <w:tcW w:w="3150" w:type="dxa"/>
          </w:tcPr>
          <w:p w:rsidR="003F13F3" w:rsidRDefault="003F13F3" w:rsidP="003F13F3">
            <w:pPr>
              <w:jc w:val="center"/>
            </w:pPr>
            <w:r>
              <w:t>76</w:t>
            </w:r>
          </w:p>
        </w:tc>
      </w:tr>
      <w:tr w:rsidR="003F13F3" w:rsidTr="003F13F3">
        <w:tc>
          <w:tcPr>
            <w:tcW w:w="2808" w:type="dxa"/>
          </w:tcPr>
          <w:p w:rsidR="003F13F3" w:rsidRDefault="003F13F3" w:rsidP="003F13F3">
            <w:pPr>
              <w:jc w:val="center"/>
            </w:pPr>
            <w:r>
              <w:t>C</w:t>
            </w:r>
          </w:p>
        </w:tc>
        <w:tc>
          <w:tcPr>
            <w:tcW w:w="3150" w:type="dxa"/>
          </w:tcPr>
          <w:p w:rsidR="003F13F3" w:rsidRDefault="003F13F3" w:rsidP="003F13F3">
            <w:pPr>
              <w:jc w:val="center"/>
            </w:pPr>
            <w:r>
              <w:t>73</w:t>
            </w:r>
          </w:p>
        </w:tc>
      </w:tr>
      <w:tr w:rsidR="003F13F3" w:rsidTr="003F13F3">
        <w:tc>
          <w:tcPr>
            <w:tcW w:w="2808" w:type="dxa"/>
          </w:tcPr>
          <w:p w:rsidR="003F13F3" w:rsidRDefault="003F13F3" w:rsidP="003F13F3">
            <w:pPr>
              <w:jc w:val="center"/>
            </w:pPr>
            <w:r>
              <w:lastRenderedPageBreak/>
              <w:t>C-</w:t>
            </w:r>
          </w:p>
        </w:tc>
        <w:tc>
          <w:tcPr>
            <w:tcW w:w="3150" w:type="dxa"/>
          </w:tcPr>
          <w:p w:rsidR="003F13F3" w:rsidRDefault="003F13F3" w:rsidP="003F13F3">
            <w:pPr>
              <w:jc w:val="center"/>
            </w:pPr>
            <w:r>
              <w:t>69.5</w:t>
            </w:r>
          </w:p>
        </w:tc>
      </w:tr>
      <w:tr w:rsidR="003F13F3" w:rsidTr="003F13F3">
        <w:tc>
          <w:tcPr>
            <w:tcW w:w="2808" w:type="dxa"/>
          </w:tcPr>
          <w:p w:rsidR="003F13F3" w:rsidRDefault="003F13F3" w:rsidP="003F13F3">
            <w:pPr>
              <w:jc w:val="center"/>
            </w:pPr>
            <w:r>
              <w:t>D</w:t>
            </w:r>
          </w:p>
        </w:tc>
        <w:tc>
          <w:tcPr>
            <w:tcW w:w="3150" w:type="dxa"/>
          </w:tcPr>
          <w:p w:rsidR="003F13F3" w:rsidRDefault="003F13F3" w:rsidP="003F13F3">
            <w:pPr>
              <w:jc w:val="center"/>
            </w:pPr>
            <w:r>
              <w:t>60</w:t>
            </w:r>
          </w:p>
        </w:tc>
      </w:tr>
    </w:tbl>
    <w:p w:rsidR="003F13F3" w:rsidRDefault="003F13F3" w:rsidP="003F13F3">
      <w:pPr>
        <w:jc w:val="both"/>
      </w:pPr>
    </w:p>
    <w:p w:rsidR="003F13F3" w:rsidRPr="003F13F3" w:rsidRDefault="003F13F3" w:rsidP="003F13F3"/>
    <w:p w:rsidR="006F2F93" w:rsidRDefault="0002325F">
      <w:pPr>
        <w:pStyle w:val="Heading4"/>
        <w:spacing w:after="0"/>
      </w:pPr>
      <w:bookmarkStart w:id="17" w:name="2jxsxqh" w:colFirst="0" w:colLast="0"/>
      <w:bookmarkStart w:id="18" w:name="44sinio" w:colFirst="0" w:colLast="0"/>
      <w:bookmarkStart w:id="19" w:name="_z337ya" w:colFirst="0" w:colLast="0"/>
      <w:bookmarkEnd w:id="17"/>
      <w:bookmarkEnd w:id="18"/>
      <w:bookmarkEnd w:id="19"/>
      <w:r>
        <w:t>Policy on Late Assignments</w:t>
      </w:r>
    </w:p>
    <w:p w:rsidR="006F2F93" w:rsidRDefault="0002325F">
      <w:pPr>
        <w:jc w:val="both"/>
      </w:pPr>
      <w:r>
        <w:t>Assignments are expected to be submitted on time</w:t>
      </w:r>
      <w:r w:rsidR="00001701">
        <w:t>, but 5 late days (reckoned by cumulative late time) may be used by students across all assignments without penalty</w:t>
      </w:r>
      <w:r>
        <w:t xml:space="preserve">. </w:t>
      </w:r>
      <w:r w:rsidR="00001701">
        <w:t>Once the late days have been exhausted, f</w:t>
      </w:r>
      <w:r>
        <w:t xml:space="preserve">or each day after the due date an assignment is submitted, </w:t>
      </w:r>
      <w:r w:rsidR="003F13F3">
        <w:t>5</w:t>
      </w:r>
      <w:r>
        <w:t>% will be deducted from the grade.</w:t>
      </w:r>
    </w:p>
    <w:p w:rsidR="00E141BA" w:rsidRDefault="00E141BA">
      <w:pPr>
        <w:pBdr>
          <w:top w:val="nil"/>
          <w:left w:val="nil"/>
          <w:bottom w:val="nil"/>
          <w:right w:val="nil"/>
          <w:between w:val="nil"/>
        </w:pBdr>
        <w:spacing w:before="100" w:after="100"/>
        <w:jc w:val="both"/>
        <w:rPr>
          <w:b/>
          <w:color w:val="000000"/>
        </w:rPr>
      </w:pPr>
      <w:bookmarkStart w:id="20" w:name="_3j2qqm3" w:colFirst="0" w:colLast="0"/>
      <w:bookmarkStart w:id="21" w:name="1y810tw" w:colFirst="0" w:colLast="0"/>
      <w:bookmarkStart w:id="22" w:name="1ci93xb" w:colFirst="0" w:colLast="0"/>
      <w:bookmarkStart w:id="23" w:name="4i7ojhp" w:colFirst="0" w:colLast="0"/>
      <w:bookmarkStart w:id="24" w:name="_2xcytpi" w:colFirst="0" w:colLast="0"/>
      <w:bookmarkEnd w:id="20"/>
      <w:bookmarkEnd w:id="21"/>
      <w:bookmarkEnd w:id="22"/>
      <w:bookmarkEnd w:id="23"/>
      <w:bookmarkEnd w:id="24"/>
    </w:p>
    <w:p w:rsidR="006F2F93" w:rsidRDefault="0002325F">
      <w:pPr>
        <w:pBdr>
          <w:top w:val="nil"/>
          <w:left w:val="nil"/>
          <w:bottom w:val="nil"/>
          <w:right w:val="nil"/>
          <w:between w:val="nil"/>
        </w:pBdr>
        <w:spacing w:before="100" w:after="100"/>
        <w:jc w:val="both"/>
        <w:rPr>
          <w:b/>
          <w:color w:val="000000"/>
        </w:rPr>
      </w:pPr>
      <w:r>
        <w:rPr>
          <w:b/>
          <w:color w:val="000000"/>
        </w:rPr>
        <w:t>Student Wellness</w:t>
      </w:r>
    </w:p>
    <w:p w:rsidR="006F2F93" w:rsidRDefault="0002325F">
      <w:pPr>
        <w:pBdr>
          <w:top w:val="nil"/>
          <w:left w:val="nil"/>
          <w:bottom w:val="nil"/>
          <w:right w:val="nil"/>
          <w:between w:val="nil"/>
        </w:pBdr>
        <w:spacing w:before="100" w:after="100"/>
        <w:jc w:val="both"/>
        <w:rPr>
          <w:i/>
          <w:color w:val="000000"/>
        </w:rPr>
      </w:pPr>
      <w:r>
        <w:rPr>
          <w:b/>
          <w:color w:val="000000"/>
        </w:rPr>
        <w:t>Take care of yourself.</w:t>
      </w:r>
      <w:r>
        <w:rPr>
          <w:color w:val="000000"/>
        </w:rPr>
        <w:t xml:space="preserve">  Do your best to maintain a healthy lifestyle this semester by eating well, exercising, avoiding drugs and alcohol, getting enough sleep and taking some time to relax. This will help you achieve your goals and cope with stress.</w:t>
      </w:r>
    </w:p>
    <w:p w:rsidR="006F2F93" w:rsidRDefault="0002325F">
      <w:pPr>
        <w:pBdr>
          <w:top w:val="nil"/>
          <w:left w:val="nil"/>
          <w:bottom w:val="nil"/>
          <w:right w:val="nil"/>
          <w:between w:val="nil"/>
        </w:pBdr>
        <w:spacing w:before="100" w:after="100"/>
        <w:jc w:val="both"/>
        <w:rPr>
          <w:i/>
          <w:color w:val="000000"/>
        </w:rPr>
      </w:pPr>
      <w:r>
        <w:rPr>
          <w:color w:val="000000"/>
        </w:rPr>
        <w:t>All of us benefit from support during times of struggle. You are not alone. There are many helpful resources available on campus and an important part of the college experience is learning how to ask for help. Asking for support sooner rather than later is often helpful.</w:t>
      </w:r>
    </w:p>
    <w:p w:rsidR="006F2F93" w:rsidRDefault="0002325F">
      <w:pPr>
        <w:pBdr>
          <w:top w:val="nil"/>
          <w:left w:val="nil"/>
          <w:bottom w:val="nil"/>
          <w:right w:val="nil"/>
          <w:between w:val="nil"/>
        </w:pBdr>
        <w:spacing w:before="100" w:after="100"/>
        <w:jc w:val="both"/>
        <w:rPr>
          <w:i/>
          <w:color w:val="000000"/>
        </w:rPr>
      </w:pPr>
      <w:r>
        <w:rPr>
          <w:color w:val="000000"/>
        </w:rPr>
        <w:t xml:space="preserve">If you or anyone you know experiences any academic stress, difficult life events, or feelings </w:t>
      </w:r>
      <w:proofErr w:type="gramStart"/>
      <w:r>
        <w:rPr>
          <w:color w:val="000000"/>
        </w:rPr>
        <w:t>like</w:t>
      </w:r>
      <w:proofErr w:type="gramEnd"/>
      <w:r>
        <w:rPr>
          <w:color w:val="000000"/>
        </w:rPr>
        <w:t xml:space="preserve"> anxiety or depression, we strongly encourage you to seek support. Counseling and Psychological Services (</w:t>
      </w:r>
      <w:proofErr w:type="spellStart"/>
      <w:r>
        <w:rPr>
          <w:color w:val="000000"/>
        </w:rPr>
        <w:t>CaPS</w:t>
      </w:r>
      <w:proofErr w:type="spellEnd"/>
      <w:r>
        <w:rPr>
          <w:color w:val="000000"/>
        </w:rPr>
        <w:t xml:space="preserve">) is here to help: call 412-268-2922 and visit their website at </w:t>
      </w:r>
      <w:hyperlink r:id="rId25">
        <w:r>
          <w:rPr>
            <w:color w:val="0000FF"/>
            <w:u w:val="single"/>
          </w:rPr>
          <w:t>http://www.cmu.edu/counseling/</w:t>
        </w:r>
      </w:hyperlink>
      <w:r>
        <w:rPr>
          <w:color w:val="000000"/>
        </w:rPr>
        <w:t xml:space="preserve">. Consider reaching out to a friend, faculty or family member you trust for help getting connected to the support that can help. </w:t>
      </w:r>
    </w:p>
    <w:p w:rsidR="006F2F93" w:rsidRDefault="0002325F">
      <w:pPr>
        <w:pBdr>
          <w:top w:val="nil"/>
          <w:left w:val="nil"/>
          <w:bottom w:val="nil"/>
          <w:right w:val="nil"/>
          <w:between w:val="nil"/>
        </w:pBdr>
        <w:spacing w:before="100" w:after="100"/>
        <w:rPr>
          <w:i/>
          <w:color w:val="000000"/>
        </w:rPr>
      </w:pPr>
      <w:r>
        <w:rPr>
          <w:color w:val="000000"/>
        </w:rPr>
        <w:t>If you or someone you know is feeling suicidal or in danger of self-harm, call someone immediately, day or night:</w:t>
      </w:r>
    </w:p>
    <w:p w:rsidR="006F2F93" w:rsidRDefault="0002325F">
      <w:pPr>
        <w:pBdr>
          <w:top w:val="nil"/>
          <w:left w:val="nil"/>
          <w:bottom w:val="nil"/>
          <w:right w:val="nil"/>
          <w:between w:val="nil"/>
        </w:pBdr>
        <w:spacing w:before="100" w:after="100"/>
        <w:rPr>
          <w:i/>
          <w:color w:val="000000"/>
        </w:rPr>
      </w:pPr>
      <w:proofErr w:type="spellStart"/>
      <w:r>
        <w:rPr>
          <w:b/>
          <w:color w:val="000000"/>
        </w:rPr>
        <w:t>CaPS</w:t>
      </w:r>
      <w:proofErr w:type="spellEnd"/>
      <w:r>
        <w:rPr>
          <w:b/>
          <w:color w:val="000000"/>
        </w:rPr>
        <w:t>: 412-268-2922</w:t>
      </w:r>
    </w:p>
    <w:p w:rsidR="006F2F93" w:rsidRDefault="0002325F">
      <w:pPr>
        <w:pBdr>
          <w:top w:val="nil"/>
          <w:left w:val="nil"/>
          <w:bottom w:val="nil"/>
          <w:right w:val="nil"/>
          <w:between w:val="nil"/>
        </w:pBdr>
        <w:spacing w:before="100" w:after="100"/>
        <w:rPr>
          <w:i/>
          <w:color w:val="000000"/>
        </w:rPr>
      </w:pPr>
      <w:proofErr w:type="spellStart"/>
      <w:r>
        <w:rPr>
          <w:b/>
          <w:color w:val="000000"/>
        </w:rPr>
        <w:t>Re</w:t>
      </w:r>
      <w:proofErr w:type="gramStart"/>
      <w:r>
        <w:rPr>
          <w:b/>
          <w:color w:val="000000"/>
        </w:rPr>
        <w:t>:solve</w:t>
      </w:r>
      <w:proofErr w:type="spellEnd"/>
      <w:proofErr w:type="gramEnd"/>
      <w:r>
        <w:rPr>
          <w:b/>
          <w:color w:val="000000"/>
        </w:rPr>
        <w:t xml:space="preserve"> Crisis Network: 888-796-8226</w:t>
      </w:r>
    </w:p>
    <w:p w:rsidR="006F2F93" w:rsidRDefault="0002325F">
      <w:pPr>
        <w:pBdr>
          <w:top w:val="nil"/>
          <w:left w:val="nil"/>
          <w:bottom w:val="nil"/>
          <w:right w:val="nil"/>
          <w:between w:val="nil"/>
        </w:pBdr>
        <w:spacing w:before="100" w:after="100"/>
        <w:rPr>
          <w:i/>
          <w:color w:val="000000"/>
        </w:rPr>
      </w:pPr>
      <w:r>
        <w:rPr>
          <w:b/>
          <w:color w:val="000000"/>
        </w:rPr>
        <w:t>If the situation is life-threatening, call the police:</w:t>
      </w:r>
    </w:p>
    <w:p w:rsidR="006F2F93" w:rsidRDefault="0002325F">
      <w:pPr>
        <w:pBdr>
          <w:top w:val="nil"/>
          <w:left w:val="nil"/>
          <w:bottom w:val="nil"/>
          <w:right w:val="nil"/>
          <w:between w:val="nil"/>
        </w:pBdr>
        <w:spacing w:before="100" w:after="100"/>
        <w:rPr>
          <w:i/>
          <w:color w:val="000000"/>
        </w:rPr>
      </w:pPr>
      <w:r>
        <w:rPr>
          <w:b/>
          <w:color w:val="000000"/>
        </w:rPr>
        <w:t>           On campus: CMU Police: 412-268-2323</w:t>
      </w:r>
    </w:p>
    <w:p w:rsidR="006F2F93" w:rsidRDefault="0002325F">
      <w:pPr>
        <w:pBdr>
          <w:top w:val="nil"/>
          <w:left w:val="nil"/>
          <w:bottom w:val="nil"/>
          <w:right w:val="nil"/>
          <w:between w:val="nil"/>
        </w:pBdr>
        <w:spacing w:before="100" w:after="100"/>
        <w:rPr>
          <w:i/>
          <w:color w:val="000000"/>
        </w:rPr>
      </w:pPr>
      <w:r>
        <w:rPr>
          <w:b/>
          <w:color w:val="000000"/>
        </w:rPr>
        <w:t>           Off campus: 911</w:t>
      </w:r>
    </w:p>
    <w:p w:rsidR="006F2F93" w:rsidRDefault="0002325F">
      <w:pPr>
        <w:pBdr>
          <w:top w:val="nil"/>
          <w:left w:val="nil"/>
          <w:bottom w:val="nil"/>
          <w:right w:val="nil"/>
          <w:between w:val="nil"/>
        </w:pBdr>
        <w:spacing w:before="100" w:after="100"/>
        <w:rPr>
          <w:i/>
          <w:color w:val="000000"/>
        </w:rPr>
      </w:pPr>
      <w:r>
        <w:rPr>
          <w:color w:val="000000"/>
        </w:rPr>
        <w:t>If you have questions about this or your coursework, please let the course instructors know.</w:t>
      </w:r>
    </w:p>
    <w:p w:rsidR="006F2F93" w:rsidRDefault="006F2F93">
      <w:pPr>
        <w:rPr>
          <w:b/>
        </w:rPr>
      </w:pPr>
    </w:p>
    <w:p w:rsidR="009E2A34" w:rsidRPr="009E2A34" w:rsidRDefault="00620EB2" w:rsidP="009E2A34">
      <w:pPr>
        <w:rPr>
          <w:b/>
          <w:lang w:val="en"/>
        </w:rPr>
      </w:pPr>
      <w:hyperlink r:id="rId26">
        <w:r w:rsidR="009E2A34" w:rsidRPr="009E2A34">
          <w:rPr>
            <w:rStyle w:val="Hyperlink"/>
            <w:b/>
            <w:lang w:val="en"/>
          </w:rPr>
          <w:t>Student Academic Success Center (</w:t>
        </w:r>
      </w:hyperlink>
      <w:hyperlink r:id="rId27">
        <w:r w:rsidR="009E2A34" w:rsidRPr="009E2A34">
          <w:rPr>
            <w:rStyle w:val="Hyperlink"/>
            <w:b/>
            <w:lang w:val="en"/>
          </w:rPr>
          <w:t>SASC</w:t>
        </w:r>
      </w:hyperlink>
      <w:hyperlink r:id="rId28">
        <w:r w:rsidR="009E2A34" w:rsidRPr="009E2A34">
          <w:rPr>
            <w:rStyle w:val="Hyperlink"/>
            <w:b/>
            <w:lang w:val="en"/>
          </w:rPr>
          <w:t>)</w:t>
        </w:r>
      </w:hyperlink>
    </w:p>
    <w:p w:rsidR="009E2A34" w:rsidRPr="009E2A34" w:rsidRDefault="009E2A34" w:rsidP="009E2A34">
      <w:pPr>
        <w:rPr>
          <w:b/>
          <w:lang w:val="en"/>
        </w:rPr>
      </w:pPr>
    </w:p>
    <w:p w:rsidR="009E2A34" w:rsidRPr="009E2A34" w:rsidRDefault="009E2A34" w:rsidP="009E2A34">
      <w:pPr>
        <w:jc w:val="both"/>
        <w:rPr>
          <w:lang w:val="en"/>
        </w:rPr>
      </w:pPr>
      <w:r w:rsidRPr="009E2A34">
        <w:rPr>
          <w:lang w:val="en"/>
        </w:rPr>
        <w:t xml:space="preserve">SASC focuses on creating spaces for students to engage in their coursework and approach learning through a variety of group and individual tutoring options. We offer many opportunities for students to deepen their understanding of who they are as learners, communicators, and scholars.  Our </w:t>
      </w:r>
      <w:hyperlink r:id="rId29">
        <w:r w:rsidRPr="009E2A34">
          <w:rPr>
            <w:rStyle w:val="Hyperlink"/>
            <w:lang w:val="en"/>
          </w:rPr>
          <w:t>workshops</w:t>
        </w:r>
      </w:hyperlink>
      <w:r w:rsidRPr="009E2A34">
        <w:rPr>
          <w:lang w:val="en"/>
        </w:rPr>
        <w:t xml:space="preserve"> are free to the CMU community and meet the needs of all disciplines and levels of study.  SASC programs to support student learning include the following (program titles link to webpages):</w:t>
      </w:r>
    </w:p>
    <w:p w:rsidR="009E2A34" w:rsidRPr="009E2A34" w:rsidRDefault="009E2A34" w:rsidP="009E2A34">
      <w:pPr>
        <w:rPr>
          <w:b/>
          <w:lang w:val="en"/>
        </w:rPr>
      </w:pPr>
    </w:p>
    <w:p w:rsidR="009E2A34" w:rsidRPr="009E2A34" w:rsidRDefault="00620EB2" w:rsidP="009E2A34">
      <w:pPr>
        <w:numPr>
          <w:ilvl w:val="0"/>
          <w:numId w:val="7"/>
        </w:numPr>
        <w:jc w:val="both"/>
        <w:rPr>
          <w:lang w:val="en"/>
        </w:rPr>
      </w:pPr>
      <w:hyperlink r:id="rId30">
        <w:r w:rsidR="009E2A34" w:rsidRPr="009E2A34">
          <w:rPr>
            <w:rStyle w:val="Hyperlink"/>
            <w:lang w:val="en"/>
          </w:rPr>
          <w:t>Academic Coaching</w:t>
        </w:r>
      </w:hyperlink>
      <w:r w:rsidR="009E2A34" w:rsidRPr="009E2A34">
        <w:rPr>
          <w:lang w:val="en"/>
        </w:rPr>
        <w:t xml:space="preserve">--This program provides holistic, one-on-one peer support and group workshops to help undergraduate and graduate students implement habits for success.  Academic Coaching assists students with time management, productive learning and study habits, organization, stress management, and other skills.  Request an initial consultation </w:t>
      </w:r>
      <w:hyperlink r:id="rId31">
        <w:r w:rsidR="009E2A34" w:rsidRPr="009E2A34">
          <w:rPr>
            <w:rStyle w:val="Hyperlink"/>
            <w:lang w:val="en"/>
          </w:rPr>
          <w:t>here</w:t>
        </w:r>
      </w:hyperlink>
      <w:r w:rsidR="009E2A34" w:rsidRPr="009E2A34">
        <w:rPr>
          <w:lang w:val="en"/>
        </w:rPr>
        <w:t>.</w:t>
      </w:r>
    </w:p>
    <w:p w:rsidR="009E2A34" w:rsidRPr="009E2A34" w:rsidRDefault="00620EB2" w:rsidP="009E2A34">
      <w:pPr>
        <w:numPr>
          <w:ilvl w:val="0"/>
          <w:numId w:val="7"/>
        </w:numPr>
        <w:jc w:val="both"/>
        <w:rPr>
          <w:lang w:val="en"/>
        </w:rPr>
      </w:pPr>
      <w:hyperlink r:id="rId32">
        <w:r w:rsidR="009E2A34" w:rsidRPr="009E2A34">
          <w:rPr>
            <w:rStyle w:val="Hyperlink"/>
            <w:lang w:val="en"/>
          </w:rPr>
          <w:t>Peer Tutoring</w:t>
        </w:r>
      </w:hyperlink>
      <w:r w:rsidR="009E2A34" w:rsidRPr="009E2A34">
        <w:rPr>
          <w:lang w:val="en"/>
        </w:rPr>
        <w:t xml:space="preserve">--Peer </w:t>
      </w:r>
      <w:proofErr w:type="gramStart"/>
      <w:r w:rsidR="009E2A34" w:rsidRPr="009E2A34">
        <w:rPr>
          <w:lang w:val="en"/>
        </w:rPr>
        <w:t>Tutoring</w:t>
      </w:r>
      <w:proofErr w:type="gramEnd"/>
      <w:r w:rsidR="009E2A34" w:rsidRPr="009E2A34">
        <w:rPr>
          <w:lang w:val="en"/>
        </w:rPr>
        <w:t xml:space="preserve"> is offered in two formats for students seeking support related to their coursework. Drop-In tutoring targets our highest demand courses through regularly scheduled open tutoring sessions during the fall and spring semesters. Tutoring by appointment consists of ongoing individualized and small group </w:t>
      </w:r>
      <w:proofErr w:type="spellStart"/>
      <w:r w:rsidR="009E2A34" w:rsidRPr="009E2A34">
        <w:rPr>
          <w:lang w:val="en"/>
        </w:rPr>
        <w:t>sessions.You</w:t>
      </w:r>
      <w:proofErr w:type="spellEnd"/>
      <w:r w:rsidR="009E2A34" w:rsidRPr="009E2A34">
        <w:rPr>
          <w:lang w:val="en"/>
        </w:rPr>
        <w:t xml:space="preserve"> can utilize tutoring to discuss course related content, clarify and ask questions, and work through practice problems.  Visit the </w:t>
      </w:r>
      <w:hyperlink r:id="rId33">
        <w:r w:rsidR="009E2A34" w:rsidRPr="009E2A34">
          <w:rPr>
            <w:rStyle w:val="Hyperlink"/>
            <w:lang w:val="en"/>
          </w:rPr>
          <w:t>webpage</w:t>
        </w:r>
      </w:hyperlink>
      <w:hyperlink r:id="rId34">
        <w:r w:rsidR="009E2A34" w:rsidRPr="009E2A34">
          <w:rPr>
            <w:rStyle w:val="Hyperlink"/>
            <w:lang w:val="en"/>
          </w:rPr>
          <w:t xml:space="preserve"> </w:t>
        </w:r>
      </w:hyperlink>
      <w:r w:rsidR="009E2A34" w:rsidRPr="009E2A34">
        <w:rPr>
          <w:lang w:val="en"/>
        </w:rPr>
        <w:t>to see courses currently being supported by Peer Tutoring.</w:t>
      </w:r>
    </w:p>
    <w:p w:rsidR="009E2A34" w:rsidRPr="009E2A34" w:rsidRDefault="00620EB2" w:rsidP="009E2A34">
      <w:pPr>
        <w:numPr>
          <w:ilvl w:val="0"/>
          <w:numId w:val="7"/>
        </w:numPr>
        <w:jc w:val="both"/>
        <w:rPr>
          <w:lang w:val="en"/>
        </w:rPr>
      </w:pPr>
      <w:hyperlink r:id="rId35">
        <w:r w:rsidR="009E2A34" w:rsidRPr="009E2A34">
          <w:rPr>
            <w:rStyle w:val="Hyperlink"/>
            <w:lang w:val="en"/>
          </w:rPr>
          <w:t>Communication Support</w:t>
        </w:r>
      </w:hyperlink>
      <w:r w:rsidR="009E2A34" w:rsidRPr="009E2A34">
        <w:rPr>
          <w:lang w:val="en"/>
        </w:rPr>
        <w:t xml:space="preserve">--Communication Support offers free one-on-one communication consulting as well as group workshops to support strong written, oral, and visual communication in texts including </w:t>
      </w:r>
      <w:proofErr w:type="spellStart"/>
      <w:r w:rsidR="009E2A34" w:rsidRPr="009E2A34">
        <w:rPr>
          <w:lang w:val="en"/>
        </w:rPr>
        <w:t>IMRaD</w:t>
      </w:r>
      <w:proofErr w:type="spellEnd"/>
      <w:r w:rsidR="009E2A34" w:rsidRPr="009E2A34">
        <w:rPr>
          <w:lang w:val="en"/>
        </w:rPr>
        <w:t xml:space="preserve"> and thesis-driven essays, data-driven reports, oral presentations, posters and visual design, advanced research, application materials, grant proposals, business and public policy documents, data</w:t>
      </w:r>
      <w:r w:rsidR="009E2A34" w:rsidRPr="009E2A34">
        <w:rPr>
          <w:b/>
          <w:lang w:val="en"/>
        </w:rPr>
        <w:t xml:space="preserve"> </w:t>
      </w:r>
      <w:proofErr w:type="spellStart"/>
      <w:r w:rsidR="009E2A34" w:rsidRPr="009E2A34">
        <w:rPr>
          <w:lang w:val="en"/>
        </w:rPr>
        <w:t>visualisation</w:t>
      </w:r>
      <w:proofErr w:type="spellEnd"/>
      <w:r w:rsidR="009E2A34" w:rsidRPr="009E2A34">
        <w:rPr>
          <w:lang w:val="en"/>
        </w:rPr>
        <w:t xml:space="preserve">, and team projects. Appointments are available to undergraduate and graduate students from any discipline at CMU. Schedule an </w:t>
      </w:r>
      <w:hyperlink r:id="rId36">
        <w:r w:rsidR="009E2A34" w:rsidRPr="009E2A34">
          <w:rPr>
            <w:rStyle w:val="Hyperlink"/>
            <w:lang w:val="en"/>
          </w:rPr>
          <w:t xml:space="preserve">appointment </w:t>
        </w:r>
      </w:hyperlink>
      <w:r w:rsidR="009E2A34" w:rsidRPr="009E2A34">
        <w:rPr>
          <w:lang w:val="en"/>
        </w:rPr>
        <w:t xml:space="preserve"> on our website (in-person, zoom synchronous, or recorded video), attend a </w:t>
      </w:r>
      <w:hyperlink r:id="rId37">
        <w:r w:rsidR="009E2A34" w:rsidRPr="009E2A34">
          <w:rPr>
            <w:rStyle w:val="Hyperlink"/>
            <w:lang w:val="en"/>
          </w:rPr>
          <w:t>workshop</w:t>
        </w:r>
      </w:hyperlink>
      <w:r w:rsidR="009E2A34" w:rsidRPr="009E2A34">
        <w:rPr>
          <w:lang w:val="en"/>
        </w:rPr>
        <w:t xml:space="preserve">, or consult </w:t>
      </w:r>
      <w:hyperlink r:id="rId38">
        <w:r w:rsidR="009E2A34" w:rsidRPr="009E2A34">
          <w:rPr>
            <w:rStyle w:val="Hyperlink"/>
            <w:lang w:val="en"/>
          </w:rPr>
          <w:t>handouts or videos</w:t>
        </w:r>
      </w:hyperlink>
      <w:r w:rsidR="009E2A34" w:rsidRPr="009E2A34">
        <w:rPr>
          <w:lang w:val="en"/>
        </w:rPr>
        <w:t xml:space="preserve"> to strengthen communication skills.</w:t>
      </w:r>
    </w:p>
    <w:p w:rsidR="009E2A34" w:rsidRPr="009E2A34" w:rsidRDefault="00620EB2" w:rsidP="009E2A34">
      <w:pPr>
        <w:numPr>
          <w:ilvl w:val="0"/>
          <w:numId w:val="7"/>
        </w:numPr>
        <w:jc w:val="both"/>
        <w:rPr>
          <w:lang w:val="en"/>
        </w:rPr>
      </w:pPr>
      <w:hyperlink r:id="rId39">
        <w:r w:rsidR="009E2A34" w:rsidRPr="009E2A34">
          <w:rPr>
            <w:rStyle w:val="Hyperlink"/>
            <w:lang w:val="en"/>
          </w:rPr>
          <w:t>Language and Cross-Cultural Support</w:t>
        </w:r>
      </w:hyperlink>
      <w:r w:rsidR="009E2A34" w:rsidRPr="009E2A34">
        <w:rPr>
          <w:lang w:val="en"/>
        </w:rPr>
        <w:t xml:space="preserve">--This program supports students seeking help with language and cross-cultural skills for academic and professional success through individual and group sessions.  Students can get assistance with writing academic emails, learning expectations and strategies for clear academic writing, pronunciation, grammar, fluency, and more.  </w:t>
      </w:r>
      <w:hyperlink r:id="rId40">
        <w:r w:rsidR="009E2A34" w:rsidRPr="009E2A34">
          <w:rPr>
            <w:rStyle w:val="Hyperlink"/>
            <w:lang w:val="en"/>
          </w:rPr>
          <w:t xml:space="preserve">Make an </w:t>
        </w:r>
      </w:hyperlink>
      <w:hyperlink r:id="rId41">
        <w:r w:rsidR="009E2A34" w:rsidRPr="009E2A34">
          <w:rPr>
            <w:rStyle w:val="Hyperlink"/>
            <w:lang w:val="en"/>
          </w:rPr>
          <w:t>appointment</w:t>
        </w:r>
      </w:hyperlink>
      <w:r w:rsidR="009E2A34" w:rsidRPr="009E2A34">
        <w:rPr>
          <w:lang w:val="en"/>
        </w:rPr>
        <w:t xml:space="preserve"> with a Language Development Specialist to get individualized coaching.</w:t>
      </w:r>
    </w:p>
    <w:p w:rsidR="009E2A34" w:rsidRPr="009E2A34" w:rsidRDefault="00620EB2" w:rsidP="009E2A34">
      <w:pPr>
        <w:numPr>
          <w:ilvl w:val="0"/>
          <w:numId w:val="7"/>
        </w:numPr>
        <w:jc w:val="both"/>
        <w:rPr>
          <w:lang w:val="en"/>
        </w:rPr>
      </w:pPr>
      <w:hyperlink r:id="rId42">
        <w:r w:rsidR="009E2A34" w:rsidRPr="009E2A34">
          <w:rPr>
            <w:rStyle w:val="Hyperlink"/>
            <w:lang w:val="en"/>
          </w:rPr>
          <w:t>Supplemental Instruction</w:t>
        </w:r>
      </w:hyperlink>
      <w:r w:rsidR="009E2A34" w:rsidRPr="009E2A34">
        <w:rPr>
          <w:lang w:val="en"/>
        </w:rPr>
        <w:t xml:space="preserve"> (SI)--This program offers a non-remedial approach to learning in historically difficult courses at CMU.  It utilizes a peer-led collaborative group study approach to help students succeed and is facilitated by an SI leader, a CMU student who has successfully completed the course.  SI offers a way to connect with other students studying the same course, a guaranteed weekly study time that reinforces learning and retention of information, as well as a place to learn and integrate study tools and exam techniques specific to a course.  Visit the website to see courses with SI available </w:t>
      </w:r>
      <w:hyperlink r:id="rId43">
        <w:r w:rsidR="009E2A34" w:rsidRPr="009E2A34">
          <w:rPr>
            <w:rStyle w:val="Hyperlink"/>
            <w:lang w:val="en"/>
          </w:rPr>
          <w:t>here</w:t>
        </w:r>
      </w:hyperlink>
      <w:r w:rsidR="009E2A34" w:rsidRPr="009E2A34">
        <w:rPr>
          <w:lang w:val="en"/>
        </w:rPr>
        <w:t>.</w:t>
      </w:r>
    </w:p>
    <w:p w:rsidR="009E2A34" w:rsidRPr="009E2A34" w:rsidRDefault="009E2A34" w:rsidP="009E2A34">
      <w:pPr>
        <w:rPr>
          <w:b/>
          <w:lang w:val="en"/>
        </w:rPr>
      </w:pPr>
    </w:p>
    <w:p w:rsidR="009E2A34" w:rsidRPr="009E2A34" w:rsidRDefault="00620EB2" w:rsidP="009E2A34">
      <w:pPr>
        <w:rPr>
          <w:b/>
          <w:lang w:val="en"/>
        </w:rPr>
      </w:pPr>
      <w:hyperlink r:id="rId44">
        <w:r w:rsidR="009E2A34" w:rsidRPr="009E2A34">
          <w:rPr>
            <w:rStyle w:val="Hyperlink"/>
            <w:b/>
            <w:lang w:val="en"/>
          </w:rPr>
          <w:t>Accommodations for Students with Disabilities</w:t>
        </w:r>
      </w:hyperlink>
    </w:p>
    <w:p w:rsidR="009E2A34" w:rsidRPr="009E2A34" w:rsidRDefault="009E2A34" w:rsidP="009E2A34">
      <w:pPr>
        <w:jc w:val="both"/>
        <w:rPr>
          <w:lang w:val="en"/>
        </w:rPr>
      </w:pPr>
      <w:r w:rsidRPr="009E2A34">
        <w:rPr>
          <w:lang w:val="en"/>
        </w:rPr>
        <w:t xml:space="preserve">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w:t>
      </w:r>
      <w:hyperlink r:id="rId45">
        <w:r w:rsidRPr="009E2A34">
          <w:rPr>
            <w:rStyle w:val="Hyperlink"/>
            <w:lang w:val="en"/>
          </w:rPr>
          <w:t>access@andrew.cmu.edu</w:t>
        </w:r>
      </w:hyperlink>
      <w:r w:rsidRPr="009E2A34">
        <w:rPr>
          <w:lang w:val="en"/>
        </w:rPr>
        <w:t>.</w:t>
      </w:r>
    </w:p>
    <w:p w:rsidR="009E2A34" w:rsidRPr="009E2A34" w:rsidRDefault="009E2A34" w:rsidP="009E2A34">
      <w:pPr>
        <w:rPr>
          <w:b/>
          <w:lang w:val="en"/>
        </w:rPr>
      </w:pPr>
    </w:p>
    <w:p w:rsidR="009E2A34" w:rsidRDefault="009E2A34">
      <w:pPr>
        <w:rPr>
          <w:b/>
        </w:rPr>
      </w:pPr>
    </w:p>
    <w:p w:rsidR="009A513E" w:rsidRDefault="009A513E">
      <w:pPr>
        <w:rPr>
          <w:b/>
        </w:rPr>
      </w:pPr>
      <w:bookmarkStart w:id="25" w:name="3whwml4" w:colFirst="0" w:colLast="0"/>
      <w:bookmarkEnd w:id="25"/>
      <w:r>
        <w:br w:type="page"/>
      </w:r>
    </w:p>
    <w:p w:rsidR="006F2F93" w:rsidRDefault="0002325F">
      <w:pPr>
        <w:pStyle w:val="Heading4"/>
        <w:spacing w:before="0" w:after="0"/>
      </w:pPr>
      <w:r>
        <w:lastRenderedPageBreak/>
        <w:t>Academic Integrity Policies:</w:t>
      </w:r>
    </w:p>
    <w:p w:rsidR="006F2F93" w:rsidRDefault="006F2F93">
      <w:pPr>
        <w:pStyle w:val="Heading4"/>
        <w:spacing w:before="0" w:after="0"/>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r>
        <w:rPr>
          <w:b/>
          <w:color w:val="000000"/>
        </w:rPr>
        <w:t>CMU Academic Integrity Policy (</w:t>
      </w:r>
      <w:hyperlink r:id="rId46">
        <w:r>
          <w:rPr>
            <w:color w:val="0000FF"/>
            <w:u w:val="single"/>
          </w:rPr>
          <w:t>http://www.cmu.edu/academic-integrity/index.html</w:t>
        </w:r>
      </w:hyperlink>
      <w:r>
        <w:rPr>
          <w:color w:val="000000"/>
        </w:rPr>
        <w:t>)</w:t>
      </w:r>
      <w:r>
        <w:rPr>
          <w:b/>
          <w:color w:val="000000"/>
        </w:rPr>
        <w:t>:</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In the midst of self-exploration, the high demands of a challenging academic environment can create situations where some students have difficulty exercising good judgment. Academic challenges can provide many opportunities for high standards to evolve if students actively reflect on these challenges and if the community supports discussions to aid in this process. It is the responsibility of the entire community to establish and maintain the integrity of our university.</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 xml:space="preserve">This site is offered as a comprehensive and accessible resource compiling and organizing the multitude of information pertaining to academic integrity that is available from across the university. These pages include practical information concerning policies, protocols and best practices as well as articulations of the institutional values from which the policies and protocols grew. The Carnegie Mellon Code, while not formally an honor code, serves as the foundation of these values and frames the expectations of our community with regard to personal integrity.  </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b/>
          <w:color w:val="000000"/>
        </w:rPr>
      </w:pPr>
      <w:r>
        <w:rPr>
          <w:b/>
          <w:color w:val="000000"/>
        </w:rPr>
        <w:t>The Carnegie Mellon Code</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Students at Carnegie Mellon, because they are members of an academic community dedicated to the achievement of excellence, are expected to meet the highest standards of personal, ethical and moral conduct possible.</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These standards require personal integrity, a commitment to honesty without compromise, as well as truth without equivocation and a willingness to place the good of the community above the good of the self. Obligations once undertaken must be met, commitments kept.</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As members of the Carnegie Mellon community, individuals are expected to uphold the standards of the community in addition to holding others accountable for said standards. It is rare that the life of a student in an academic community can be so private that it will not affect the community as a whole or that the above standards do not apply.</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The discovery, advancement and communication of knowledge are not possible without a commitment to these standards. Creativity cannot exist without acknowledgment of the creativity of others. New knowledge cannot be developed without credit for prior knowledge. Without the ability to trust that these principles will be observed, an academic community cannot exist.</w:t>
      </w: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The commitment of its faculty, staff and students to these standards contributes to the high respect in which the Carnegie Mellon degree is held. Students must not destroy that respect by their failure to meet these standards. Students who cannot meet them should voluntarily withdraw from the university.</w:t>
      </w:r>
    </w:p>
    <w:p w:rsidR="006F2F93" w:rsidRDefault="006F2F9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rPr>
      </w:pPr>
      <w:r>
        <w:rPr>
          <w:i/>
          <w:color w:val="000000"/>
        </w:rPr>
        <w:t>This policy applies, in all respects, to this course.</w:t>
      </w:r>
    </w:p>
    <w:p w:rsidR="006F2F93" w:rsidRDefault="006F2F9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b/>
          <w:color w:val="000000"/>
        </w:rPr>
        <w:t xml:space="preserve">Carnegie Mellon University's Policy on </w:t>
      </w:r>
      <w:proofErr w:type="gramStart"/>
      <w:r>
        <w:rPr>
          <w:b/>
          <w:color w:val="000000"/>
        </w:rPr>
        <w:t>Cheating</w:t>
      </w:r>
      <w:proofErr w:type="gramEnd"/>
      <w:r>
        <w:rPr>
          <w:color w:val="000000"/>
        </w:rPr>
        <w:t xml:space="preserve"> (</w:t>
      </w:r>
      <w:hyperlink r:id="rId47">
        <w:r>
          <w:rPr>
            <w:color w:val="0000FF"/>
            <w:u w:val="single"/>
          </w:rPr>
          <w:t>http://www.cmu.edu/academic-integrity/cheating/index.html</w:t>
        </w:r>
      </w:hyperlink>
      <w:r>
        <w:rPr>
          <w:color w:val="000000"/>
        </w:rPr>
        <w:t>) states the following:</w:t>
      </w:r>
    </w:p>
    <w:p w:rsidR="006F2F93" w:rsidRDefault="0002325F">
      <w:p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According to the University Policy on Academic Integrity, cheating "occurs when a student avails her/himself of an unfair or disallowed advantage which includes but is not limited to:</w:t>
      </w:r>
    </w:p>
    <w:p w:rsidR="006F2F93" w:rsidRDefault="0002325F">
      <w:pPr>
        <w:numPr>
          <w:ilvl w:val="0"/>
          <w:numId w:val="4"/>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lastRenderedPageBreak/>
        <w:t>Theft of or unauthorized access to an exam, answer key or other graded work from previous course offerings.</w:t>
      </w:r>
    </w:p>
    <w:p w:rsidR="006F2F93" w:rsidRDefault="0002325F">
      <w:pPr>
        <w:numPr>
          <w:ilvl w:val="0"/>
          <w:numId w:val="4"/>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Use of an alternate, stand-in or proxy during an examination.</w:t>
      </w:r>
    </w:p>
    <w:p w:rsidR="006F2F93" w:rsidRDefault="0002325F">
      <w:pPr>
        <w:numPr>
          <w:ilvl w:val="0"/>
          <w:numId w:val="4"/>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Copying from the examination or work of another person or source.</w:t>
      </w:r>
    </w:p>
    <w:p w:rsidR="006F2F93" w:rsidRDefault="0002325F">
      <w:pPr>
        <w:numPr>
          <w:ilvl w:val="0"/>
          <w:numId w:val="4"/>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Submission or use of falsified data.</w:t>
      </w:r>
    </w:p>
    <w:p w:rsidR="006F2F93" w:rsidRDefault="0002325F">
      <w:pPr>
        <w:numPr>
          <w:ilvl w:val="0"/>
          <w:numId w:val="4"/>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Using false statements to obtain additional time or other accommodation.</w:t>
      </w:r>
    </w:p>
    <w:p w:rsidR="006F2F93" w:rsidRDefault="0002325F">
      <w:pPr>
        <w:numPr>
          <w:ilvl w:val="0"/>
          <w:numId w:val="4"/>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Falsification of academic credentials.”</w:t>
      </w:r>
    </w:p>
    <w:p w:rsidR="006F2F93" w:rsidRDefault="0002325F">
      <w:pPr>
        <w:pBdr>
          <w:top w:val="nil"/>
          <w:left w:val="nil"/>
          <w:bottom w:val="nil"/>
          <w:right w:val="nil"/>
          <w:between w:val="nil"/>
        </w:pBdr>
        <w:jc w:val="both"/>
        <w:rPr>
          <w:i/>
          <w:color w:val="000000"/>
        </w:rPr>
      </w:pPr>
      <w:r>
        <w:rPr>
          <w:i/>
          <w:color w:val="000000"/>
        </w:rPr>
        <w:t xml:space="preserve">This policy applies, in all respects, to this course.  </w:t>
      </w:r>
    </w:p>
    <w:p w:rsidR="006F2F93" w:rsidRDefault="006F2F93">
      <w:pPr>
        <w:jc w:val="both"/>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color w:val="000000"/>
        </w:rPr>
        <w:t>Carnegie Mellon University's Policy on Plagiarism</w:t>
      </w:r>
      <w:r>
        <w:rPr>
          <w:color w:val="000000"/>
        </w:rPr>
        <w:t xml:space="preserve"> (</w:t>
      </w:r>
      <w:hyperlink r:id="rId48">
        <w:r>
          <w:rPr>
            <w:color w:val="0000FF"/>
            <w:u w:val="single"/>
          </w:rPr>
          <w:t>http://www.cmu.edu/academic-integrity/plagiarism/index.html</w:t>
        </w:r>
      </w:hyperlink>
      <w:r>
        <w:rPr>
          <w:color w:val="000000"/>
        </w:rPr>
        <w:t>) states the following:</w:t>
      </w:r>
    </w:p>
    <w:p w:rsidR="006F2F93" w:rsidRDefault="0002325F">
      <w:p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According to the University Policy on Academic Integrity, plagiarism "is defined as the use of work or concepts contributed by other individuals without proper attribution or citation. Unique ideas or materials taken from another source for either written or oral use must be fully acknowledged in academic work to be graded. Examples of sources expected to be referenced include but are not limited to:</w:t>
      </w:r>
    </w:p>
    <w:p w:rsidR="006F2F93" w:rsidRDefault="0002325F">
      <w:pPr>
        <w:numPr>
          <w:ilvl w:val="0"/>
          <w:numId w:val="5"/>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Text, either written or spoken, quoted directly or paraphrased.</w:t>
      </w:r>
    </w:p>
    <w:p w:rsidR="006F2F93" w:rsidRDefault="0002325F">
      <w:pPr>
        <w:numPr>
          <w:ilvl w:val="0"/>
          <w:numId w:val="5"/>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Graphic elements.</w:t>
      </w:r>
    </w:p>
    <w:p w:rsidR="006F2F93" w:rsidRDefault="0002325F">
      <w:pPr>
        <w:numPr>
          <w:ilvl w:val="0"/>
          <w:numId w:val="5"/>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Passages of music, existing either as sound or as notation.</w:t>
      </w:r>
    </w:p>
    <w:p w:rsidR="006F2F93" w:rsidRDefault="0002325F">
      <w:pPr>
        <w:numPr>
          <w:ilvl w:val="0"/>
          <w:numId w:val="5"/>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Mathematical proofs.</w:t>
      </w:r>
    </w:p>
    <w:p w:rsidR="006F2F93" w:rsidRDefault="0002325F">
      <w:pPr>
        <w:numPr>
          <w:ilvl w:val="0"/>
          <w:numId w:val="5"/>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Scientific data.</w:t>
      </w:r>
    </w:p>
    <w:p w:rsidR="006F2F93" w:rsidRDefault="0002325F">
      <w:pPr>
        <w:numPr>
          <w:ilvl w:val="0"/>
          <w:numId w:val="5"/>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Concepts or material derived from the work, published or unpublished, of another person."</w:t>
      </w:r>
    </w:p>
    <w:p w:rsidR="006F2F93" w:rsidRDefault="0002325F">
      <w:pPr>
        <w:pBdr>
          <w:top w:val="nil"/>
          <w:left w:val="nil"/>
          <w:bottom w:val="nil"/>
          <w:right w:val="nil"/>
          <w:between w:val="nil"/>
        </w:pBdr>
        <w:jc w:val="both"/>
        <w:rPr>
          <w:i/>
          <w:color w:val="000000"/>
        </w:rPr>
      </w:pPr>
      <w:r>
        <w:rPr>
          <w:i/>
          <w:color w:val="000000"/>
        </w:rPr>
        <w:t xml:space="preserve">This policy applies, in all respects, to this course.  </w:t>
      </w:r>
    </w:p>
    <w:p w:rsidR="006F2F93" w:rsidRDefault="006F2F93">
      <w:pPr>
        <w:jc w:val="both"/>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b/>
          <w:color w:val="000000"/>
        </w:rPr>
        <w:t>Carnegie Mellon University's Policy on Unauthorized Assistance</w:t>
      </w:r>
      <w:r>
        <w:rPr>
          <w:color w:val="000000"/>
        </w:rPr>
        <w:t xml:space="preserve"> (</w:t>
      </w:r>
      <w:hyperlink r:id="rId49">
        <w:r>
          <w:rPr>
            <w:color w:val="0000FF"/>
            <w:u w:val="single"/>
          </w:rPr>
          <w:t>http://www.cmu.edu/academic-integrity/collaboration/index.html</w:t>
        </w:r>
      </w:hyperlink>
      <w:r>
        <w:rPr>
          <w:color w:val="000000"/>
        </w:rPr>
        <w:t>) states the following:</w:t>
      </w:r>
    </w:p>
    <w:p w:rsidR="006F2F93" w:rsidRDefault="0002325F">
      <w:p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rPr>
          <w:color w:val="000000"/>
        </w:rPr>
      </w:pPr>
      <w:r>
        <w:rPr>
          <w:color w:val="000000"/>
        </w:rPr>
        <w:t>According to the University Policy on Academic Integrity, unauthorized assistance "refers to the use of sources of support that have not been specifically authorized in this policy statement or by the course instructor(s) in the completion of academic work to be graded. Such sources of support may include but are not limited to advice or help provided by another individual, published or unpublished written sources, and electronic sources. Examples of unauthorized assistance include but are not limited to:</w:t>
      </w:r>
    </w:p>
    <w:p w:rsidR="006F2F93" w:rsidRDefault="0002325F">
      <w:pPr>
        <w:numPr>
          <w:ilvl w:val="0"/>
          <w:numId w:val="6"/>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Collaboration on any assignment beyond the standards authorized by this policy statement and the course instructor(s).</w:t>
      </w:r>
    </w:p>
    <w:p w:rsidR="006F2F93" w:rsidRDefault="0002325F">
      <w:pPr>
        <w:numPr>
          <w:ilvl w:val="0"/>
          <w:numId w:val="6"/>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Submission of work completed or edited in whole or in part by another person.</w:t>
      </w:r>
    </w:p>
    <w:p w:rsidR="006F2F93" w:rsidRDefault="0002325F">
      <w:pPr>
        <w:numPr>
          <w:ilvl w:val="0"/>
          <w:numId w:val="6"/>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Supplying or communicating unauthorized information or materials, including graded work and answer keys from previous course offerings, in any way to another student.</w:t>
      </w:r>
    </w:p>
    <w:p w:rsidR="006F2F93" w:rsidRDefault="0002325F">
      <w:pPr>
        <w:numPr>
          <w:ilvl w:val="0"/>
          <w:numId w:val="6"/>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Use of unauthorized information or materials, including graded work and answer keys from previous course offerings.</w:t>
      </w:r>
    </w:p>
    <w:p w:rsidR="006F2F93" w:rsidRDefault="0002325F">
      <w:pPr>
        <w:numPr>
          <w:ilvl w:val="0"/>
          <w:numId w:val="6"/>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lastRenderedPageBreak/>
        <w:t>Use of unauthorized devices.</w:t>
      </w:r>
    </w:p>
    <w:p w:rsidR="006F2F93" w:rsidRDefault="0002325F">
      <w:pPr>
        <w:numPr>
          <w:ilvl w:val="0"/>
          <w:numId w:val="6"/>
        </w:numPr>
        <w:pBdr>
          <w:top w:val="nil"/>
          <w:left w:val="nil"/>
          <w:bottom w:val="nil"/>
          <w:right w:val="nil"/>
          <w:between w:val="nil"/>
        </w:pBd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both"/>
      </w:pPr>
      <w:r>
        <w:rPr>
          <w:color w:val="000000"/>
        </w:rPr>
        <w:t>Submission for credit of previously completed graded work in a second course without first obtaining permission from the instructor(s) of the second course. In the case of concurrent courses, permission to submit the same work for credit in two courses must be obtained from the instructors of both courses."</w:t>
      </w:r>
    </w:p>
    <w:p w:rsidR="006F2F93" w:rsidRDefault="0002325F">
      <w:pPr>
        <w:pBdr>
          <w:top w:val="nil"/>
          <w:left w:val="nil"/>
          <w:bottom w:val="nil"/>
          <w:right w:val="nil"/>
          <w:between w:val="nil"/>
        </w:pBdr>
        <w:jc w:val="both"/>
        <w:rPr>
          <w:i/>
          <w:color w:val="000000"/>
        </w:rPr>
      </w:pPr>
      <w:r>
        <w:rPr>
          <w:i/>
          <w:color w:val="000000"/>
        </w:rPr>
        <w:t>This policy applies, in all respects, to this course.</w:t>
      </w:r>
    </w:p>
    <w:p w:rsidR="006F2F93" w:rsidRDefault="006F2F93">
      <w:pPr>
        <w:pBdr>
          <w:top w:val="nil"/>
          <w:left w:val="nil"/>
          <w:bottom w:val="nil"/>
          <w:right w:val="nil"/>
          <w:between w:val="nil"/>
        </w:pBdr>
        <w:jc w:val="both"/>
        <w:rPr>
          <w:i/>
          <w:color w:val="000000"/>
        </w:rPr>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b/>
          <w:color w:val="000000"/>
        </w:rPr>
        <w:t xml:space="preserve">Carnegie Mellon University's Policy on Research Misconduct </w:t>
      </w:r>
      <w:r>
        <w:rPr>
          <w:color w:val="000000"/>
        </w:rPr>
        <w:t>(</w:t>
      </w:r>
      <w:hyperlink r:id="rId50">
        <w:r>
          <w:rPr>
            <w:color w:val="0000FF"/>
            <w:u w:val="single"/>
          </w:rPr>
          <w:t>http://www.cmu.edu/academic-integrity/research/index.html</w:t>
        </w:r>
      </w:hyperlink>
      <w:r>
        <w:rPr>
          <w:color w:val="000000"/>
        </w:rPr>
        <w:t>) states the following:</w:t>
      </w:r>
    </w:p>
    <w:p w:rsidR="006F2F93" w:rsidRDefault="006F2F9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 xml:space="preserve">According to the University Policy </w:t>
      </w:r>
      <w:proofErr w:type="gramStart"/>
      <w:r>
        <w:rPr>
          <w:color w:val="000000"/>
        </w:rPr>
        <w:t>For Handling Alleged Misconduct In</w:t>
      </w:r>
      <w:proofErr w:type="gramEnd"/>
      <w:r>
        <w:rPr>
          <w:color w:val="000000"/>
        </w:rPr>
        <w:t xml:space="preserve"> Research, “Carnegie Mellon University is responsible for the integrity of research conducted at the university. As a community of scholars, in which truth and integrity are fundamental, the university must establish procedures for the investigation of allegations of misconduct of research with due care to protect the rights of those accused, those making the allegations, and the university. Furthermore, federal regulations require the university to have explicit procedures for addressing incidents in which there are allegations of misconduct in research.”</w:t>
      </w:r>
    </w:p>
    <w:p w:rsidR="006F2F93" w:rsidRDefault="006F2F9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The policy goes on to note that “misconduct means:</w:t>
      </w:r>
    </w:p>
    <w:p w:rsidR="006F2F93" w:rsidRDefault="0002325F">
      <w:pPr>
        <w:numPr>
          <w:ilvl w:val="0"/>
          <w:numId w:val="1"/>
        </w:numPr>
        <w:pBdr>
          <w:top w:val="nil"/>
          <w:left w:val="nil"/>
          <w:bottom w:val="nil"/>
          <w:right w:val="nil"/>
          <w:between w:val="nil"/>
        </w:pBdr>
        <w:tabs>
          <w:tab w:val="left" w:pos="720"/>
        </w:tabs>
        <w:jc w:val="both"/>
        <w:rPr>
          <w:color w:val="000000"/>
        </w:rPr>
      </w:pPr>
      <w:r>
        <w:rPr>
          <w:color w:val="000000"/>
        </w:rPr>
        <w:t>fabrication, falsification, plagiarism, or other serious deviation from accepted practices in proposing, carrying out, or reporting results from research;</w:t>
      </w:r>
    </w:p>
    <w:p w:rsidR="006F2F93" w:rsidRDefault="0002325F">
      <w:pPr>
        <w:numPr>
          <w:ilvl w:val="0"/>
          <w:numId w:val="1"/>
        </w:numPr>
        <w:pBdr>
          <w:top w:val="nil"/>
          <w:left w:val="nil"/>
          <w:bottom w:val="nil"/>
          <w:right w:val="nil"/>
          <w:between w:val="nil"/>
        </w:pBdr>
        <w:tabs>
          <w:tab w:val="left" w:pos="720"/>
        </w:tabs>
        <w:jc w:val="both"/>
        <w:rPr>
          <w:color w:val="000000"/>
        </w:rPr>
      </w:pPr>
      <w:r>
        <w:rPr>
          <w:color w:val="000000"/>
        </w:rPr>
        <w:t>material failure to comply with Federal requirements for the protection of researchers, human subjects, or the public or for ensuring the welfare of laboratory animals; or</w:t>
      </w:r>
    </w:p>
    <w:p w:rsidR="006F2F93" w:rsidRDefault="0002325F">
      <w:pPr>
        <w:numPr>
          <w:ilvl w:val="0"/>
          <w:numId w:val="1"/>
        </w:numPr>
        <w:pBdr>
          <w:top w:val="nil"/>
          <w:left w:val="nil"/>
          <w:bottom w:val="nil"/>
          <w:right w:val="nil"/>
          <w:between w:val="nil"/>
        </w:pBdr>
        <w:tabs>
          <w:tab w:val="left" w:pos="720"/>
        </w:tabs>
        <w:jc w:val="both"/>
        <w:rPr>
          <w:color w:val="000000"/>
        </w:rPr>
      </w:pPr>
      <w:proofErr w:type="gramStart"/>
      <w:r>
        <w:rPr>
          <w:color w:val="000000"/>
        </w:rPr>
        <w:t>failure</w:t>
      </w:r>
      <w:proofErr w:type="gramEnd"/>
      <w:r>
        <w:rPr>
          <w:color w:val="000000"/>
        </w:rPr>
        <w:t xml:space="preserve"> to meet other material legal requirements governing research.”</w:t>
      </w:r>
    </w:p>
    <w:p w:rsidR="006F2F93" w:rsidRDefault="006F2F93">
      <w:pPr>
        <w:pBdr>
          <w:top w:val="nil"/>
          <w:left w:val="nil"/>
          <w:bottom w:val="nil"/>
          <w:right w:val="nil"/>
          <w:between w:val="nil"/>
        </w:pBdr>
        <w:tabs>
          <w:tab w:val="left" w:pos="720"/>
        </w:tabs>
        <w:ind w:left="720"/>
        <w:jc w:val="both"/>
        <w:rPr>
          <w:color w:val="000000"/>
        </w:rPr>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“To be deemed misconduct for the purposes of this policy, a ‘material failure to comply with Federal requirements’ or a ‘failure to meet other material legal requirements’ must be intentional or grossly negligent.”</w:t>
      </w:r>
    </w:p>
    <w:p w:rsidR="006F2F93" w:rsidRDefault="006F2F9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6F2F93" w:rsidRDefault="000232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To become familiar with the expectations around the responsible conduct of research, please review the guidelines for Research Ethics published by the Office of Research Integrity and Compliance.</w:t>
      </w:r>
    </w:p>
    <w:p w:rsidR="006F2F93" w:rsidRDefault="006F2F93">
      <w:pPr>
        <w:pBdr>
          <w:top w:val="nil"/>
          <w:left w:val="nil"/>
          <w:bottom w:val="nil"/>
          <w:right w:val="nil"/>
          <w:between w:val="nil"/>
        </w:pBdr>
        <w:jc w:val="both"/>
        <w:rPr>
          <w:i/>
          <w:color w:val="000000"/>
        </w:rPr>
      </w:pPr>
    </w:p>
    <w:p w:rsidR="006F2F93" w:rsidRDefault="0002325F">
      <w:pPr>
        <w:pBdr>
          <w:top w:val="nil"/>
          <w:left w:val="nil"/>
          <w:bottom w:val="nil"/>
          <w:right w:val="nil"/>
          <w:between w:val="nil"/>
        </w:pBdr>
        <w:jc w:val="both"/>
        <w:rPr>
          <w:i/>
          <w:color w:val="000000"/>
        </w:rPr>
      </w:pPr>
      <w:r>
        <w:rPr>
          <w:i/>
          <w:color w:val="000000"/>
        </w:rPr>
        <w:t>This policy applies, in all respects, to this course.</w:t>
      </w:r>
    </w:p>
    <w:p w:rsidR="006F2F93" w:rsidRDefault="006F2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F2F93" w:rsidRDefault="00620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pict>
          <v:rect id="_x0000_i1027" style="width:0;height:1.5pt" o:hralign="center" o:hrstd="t" o:hr="t" fillcolor="#a0a0a0" stroked="f"/>
        </w:pict>
      </w:r>
    </w:p>
    <w:p w:rsidR="006F2F93" w:rsidRDefault="006F2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p>
    <w:sectPr w:rsidR="006F2F93">
      <w:pgSz w:w="12240" w:h="15840"/>
      <w:pgMar w:top="1440" w:right="1440" w:bottom="1440" w:left="1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9BF"/>
    <w:multiLevelType w:val="multilevel"/>
    <w:tmpl w:val="3F8C3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FE0024"/>
    <w:multiLevelType w:val="multilevel"/>
    <w:tmpl w:val="34B8E5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F2173F"/>
    <w:multiLevelType w:val="multilevel"/>
    <w:tmpl w:val="F33CF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2EF596D"/>
    <w:multiLevelType w:val="multilevel"/>
    <w:tmpl w:val="044AE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5831150"/>
    <w:multiLevelType w:val="multilevel"/>
    <w:tmpl w:val="B20AC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CFF5234"/>
    <w:multiLevelType w:val="multilevel"/>
    <w:tmpl w:val="C542015E"/>
    <w:lvl w:ilvl="0">
      <w:start w:val="1"/>
      <w:numFmt w:val="bullet"/>
      <w:lvlText w:val="●"/>
      <w:lvlJc w:val="right"/>
      <w:pPr>
        <w:ind w:left="540" w:hanging="2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right"/>
      <w:pPr>
        <w:ind w:left="1080" w:hanging="2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1620" w:hanging="2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160" w:hanging="2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2700" w:hanging="2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3240" w:hanging="2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3780" w:hanging="2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4320" w:hanging="2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4860" w:hanging="2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78983CBA"/>
    <w:multiLevelType w:val="multilevel"/>
    <w:tmpl w:val="E90E7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
  <w:rsids>
    <w:rsidRoot w:val="006F2F93"/>
    <w:rsid w:val="00001701"/>
    <w:rsid w:val="0002325F"/>
    <w:rsid w:val="00054E88"/>
    <w:rsid w:val="001004EB"/>
    <w:rsid w:val="00144FE2"/>
    <w:rsid w:val="0015679E"/>
    <w:rsid w:val="0016018E"/>
    <w:rsid w:val="002135E4"/>
    <w:rsid w:val="00216B32"/>
    <w:rsid w:val="002D0505"/>
    <w:rsid w:val="00304201"/>
    <w:rsid w:val="003240D7"/>
    <w:rsid w:val="003727EC"/>
    <w:rsid w:val="003A5FF6"/>
    <w:rsid w:val="003B3ABE"/>
    <w:rsid w:val="003B4076"/>
    <w:rsid w:val="003F13F3"/>
    <w:rsid w:val="003F4E0C"/>
    <w:rsid w:val="00440789"/>
    <w:rsid w:val="00481F4B"/>
    <w:rsid w:val="00485382"/>
    <w:rsid w:val="00486505"/>
    <w:rsid w:val="00496B2D"/>
    <w:rsid w:val="004E2A62"/>
    <w:rsid w:val="0058027C"/>
    <w:rsid w:val="005A13E7"/>
    <w:rsid w:val="005C1107"/>
    <w:rsid w:val="00620EB2"/>
    <w:rsid w:val="006A29A9"/>
    <w:rsid w:val="006F2F93"/>
    <w:rsid w:val="007100F5"/>
    <w:rsid w:val="00735905"/>
    <w:rsid w:val="007921C1"/>
    <w:rsid w:val="007C63D8"/>
    <w:rsid w:val="00800258"/>
    <w:rsid w:val="008135E4"/>
    <w:rsid w:val="008615EF"/>
    <w:rsid w:val="0087525A"/>
    <w:rsid w:val="008C4D79"/>
    <w:rsid w:val="0090797D"/>
    <w:rsid w:val="00913507"/>
    <w:rsid w:val="00986A0C"/>
    <w:rsid w:val="009A513E"/>
    <w:rsid w:val="009C028E"/>
    <w:rsid w:val="009D377F"/>
    <w:rsid w:val="009E2A34"/>
    <w:rsid w:val="00A01196"/>
    <w:rsid w:val="00A60E67"/>
    <w:rsid w:val="00AD27A3"/>
    <w:rsid w:val="00BB18EA"/>
    <w:rsid w:val="00BE3DED"/>
    <w:rsid w:val="00BE3EE5"/>
    <w:rsid w:val="00C41DDE"/>
    <w:rsid w:val="00C52FA5"/>
    <w:rsid w:val="00D379EC"/>
    <w:rsid w:val="00D4730B"/>
    <w:rsid w:val="00D50E69"/>
    <w:rsid w:val="00D775E8"/>
    <w:rsid w:val="00DB51E8"/>
    <w:rsid w:val="00DE2B6A"/>
    <w:rsid w:val="00E141BA"/>
    <w:rsid w:val="00E27B31"/>
    <w:rsid w:val="00EC0AE6"/>
    <w:rsid w:val="00FB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spacing w:before="100" w:after="10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4730B"/>
    <w:rPr>
      <w:color w:val="0000FF" w:themeColor="hyperlink"/>
      <w:u w:val="single"/>
    </w:rPr>
  </w:style>
  <w:style w:type="paragraph" w:customStyle="1" w:styleId="Default">
    <w:name w:val="Default"/>
    <w:rsid w:val="0058027C"/>
    <w:pPr>
      <w:autoSpaceDE w:val="0"/>
      <w:autoSpaceDN w:val="0"/>
      <w:adjustRightInd w:val="0"/>
    </w:pPr>
    <w:rPr>
      <w:color w:val="000000"/>
    </w:rPr>
  </w:style>
  <w:style w:type="character" w:styleId="FollowedHyperlink">
    <w:name w:val="FollowedHyperlink"/>
    <w:basedOn w:val="DefaultParagraphFont"/>
    <w:uiPriority w:val="99"/>
    <w:semiHidden/>
    <w:unhideWhenUsed/>
    <w:rsid w:val="00144FE2"/>
    <w:rPr>
      <w:color w:val="800080" w:themeColor="followedHyperlink"/>
      <w:u w:val="single"/>
    </w:rPr>
  </w:style>
  <w:style w:type="paragraph" w:styleId="NormalWeb">
    <w:name w:val="Normal (Web)"/>
    <w:basedOn w:val="Normal"/>
    <w:uiPriority w:val="99"/>
    <w:unhideWhenUsed/>
    <w:rsid w:val="009D377F"/>
    <w:pPr>
      <w:spacing w:before="100" w:beforeAutospacing="1" w:after="100" w:afterAutospacing="1"/>
    </w:pPr>
  </w:style>
  <w:style w:type="table" w:styleId="TableGrid">
    <w:name w:val="Table Grid"/>
    <w:basedOn w:val="TableNormal"/>
    <w:uiPriority w:val="59"/>
    <w:rsid w:val="003F1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
    <w:name w:val="gi"/>
    <w:basedOn w:val="DefaultParagraphFont"/>
    <w:rsid w:val="00DB5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spacing w:before="100" w:after="10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4730B"/>
    <w:rPr>
      <w:color w:val="0000FF" w:themeColor="hyperlink"/>
      <w:u w:val="single"/>
    </w:rPr>
  </w:style>
  <w:style w:type="paragraph" w:customStyle="1" w:styleId="Default">
    <w:name w:val="Default"/>
    <w:rsid w:val="0058027C"/>
    <w:pPr>
      <w:autoSpaceDE w:val="0"/>
      <w:autoSpaceDN w:val="0"/>
      <w:adjustRightInd w:val="0"/>
    </w:pPr>
    <w:rPr>
      <w:color w:val="000000"/>
    </w:rPr>
  </w:style>
  <w:style w:type="character" w:styleId="FollowedHyperlink">
    <w:name w:val="FollowedHyperlink"/>
    <w:basedOn w:val="DefaultParagraphFont"/>
    <w:uiPriority w:val="99"/>
    <w:semiHidden/>
    <w:unhideWhenUsed/>
    <w:rsid w:val="00144FE2"/>
    <w:rPr>
      <w:color w:val="800080" w:themeColor="followedHyperlink"/>
      <w:u w:val="single"/>
    </w:rPr>
  </w:style>
  <w:style w:type="paragraph" w:styleId="NormalWeb">
    <w:name w:val="Normal (Web)"/>
    <w:basedOn w:val="Normal"/>
    <w:uiPriority w:val="99"/>
    <w:unhideWhenUsed/>
    <w:rsid w:val="009D377F"/>
    <w:pPr>
      <w:spacing w:before="100" w:beforeAutospacing="1" w:after="100" w:afterAutospacing="1"/>
    </w:pPr>
  </w:style>
  <w:style w:type="table" w:styleId="TableGrid">
    <w:name w:val="Table Grid"/>
    <w:basedOn w:val="TableNormal"/>
    <w:uiPriority w:val="59"/>
    <w:rsid w:val="003F1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
    <w:name w:val="gi"/>
    <w:basedOn w:val="DefaultParagraphFont"/>
    <w:rsid w:val="00DB5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43316">
      <w:bodyDiv w:val="1"/>
      <w:marLeft w:val="0"/>
      <w:marRight w:val="0"/>
      <w:marTop w:val="0"/>
      <w:marBottom w:val="0"/>
      <w:divBdr>
        <w:top w:val="none" w:sz="0" w:space="0" w:color="auto"/>
        <w:left w:val="none" w:sz="0" w:space="0" w:color="auto"/>
        <w:bottom w:val="none" w:sz="0" w:space="0" w:color="auto"/>
        <w:right w:val="none" w:sz="0" w:space="0" w:color="auto"/>
      </w:divBdr>
    </w:div>
    <w:div w:id="1019238448">
      <w:bodyDiv w:val="1"/>
      <w:marLeft w:val="0"/>
      <w:marRight w:val="0"/>
      <w:marTop w:val="0"/>
      <w:marBottom w:val="0"/>
      <w:divBdr>
        <w:top w:val="none" w:sz="0" w:space="0" w:color="auto"/>
        <w:left w:val="none" w:sz="0" w:space="0" w:color="auto"/>
        <w:bottom w:val="none" w:sz="0" w:space="0" w:color="auto"/>
        <w:right w:val="none" w:sz="0" w:space="0" w:color="auto"/>
      </w:divBdr>
      <w:divsChild>
        <w:div w:id="1682511751">
          <w:marLeft w:val="0"/>
          <w:marRight w:val="0"/>
          <w:marTop w:val="0"/>
          <w:marBottom w:val="0"/>
          <w:divBdr>
            <w:top w:val="none" w:sz="0" w:space="0" w:color="auto"/>
            <w:left w:val="none" w:sz="0" w:space="0" w:color="auto"/>
            <w:bottom w:val="none" w:sz="0" w:space="0" w:color="auto"/>
            <w:right w:val="none" w:sz="0" w:space="0" w:color="auto"/>
          </w:divBdr>
        </w:div>
        <w:div w:id="613168437">
          <w:marLeft w:val="0"/>
          <w:marRight w:val="0"/>
          <w:marTop w:val="0"/>
          <w:marBottom w:val="0"/>
          <w:divBdr>
            <w:top w:val="none" w:sz="0" w:space="0" w:color="auto"/>
            <w:left w:val="none" w:sz="0" w:space="0" w:color="auto"/>
            <w:bottom w:val="none" w:sz="0" w:space="0" w:color="auto"/>
            <w:right w:val="none" w:sz="0" w:space="0" w:color="auto"/>
          </w:divBdr>
        </w:div>
        <w:div w:id="1056591535">
          <w:marLeft w:val="0"/>
          <w:marRight w:val="0"/>
          <w:marTop w:val="0"/>
          <w:marBottom w:val="0"/>
          <w:divBdr>
            <w:top w:val="none" w:sz="0" w:space="0" w:color="auto"/>
            <w:left w:val="none" w:sz="0" w:space="0" w:color="auto"/>
            <w:bottom w:val="none" w:sz="0" w:space="0" w:color="auto"/>
            <w:right w:val="none" w:sz="0" w:space="0" w:color="auto"/>
          </w:divBdr>
        </w:div>
      </w:divsChild>
    </w:div>
    <w:div w:id="1278677201">
      <w:bodyDiv w:val="1"/>
      <w:marLeft w:val="0"/>
      <w:marRight w:val="0"/>
      <w:marTop w:val="0"/>
      <w:marBottom w:val="0"/>
      <w:divBdr>
        <w:top w:val="none" w:sz="0" w:space="0" w:color="auto"/>
        <w:left w:val="none" w:sz="0" w:space="0" w:color="auto"/>
        <w:bottom w:val="none" w:sz="0" w:space="0" w:color="auto"/>
        <w:right w:val="none" w:sz="0" w:space="0" w:color="auto"/>
      </w:divBdr>
      <w:divsChild>
        <w:div w:id="771054011">
          <w:marLeft w:val="0"/>
          <w:marRight w:val="-10785"/>
          <w:marTop w:val="0"/>
          <w:marBottom w:val="0"/>
          <w:divBdr>
            <w:top w:val="none" w:sz="0" w:space="0" w:color="auto"/>
            <w:left w:val="none" w:sz="0" w:space="0" w:color="auto"/>
            <w:bottom w:val="none" w:sz="0" w:space="0" w:color="auto"/>
            <w:right w:val="none" w:sz="0" w:space="0" w:color="auto"/>
          </w:divBdr>
        </w:div>
        <w:div w:id="191385771">
          <w:marLeft w:val="0"/>
          <w:marRight w:val="-10785"/>
          <w:marTop w:val="0"/>
          <w:marBottom w:val="0"/>
          <w:divBdr>
            <w:top w:val="none" w:sz="0" w:space="0" w:color="auto"/>
            <w:left w:val="none" w:sz="0" w:space="0" w:color="auto"/>
            <w:bottom w:val="none" w:sz="0" w:space="0" w:color="auto"/>
            <w:right w:val="none" w:sz="0" w:space="0" w:color="auto"/>
          </w:divBdr>
        </w:div>
      </w:divsChild>
    </w:div>
    <w:div w:id="1632246597">
      <w:bodyDiv w:val="1"/>
      <w:marLeft w:val="0"/>
      <w:marRight w:val="0"/>
      <w:marTop w:val="0"/>
      <w:marBottom w:val="0"/>
      <w:divBdr>
        <w:top w:val="none" w:sz="0" w:space="0" w:color="auto"/>
        <w:left w:val="none" w:sz="0" w:space="0" w:color="auto"/>
        <w:bottom w:val="none" w:sz="0" w:space="0" w:color="auto"/>
        <w:right w:val="none" w:sz="0" w:space="0" w:color="auto"/>
      </w:divBdr>
      <w:divsChild>
        <w:div w:id="288324229">
          <w:marLeft w:val="0"/>
          <w:marRight w:val="0"/>
          <w:marTop w:val="0"/>
          <w:marBottom w:val="0"/>
          <w:divBdr>
            <w:top w:val="none" w:sz="0" w:space="0" w:color="auto"/>
            <w:left w:val="none" w:sz="0" w:space="0" w:color="auto"/>
            <w:bottom w:val="none" w:sz="0" w:space="0" w:color="auto"/>
            <w:right w:val="none" w:sz="0" w:space="0" w:color="auto"/>
          </w:divBdr>
        </w:div>
        <w:div w:id="1629506705">
          <w:marLeft w:val="0"/>
          <w:marRight w:val="0"/>
          <w:marTop w:val="0"/>
          <w:marBottom w:val="0"/>
          <w:divBdr>
            <w:top w:val="none" w:sz="0" w:space="0" w:color="auto"/>
            <w:left w:val="none" w:sz="0" w:space="0" w:color="auto"/>
            <w:bottom w:val="none" w:sz="0" w:space="0" w:color="auto"/>
            <w:right w:val="none" w:sz="0" w:space="0" w:color="auto"/>
          </w:divBdr>
        </w:div>
        <w:div w:id="2008557363">
          <w:marLeft w:val="0"/>
          <w:marRight w:val="0"/>
          <w:marTop w:val="0"/>
          <w:marBottom w:val="0"/>
          <w:divBdr>
            <w:top w:val="none" w:sz="0" w:space="0" w:color="auto"/>
            <w:left w:val="none" w:sz="0" w:space="0" w:color="auto"/>
            <w:bottom w:val="none" w:sz="0" w:space="0" w:color="auto"/>
            <w:right w:val="none" w:sz="0" w:space="0" w:color="auto"/>
          </w:divBdr>
        </w:div>
      </w:divsChild>
    </w:div>
    <w:div w:id="1909657117">
      <w:bodyDiv w:val="1"/>
      <w:marLeft w:val="0"/>
      <w:marRight w:val="0"/>
      <w:marTop w:val="0"/>
      <w:marBottom w:val="0"/>
      <w:divBdr>
        <w:top w:val="none" w:sz="0" w:space="0" w:color="auto"/>
        <w:left w:val="none" w:sz="0" w:space="0" w:color="auto"/>
        <w:bottom w:val="none" w:sz="0" w:space="0" w:color="auto"/>
        <w:right w:val="none" w:sz="0" w:space="0" w:color="auto"/>
      </w:divBdr>
      <w:divsChild>
        <w:div w:id="1389383054">
          <w:marLeft w:val="0"/>
          <w:marRight w:val="0"/>
          <w:marTop w:val="0"/>
          <w:marBottom w:val="0"/>
          <w:divBdr>
            <w:top w:val="none" w:sz="0" w:space="0" w:color="auto"/>
            <w:left w:val="none" w:sz="0" w:space="0" w:color="auto"/>
            <w:bottom w:val="none" w:sz="0" w:space="0" w:color="auto"/>
            <w:right w:val="none" w:sz="0" w:space="0" w:color="auto"/>
          </w:divBdr>
          <w:divsChild>
            <w:div w:id="1612973085">
              <w:marLeft w:val="0"/>
              <w:marRight w:val="0"/>
              <w:marTop w:val="0"/>
              <w:marBottom w:val="0"/>
              <w:divBdr>
                <w:top w:val="none" w:sz="0" w:space="0" w:color="313131"/>
                <w:left w:val="none" w:sz="0" w:space="0" w:color="313131"/>
                <w:bottom w:val="none" w:sz="0" w:space="0" w:color="313131"/>
                <w:right w:val="none" w:sz="0" w:space="0" w:color="313131"/>
              </w:divBdr>
            </w:div>
            <w:div w:id="1519157182">
              <w:marLeft w:val="0"/>
              <w:marRight w:val="0"/>
              <w:marTop w:val="0"/>
              <w:marBottom w:val="0"/>
              <w:divBdr>
                <w:top w:val="none" w:sz="0" w:space="0" w:color="313131"/>
                <w:left w:val="none" w:sz="0" w:space="0" w:color="313131"/>
                <w:bottom w:val="none" w:sz="0" w:space="0" w:color="313131"/>
                <w:right w:val="none" w:sz="0" w:space="0" w:color="313131"/>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jdolan@andrew.cmu.edu" TargetMode="External"/><Relationship Id="rId18" Type="http://schemas.openxmlformats.org/officeDocument/2006/relationships/hyperlink" Target="http://www.ri.cmu.edu/" TargetMode="External"/><Relationship Id="rId26" Type="http://schemas.openxmlformats.org/officeDocument/2006/relationships/hyperlink" Target="https://www.cmu.edu/student-success/" TargetMode="External"/><Relationship Id="rId39" Type="http://schemas.openxmlformats.org/officeDocument/2006/relationships/hyperlink" Target="https://www.cmu.edu/student-success/programs/language-support/index.html" TargetMode="External"/><Relationship Id="rId3" Type="http://schemas.microsoft.com/office/2007/relationships/stylesWithEffects" Target="stylesWithEffects.xml"/><Relationship Id="rId21" Type="http://schemas.openxmlformats.org/officeDocument/2006/relationships/hyperlink" Target="http://www.ri.cmu.edu/" TargetMode="External"/><Relationship Id="rId34" Type="http://schemas.openxmlformats.org/officeDocument/2006/relationships/hyperlink" Target="https://www.cmu.edu/student-success/programs/tutoring.html" TargetMode="External"/><Relationship Id="rId42" Type="http://schemas.openxmlformats.org/officeDocument/2006/relationships/hyperlink" Target="https://www.cmu.edu/student-success/programs/supp-inst.html" TargetMode="External"/><Relationship Id="rId47" Type="http://schemas.openxmlformats.org/officeDocument/2006/relationships/hyperlink" Target="http://www.cmu.edu/academic-integrity/cheating/index.html" TargetMode="External"/><Relationship Id="rId50" Type="http://schemas.openxmlformats.org/officeDocument/2006/relationships/hyperlink" Target="http://www.cmu.edu/academic-integrity/research/index.html" TargetMode="External"/><Relationship Id="rId7" Type="http://schemas.openxmlformats.org/officeDocument/2006/relationships/hyperlink" Target="http://www.ri.cmu.edu/" TargetMode="External"/><Relationship Id="rId12" Type="http://schemas.openxmlformats.org/officeDocument/2006/relationships/hyperlink" Target="mailto:jmd@cs.cmu.edu" TargetMode="External"/><Relationship Id="rId17" Type="http://schemas.openxmlformats.org/officeDocument/2006/relationships/hyperlink" Target="https://www.ri.cmu.edu/ri-faculty/michael-kaess/" TargetMode="External"/><Relationship Id="rId25" Type="http://schemas.openxmlformats.org/officeDocument/2006/relationships/hyperlink" Target="http://www.cmu.edu/counseling/" TargetMode="External"/><Relationship Id="rId33" Type="http://schemas.openxmlformats.org/officeDocument/2006/relationships/hyperlink" Target="https://www.cmu.edu/student-success/programs/tutoring.html" TargetMode="External"/><Relationship Id="rId38" Type="http://schemas.openxmlformats.org/officeDocument/2006/relationships/hyperlink" Target="https://www.cmu.edu/student-success/other-resources/index.html" TargetMode="External"/><Relationship Id="rId46" Type="http://schemas.openxmlformats.org/officeDocument/2006/relationships/hyperlink" Target="http://www.cmu.edu/academic-integrity/index.html" TargetMode="External"/><Relationship Id="rId2" Type="http://schemas.openxmlformats.org/officeDocument/2006/relationships/styles" Target="styles.xml"/><Relationship Id="rId16" Type="http://schemas.openxmlformats.org/officeDocument/2006/relationships/hyperlink" Target="mailto:hgeyer@cs.cmu.edu" TargetMode="External"/><Relationship Id="rId20" Type="http://schemas.openxmlformats.org/officeDocument/2006/relationships/hyperlink" Target="https://www.ri.cmu.edu/ri-faculty/guanya-shi/" TargetMode="External"/><Relationship Id="rId29" Type="http://schemas.openxmlformats.org/officeDocument/2006/relationships/hyperlink" Target="https://www.cmu.edu/student-success/programs/workshops/index.html" TargetMode="External"/><Relationship Id="rId41" Type="http://schemas.openxmlformats.org/officeDocument/2006/relationships/hyperlink" Target="https://docs.google.com/forms/d/e/1FAIpQLSfMAnCWkyPdXRb0zOsMar7nzpUau8hqN_gIFm3OISY5QMWwyw/viewform" TargetMode="External"/><Relationship Id="rId1" Type="http://schemas.openxmlformats.org/officeDocument/2006/relationships/numbering" Target="numbering.xml"/><Relationship Id="rId6" Type="http://schemas.openxmlformats.org/officeDocument/2006/relationships/hyperlink" Target="https://www.ri.cmu.edu/ri-faculty/dimitrios-dimi-apostolopoulos/" TargetMode="External"/><Relationship Id="rId11" Type="http://schemas.openxmlformats.org/officeDocument/2006/relationships/hyperlink" Target="http://www.ece.cmu.edu/Home-Page.html" TargetMode="External"/><Relationship Id="rId24" Type="http://schemas.openxmlformats.org/officeDocument/2006/relationships/hyperlink" Target="mailto:dhruvg2@andrew.cmu.edu" TargetMode="External"/><Relationship Id="rId32" Type="http://schemas.openxmlformats.org/officeDocument/2006/relationships/hyperlink" Target="https://www.cmu.edu/student-success/programs/tutoring.html" TargetMode="External"/><Relationship Id="rId37" Type="http://schemas.openxmlformats.org/officeDocument/2006/relationships/hyperlink" Target="https://www.cmu.edu/student-success/calendar.html" TargetMode="External"/><Relationship Id="rId40" Type="http://schemas.openxmlformats.org/officeDocument/2006/relationships/hyperlink" Target="https://docs.google.com/forms/d/e/1FAIpQLSfMAnCWkyPdXRb0zOsMar7nzpUau8hqN_gIFm3OISY5QMWwyw/viewform" TargetMode="External"/><Relationship Id="rId45" Type="http://schemas.openxmlformats.org/officeDocument/2006/relationships/hyperlink" Target="mailto:access@andrew.cmu.edu" TargetMode="External"/><Relationship Id="rId5" Type="http://schemas.openxmlformats.org/officeDocument/2006/relationships/webSettings" Target="webSettings.xml"/><Relationship Id="rId15" Type="http://schemas.openxmlformats.org/officeDocument/2006/relationships/hyperlink" Target="http://www.ri.cmu.edu/" TargetMode="External"/><Relationship Id="rId23" Type="http://schemas.openxmlformats.org/officeDocument/2006/relationships/hyperlink" Target="mailto:cdowney@andrew.cmu.edu" TargetMode="External"/><Relationship Id="rId28" Type="http://schemas.openxmlformats.org/officeDocument/2006/relationships/hyperlink" Target="https://www.cmu.edu/student-success/" TargetMode="External"/><Relationship Id="rId36" Type="http://schemas.openxmlformats.org/officeDocument/2006/relationships/hyperlink" Target="https://www.cmu.edu/student-success/programs/communication-support/make-an-appointment.html" TargetMode="External"/><Relationship Id="rId49" Type="http://schemas.openxmlformats.org/officeDocument/2006/relationships/hyperlink" Target="http://www.cmu.edu/academic-integrity/collaboration/index.html" TargetMode="External"/><Relationship Id="rId10" Type="http://schemas.openxmlformats.org/officeDocument/2006/relationships/hyperlink" Target="http://www.ri.cmu.edu/" TargetMode="External"/><Relationship Id="rId19" Type="http://schemas.openxmlformats.org/officeDocument/2006/relationships/hyperlink" Target="mailto:kaess@andrew.cmu.edu" TargetMode="External"/><Relationship Id="rId31" Type="http://schemas.openxmlformats.org/officeDocument/2006/relationships/hyperlink" Target="https://docs.google.com/forms/d/e/1FAIpQLSfMAnCWkyPdXRb0zOsMar7nzpUau8hqN_gIFm3OISY5QMWwyw/viewform" TargetMode="External"/><Relationship Id="rId44" Type="http://schemas.openxmlformats.org/officeDocument/2006/relationships/hyperlink" Target="https://www.cmu.edu/disability-resourc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i.cmu.edu/people/dolan_john.html" TargetMode="External"/><Relationship Id="rId14" Type="http://schemas.openxmlformats.org/officeDocument/2006/relationships/hyperlink" Target="https://www.ri.cmu.edu/ri-faculty/hartmut-geyer/" TargetMode="External"/><Relationship Id="rId22" Type="http://schemas.openxmlformats.org/officeDocument/2006/relationships/hyperlink" Target="mailto:guanyas@andrew.cmu.edu" TargetMode="External"/><Relationship Id="rId27" Type="http://schemas.openxmlformats.org/officeDocument/2006/relationships/hyperlink" Target="https://www.cmu.edu/student-success/" TargetMode="External"/><Relationship Id="rId30" Type="http://schemas.openxmlformats.org/officeDocument/2006/relationships/hyperlink" Target="https://www.cmu.edu/student-success/programs/coaching.html" TargetMode="External"/><Relationship Id="rId35" Type="http://schemas.openxmlformats.org/officeDocument/2006/relationships/hyperlink" Target="https://www.cmu.edu/student-success/programs/communication-support/index.html" TargetMode="External"/><Relationship Id="rId43" Type="http://schemas.openxmlformats.org/officeDocument/2006/relationships/hyperlink" Target="https://www.cmu.edu/student-success/programs/supp-inst.html" TargetMode="External"/><Relationship Id="rId48" Type="http://schemas.openxmlformats.org/officeDocument/2006/relationships/hyperlink" Target="http://www.cmu.edu/academic-integrity/plagiarism/index.html" TargetMode="External"/><Relationship Id="rId8" Type="http://schemas.openxmlformats.org/officeDocument/2006/relationships/hyperlink" Target="mailto:da1v@andrew.cmu.edu"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 Lyness</dc:creator>
  <cp:lastModifiedBy>John</cp:lastModifiedBy>
  <cp:revision>9</cp:revision>
  <cp:lastPrinted>2020-09-19T13:45:00Z</cp:lastPrinted>
  <dcterms:created xsi:type="dcterms:W3CDTF">2023-09-22T14:44:00Z</dcterms:created>
  <dcterms:modified xsi:type="dcterms:W3CDTF">2024-07-03T17:59:00Z</dcterms:modified>
</cp:coreProperties>
</file>