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X41966014ef6434e802faee00be58e5f86aebb44"/>
    <w:p>
      <w:pPr>
        <w:pStyle w:val="Heading1"/>
      </w:pPr>
      <w:r>
        <w:t xml:space="preserve">Depara: Excel / v1 (16 tabelas) → v2 (5 tabelas) — Monitoramento ME BR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2026-05-26</w:t>
      </w:r>
      <w:r>
        <w:t xml:space="preserve"> </w:t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claude/push-and-analyze-76D8u</w:t>
      </w:r>
      <w:r>
        <w:t xml:space="preserve"> </w:t>
      </w:r>
      <w:r>
        <w:rPr>
          <w:bCs/>
          <w:b/>
        </w:rPr>
        <w:t xml:space="preserve">Catálogo destino:</w:t>
      </w:r>
      <w:r>
        <w:t xml:space="preserve"> </w:t>
      </w:r>
      <w:r>
        <w:rPr>
          <w:rStyle w:val="VerbatimChar"/>
        </w:rPr>
        <w:t xml:space="preserve">ds_catalog_dev.credit_engine</w:t>
      </w:r>
      <w:r>
        <w:t xml:space="preserve"> </w:t>
      </w:r>
      <w:r>
        <w:rPr>
          <w:bCs/>
          <w:b/>
        </w:rPr>
        <w:t xml:space="preserve">Objetivo:</w:t>
      </w:r>
      <w:r>
        <w:t xml:space="preserve"> </w:t>
      </w:r>
      <w:r>
        <w:t xml:space="preserve">Guia oficial para o time de BI reapontar o Power BI da estrutura</w:t>
      </w:r>
      <w:r>
        <w:t xml:space="preserve"> </w:t>
      </w:r>
      <w:r>
        <w:t xml:space="preserve">antiga (16 tabelas Excel / 16 tabelas Delta v1) para a estrutura consolidada</w:t>
      </w:r>
      <w:r>
        <w:t xml:space="preserve"> </w:t>
      </w:r>
      <w:r>
        <w:t xml:space="preserve">v2 (5 tabelas Delta).</w:t>
      </w:r>
    </w:p>
    <w:p>
      <w:r>
        <w:pict>
          <v:rect style="width:0;height:1.5pt" o:hralign="center" o:hrstd="t" o:hr="t"/>
        </w:pict>
      </w:r>
    </w:p>
    <w:bookmarkStart w:id="20" w:name="X1cd74133c5e51e01bd300292b51510e3f049090"/>
    <w:p>
      <w:pPr>
        <w:pStyle w:val="Heading2"/>
      </w:pPr>
      <w:r>
        <w:t xml:space="preserve">0. Visão geral da consolidação</w:t>
      </w:r>
    </w:p>
    <w:p>
      <w:pPr>
        <w:pStyle w:val="SourceCode"/>
      </w:pPr>
      <w:r>
        <w:rPr>
          <w:rStyle w:val="VerbatimChar"/>
        </w:rPr>
        <w:t xml:space="preserve">ANTES (v1)                                 DEPOIS (v2)</w:t>
      </w:r>
      <w:r>
        <w:br/>
      </w:r>
      <w:r>
        <w:rPr>
          <w:rStyle w:val="VerbatimChar"/>
        </w:rPr>
        <w:t xml:space="preserve">───────────────────────────────            ───────────────────────────────</w:t>
      </w:r>
      <w:r>
        <w:br/>
      </w:r>
      <w:r>
        <w:rPr>
          <w:rStyle w:val="VerbatimChar"/>
        </w:rPr>
        <w:t xml:space="preserve">monitoring_me_br             ───────────►  monitoring_me_br              (mantida)</w:t>
      </w:r>
      <w:r>
        <w:br/>
      </w:r>
      <w:r>
        <w:rPr>
          <w:rStyle w:val="VerbatimChar"/>
        </w:rPr>
        <w:t xml:space="preserve">performance_me_br            ───┐</w:t>
      </w:r>
      <w:r>
        <w:br/>
      </w:r>
      <w:r>
        <w:rPr>
          <w:rStyle w:val="VerbatimChar"/>
        </w:rPr>
        <w:t xml:space="preserve">                                 ├──────►  monitoring_metrics_me_br      (NOVA — wide, 1 linha/safra)</w:t>
      </w:r>
      <w:r>
        <w:br/>
      </w:r>
      <w:r>
        <w:rPr>
          <w:rStyle w:val="VerbatimChar"/>
        </w:rPr>
        <w:t xml:space="preserve">(novas KPIs agregadas)       ───┘</w:t>
      </w:r>
      <w:r>
        <w:br/>
      </w:r>
      <w:r>
        <w:br/>
      </w:r>
      <w:r>
        <w:rPr>
          <w:rStyle w:val="VerbatimChar"/>
        </w:rPr>
        <w:t xml:space="preserve">dist_por_decil_me_br             ───┐</w:t>
      </w:r>
      <w:r>
        <w:br/>
      </w:r>
      <w:r>
        <w:rPr>
          <w:rStyle w:val="VerbatimChar"/>
        </w:rPr>
        <w:t xml:space="preserve">dist_por_decil_diff_pp_me_br     ───┤</w:t>
      </w:r>
      <w:r>
        <w:br/>
      </w:r>
      <w:r>
        <w:rPr>
          <w:rStyle w:val="VerbatimChar"/>
        </w:rPr>
        <w:t xml:space="preserve">perc_bad_decil_me_br             ───┤</w:t>
      </w:r>
      <w:r>
        <w:br/>
      </w:r>
      <w:r>
        <w:rPr>
          <w:rStyle w:val="VerbatimChar"/>
        </w:rPr>
        <w:t xml:space="preserve">perc_bad_decil_diff_pp_me_br     ───┼──►  monitoring_band_me_br          (long, 1 linha/banda)</w:t>
      </w:r>
      <w:r>
        <w:br/>
      </w:r>
      <w:r>
        <w:rPr>
          <w:rStyle w:val="VerbatimChar"/>
        </w:rPr>
        <w:t xml:space="preserve">df_dist_bad_decil_me_br          ───┤</w:t>
      </w:r>
      <w:r>
        <w:br/>
      </w:r>
      <w:r>
        <w:rPr>
          <w:rStyle w:val="VerbatimChar"/>
        </w:rPr>
        <w:t xml:space="preserve">df_dist_bad_decil_diff_pp_me_br  ───┤</w:t>
      </w:r>
      <w:r>
        <w:br/>
      </w:r>
      <w:r>
        <w:rPr>
          <w:rStyle w:val="VerbatimChar"/>
        </w:rPr>
        <w:t xml:space="preserve">iep_por_decil_me_br              ───┘</w:t>
      </w:r>
      <w:r>
        <w:br/>
      </w:r>
      <w:r>
        <w:br/>
      </w:r>
      <w:r>
        <w:rPr>
          <w:rStyle w:val="VerbatimChar"/>
        </w:rPr>
        <w:t xml:space="preserve">dist_vars_me_br                  ───┐</w:t>
      </w:r>
      <w:r>
        <w:br/>
      </w:r>
      <w:r>
        <w:rPr>
          <w:rStyle w:val="VerbatimChar"/>
        </w:rPr>
        <w:t xml:space="preserve">dist_vars_diff_pp_me_br          ───┤</w:t>
      </w:r>
      <w:r>
        <w:br/>
      </w:r>
      <w:r>
        <w:rPr>
          <w:rStyle w:val="VerbatimChar"/>
        </w:rPr>
        <w:t xml:space="preserve">vol_vars_me_br                   ───┤</w:t>
      </w:r>
      <w:r>
        <w:br/>
      </w:r>
      <w:r>
        <w:rPr>
          <w:rStyle w:val="VerbatimChar"/>
        </w:rPr>
        <w:t xml:space="preserve">iep_me_br                        ───┼──►  monitoring_features_me_br      (long, 1 linha/feature×bin)</w:t>
      </w:r>
      <w:r>
        <w:br/>
      </w:r>
      <w:r>
        <w:rPr>
          <w:rStyle w:val="VerbatimChar"/>
        </w:rPr>
        <w:t xml:space="preserve">iep_vars_me_br                   ───┤</w:t>
      </w:r>
      <w:r>
        <w:br/>
      </w:r>
      <w:r>
        <w:rPr>
          <w:rStyle w:val="VerbatimChar"/>
        </w:rPr>
        <w:t xml:space="preserve">risco_relativo_me_br             ───┤</w:t>
      </w:r>
      <w:r>
        <w:br/>
      </w:r>
      <w:r>
        <w:rPr>
          <w:rStyle w:val="VerbatimChar"/>
        </w:rPr>
        <w:t xml:space="preserve">risco_relativo_trigger_me_br     ───┘</w:t>
      </w:r>
      <w:r>
        <w:br/>
      </w:r>
      <w:r>
        <w:br/>
      </w:r>
      <w:r>
        <w:rPr>
          <w:rStyle w:val="VerbatimChar"/>
        </w:rPr>
        <w:t xml:space="preserve">decile_migrations_me_br          ──────►  monitoring_band_migrations_me_br (long, 1 linha/transição)</w:t>
      </w:r>
    </w:p>
    <w:p>
      <w:pPr>
        <w:pStyle w:val="FirstParagraph"/>
      </w:pPr>
      <w:r>
        <w:rPr>
          <w:bCs/>
          <w:b/>
        </w:rPr>
        <w:t xml:space="preserve">Resumo: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v1 (antes)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(depois)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Delta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(1 detalhe + 16 métricas)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(1 detalhe + 4 métricas)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Catálogo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teste.*</w:t>
            </w:r>
            <w:r>
              <w:t xml:space="preserve"> </w:t>
            </w:r>
            <w:r>
              <w:t xml:space="preserve">(rascunho)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ds_catalog_dev.credit_engine.*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Modo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incremental por 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 da tabela inteira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Preservado via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Reconstruído a cada execução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 com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em tabela única por dimensão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sobre OVERWRITE vs MERGE:</w:t>
      </w:r>
      <w:r>
        <w:t xml:space="preserve"> </w:t>
      </w:r>
      <w:r>
        <w:t xml:space="preserve">As 4 tabelas de métricas v2 fazem OVERWRITE</w:t>
      </w:r>
      <w:r>
        <w:t xml:space="preserve"> </w:t>
      </w:r>
      <w:r>
        <w:t xml:space="preserve">porque o cálculo lê toda a</w:t>
      </w:r>
      <w:r>
        <w:t xml:space="preserve"> </w:t>
      </w:r>
      <w:r>
        <w:rPr>
          <w:rStyle w:val="VerbatimChar"/>
        </w:rPr>
        <w:t xml:space="preserve">monitoring_me_br</w:t>
      </w:r>
      <w:r>
        <w:t xml:space="preserve"> </w:t>
      </w:r>
      <w:r>
        <w:t xml:space="preserve">(histórico completo) e recalcula</w:t>
      </w:r>
      <w:r>
        <w:t xml:space="preserve"> </w:t>
      </w:r>
      <w:r>
        <w:t xml:space="preserve">a partir do zero. Isso é seguro porque</w:t>
      </w:r>
      <w:r>
        <w:t xml:space="preserve"> </w:t>
      </w:r>
      <w:r>
        <w:rPr>
          <w:rStyle w:val="VerbatimChar"/>
        </w:rPr>
        <w:t xml:space="preserve">monitoring_me_br</w:t>
      </w:r>
      <w:r>
        <w:t xml:space="preserve"> </w:t>
      </w:r>
      <w:r>
        <w:t xml:space="preserve">continua sendo o</w:t>
      </w:r>
      <w:r>
        <w:t xml:space="preserve"> </w:t>
      </w:r>
      <w:r>
        <w:t xml:space="preserve">"source of truth" com histórico preservado. Reexecutar não perde nada.</w:t>
      </w:r>
    </w:p>
    <w:p>
      <w:r>
        <w:pict>
          <v:rect style="width:0;height:1.5pt" o:hralign="center" o:hrstd="t" o:hr="t"/>
        </w:pict>
      </w:r>
    </w:p>
    <w:bookmarkEnd w:id="20"/>
    <w:bookmarkStart w:id="21" w:name="X19523f52f7f5da40a7c343ef00cf42b7ea8b1b7"/>
    <w:p>
      <w:pPr>
        <w:pStyle w:val="Heading2"/>
      </w:pPr>
      <w:r>
        <w:t xml:space="preserve">1. Lista oficial de tabelas v2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Delta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típicas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ds_catalog_dev.credit_engine.monitoring_me_br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× safra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~83k (cresce com o tempo)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ds_catalog_dev.credit_engine.monitoring_metrics_me_br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por safra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(1 Train + 29 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ds_catalog_dev.credit_engine.monitoring_band_me_br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safra × banda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(30 safras × 4 bandas)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ds_catalog_dev.credit_engine.monitoring_features_me_br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safra × feature × 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870 (30 safras × 29 bins)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ds_catalog_dev.credit_engine.monitoring_band_migrations_me_br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safra × prev_band × curr_band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(29 safras OOT)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a56d0f27b9fa7ee5ec5c3761613543ab5215215"/>
    <w:p>
      <w:pPr>
        <w:pStyle w:val="Heading2"/>
      </w:pPr>
      <w:r>
        <w:t xml:space="preserve">2. Tabela 1 —</w:t>
      </w:r>
      <w:r>
        <w:t xml:space="preserve"> </w:t>
      </w:r>
      <w:r>
        <w:rPr>
          <w:rStyle w:val="VerbatimChar"/>
        </w:rPr>
        <w:t xml:space="preserve">monitoring_me_br</w:t>
      </w:r>
      <w:r>
        <w:t xml:space="preserve"> </w:t>
      </w:r>
      <w:r>
        <w:t xml:space="preserve">(detalhe cliente × safra)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mantida</w:t>
      </w:r>
      <w:r>
        <w:t xml:space="preserve"> </w:t>
      </w:r>
      <w:r>
        <w:t xml:space="preserve">(mesma tabela do v1, sem mudança estrutural).</w:t>
      </w:r>
      <w:r>
        <w:t xml:space="preserve"> </w:t>
      </w:r>
      <w:r>
        <w:t xml:space="preserve">Continua sendo a base de onde tudo é calculado.</w:t>
      </w:r>
    </w:p>
    <w:p>
      <w:pPr>
        <w:pStyle w:val="BodyText"/>
      </w:pPr>
      <w:r>
        <w:rPr>
          <w:bCs/>
          <w:b/>
        </w:rPr>
        <w:t xml:space="preserve">Schema completo: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id_customer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do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feature_reference_month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Safra de features (m-1)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total da carteira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em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months_with_billing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com faturamento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months_defaulted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inadimplentes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pct_months_overdue_10_20 / 20_30 / 30_50 / 50_plus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meses em cada faixa de atraso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flag_transacted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transacionou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historical_weight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referência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reference_value_clp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referência (CLP)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de pagamento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21–24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median_cluster_10 / 20 / 30 /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Medianas dos clusters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do grupo econômico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ajustado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score_band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do score 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integrado (base do monitoramento)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integrated_score_band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Banda do score integrado (1-BAIXO/2-MEDIO/3-ALTO)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proposto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credit_limit_clp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proposto (CLP)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credit_limit_end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final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credit_limit_end_clp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final (CLP)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34–38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target_percent7mob1..12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Targets binários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target_billed/overdue/pct_1m..12m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Targets financeiros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último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Carimbo de carga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Para o Power BI:</w:t>
      </w:r>
      <w:r>
        <w:t xml:space="preserve"> </w:t>
      </w:r>
      <w:r>
        <w:t xml:space="preserve">Nenhuma mudança de query. Apenas trocar o prefixo do banco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teste.monitoring_me_br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ds_catalog_dev.credit_engine.monitoring_me_br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6" w:name="X6b1546970951c33d9e1739ae120e2c3fcd5dc57"/>
    <w:p>
      <w:pPr>
        <w:pStyle w:val="Heading2"/>
      </w:pPr>
      <w:r>
        <w:t xml:space="preserve">3. Tabela 2 —</w:t>
      </w:r>
      <w:r>
        <w:t xml:space="preserve"> </w:t>
      </w:r>
      <w:r>
        <w:rPr>
          <w:rStyle w:val="VerbatimChar"/>
        </w:rPr>
        <w:t xml:space="preserve">monitoring_metrics_me_br</w:t>
      </w:r>
      <w:r>
        <w:t xml:space="preserve"> </w:t>
      </w:r>
      <w:r>
        <w:t xml:space="preserve">(resumo wide por safra)</w:t>
      </w:r>
    </w:p>
    <w:p>
      <w:pPr>
        <w:pStyle w:val="FirstParagraph"/>
      </w:pPr>
      <w:r>
        <w:rPr>
          <w:bCs/>
          <w:b/>
        </w:rPr>
        <w:t xml:space="preserve">Substitui:</w:t>
      </w:r>
      <w:r>
        <w:t xml:space="preserve"> </w:t>
      </w:r>
      <w:r>
        <w:rPr>
          <w:rStyle w:val="VerbatimChar"/>
        </w:rPr>
        <w:t xml:space="preserve">performance_me_br</w:t>
      </w:r>
      <w:r>
        <w:t xml:space="preserve"> </w:t>
      </w:r>
      <w:r>
        <w:t xml:space="preserve">(parcial) + agrega KPIs novos.</w:t>
      </w:r>
      <w:r>
        <w:t xml:space="preserve"> </w:t>
      </w:r>
      <w:r>
        <w:rPr>
          <w:bCs/>
          <w:b/>
        </w:rPr>
        <w:t xml:space="preserve">Granularidade:</w:t>
      </w:r>
      <w:r>
        <w:t xml:space="preserve"> </w:t>
      </w:r>
      <w:r>
        <w:t xml:space="preserve">1 linha por</w:t>
      </w:r>
      <w:r>
        <w:t xml:space="preserve"> </w:t>
      </w:r>
      <w:r>
        <w:rPr>
          <w:rStyle w:val="VerbatimChar"/>
        </w:rPr>
        <w:t xml:space="preserve">(reference_month, period)</w:t>
      </w:r>
      <w:r>
        <w:t xml:space="preserve">.</w:t>
      </w:r>
      <w:r>
        <w:t xml:space="preserve"> </w:t>
      </w:r>
      <w:r>
        <w:rPr>
          <w:bCs/>
          <w:b/>
        </w:rPr>
        <w:t xml:space="preserve">Carga:</w:t>
      </w:r>
      <w:r>
        <w:t xml:space="preserve"> </w:t>
      </w:r>
      <w:r>
        <w:t xml:space="preserve">OVERWRITE.</w:t>
      </w:r>
    </w:p>
    <w:bookmarkStart w:id="23" w:name="schema-completo"/>
    <w:p>
      <w:pPr>
        <w:pStyle w:val="Heading3"/>
      </w:pPr>
      <w:r>
        <w:t xml:space="preserve">Schema completo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Equivalência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Safra (ex: 2026-05-01)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reference_year</w:t>
            </w:r>
            <w:r>
              <w:t xml:space="preserve">+</w:t>
            </w:r>
            <w:r>
              <w:rPr>
                <w:rStyle w:val="VerbatimChar"/>
              </w:rPr>
              <w:t xml:space="preserve">reference_month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'Train' ou 'YYYY/MM'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 clientes na safra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pop_baixo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em banda 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pop_medio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em banda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pop_alto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em banda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BAIXO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dist_por_decil</w:t>
            </w:r>
            <w:r>
              <w:t xml:space="preserve"> </w:t>
            </w:r>
            <w:r>
              <w:t xml:space="preserve">decil=1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dist_por_decil</w:t>
            </w:r>
            <w:r>
              <w:t xml:space="preserve"> </w:t>
            </w:r>
            <w:r>
              <w:t xml:space="preserve">decil=2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dist_por_decil</w:t>
            </w:r>
            <w:r>
              <w:t xml:space="preserve"> </w:t>
            </w:r>
            <w:r>
              <w:t xml:space="preserve">decil=3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mediano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avg_credit_limit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médio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median_credit_limit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mediano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total_credit_limit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de limites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avg_credit_limit_clp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médio (CLP)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median_credit_limit_clp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mediano (CLP)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total_credit_limit_clp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 de limites (CLP)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total_billed_usd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Faturamento total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Inadimplência total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overdue_pct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atraso da safra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bad_rate_overall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Bad rate geral em % (0–100)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bad_rate_baixo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rate BAIXO em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perc_bad_decil</w:t>
            </w:r>
            <w:r>
              <w:t xml:space="preserve"> </w:t>
            </w:r>
            <w:r>
              <w:t xml:space="preserve">decil=1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bad_rate_medio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rate MEDIO em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perc_bad_decil</w:t>
            </w:r>
            <w:r>
              <w:t xml:space="preserve"> </w:t>
            </w:r>
            <w:r>
              <w:t xml:space="preserve">decil=2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bad_rate_alto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rate ALTO em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perc_bad_decil</w:t>
            </w:r>
            <w:r>
              <w:t xml:space="preserve"> </w:t>
            </w:r>
            <w:r>
              <w:t xml:space="preserve">decil=3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lift_baixo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 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lift_medio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 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lift_alto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 em [0,1]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</w:t>
            </w:r>
            <w:r>
              <w:t xml:space="preserve"> </w:t>
            </w:r>
            <w:r>
              <w:t xml:space="preserve">performance='ks'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roc_auc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 AUC em [0,1]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</w:t>
            </w:r>
            <w:r>
              <w:t xml:space="preserve"> </w:t>
            </w:r>
            <w:r>
              <w:t xml:space="preserve">performance='roc'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Gini = 2×AUC-1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</w:t>
            </w:r>
            <w:r>
              <w:t xml:space="preserve"> </w:t>
            </w:r>
            <w:r>
              <w:t xml:space="preserve">performance='gini'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psi_vs_train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 vs período 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iep_por_decil</w:t>
            </w:r>
            <w:r>
              <w:t xml:space="preserve"> </w:t>
            </w:r>
            <w:r>
              <w:t xml:space="preserve">decil=100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psi_vs_train_classification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Estavel/Moderado/Significativo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(novo, derivado)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psi_rolling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 vs mês anterior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psi_rolling_classification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Estavel/Moderado/Significativo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pct_improved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clientes que melhoraram de banda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pct_maintained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clientes que mantiveram banda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pct_worsened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clientes que pioraram banda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(novo)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market_name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'monitoring'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Carimbo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updated_at</w:t>
            </w:r>
          </w:p>
        </w:tc>
      </w:tr>
    </w:tbl>
    <w:bookmarkEnd w:id="23"/>
    <w:bookmarkStart w:id="24" w:name="X310ac7ca2f61819c0237eee76d97aa7e2dfeec1"/>
    <w:p>
      <w:pPr>
        <w:pStyle w:val="Heading3"/>
      </w:pPr>
      <w:r>
        <w:t xml:space="preserve">⚠️ Atenção — unidades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bad_rate_</w:t>
      </w:r>
      <w:r>
        <w:t xml:space="preserve">*: armazenado em</w:t>
      </w:r>
      <w:r>
        <w:t xml:space="preserve"> </w:t>
      </w:r>
      <w:r>
        <w:rPr>
          <w:bCs/>
          <w:b/>
        </w:rPr>
        <w:t xml:space="preserve">% (0–100)</w:t>
      </w:r>
      <w:r>
        <w:t xml:space="preserve"> </w:t>
      </w:r>
      <w:r>
        <w:t xml:space="preserve">no v2 — no v1 vinha como proporção (0–1) em algumas tabelas e em % em outras.</w:t>
      </w:r>
      <w:r>
        <w:t xml:space="preserve"> </w:t>
      </w:r>
      <w:r>
        <w:rPr>
          <w:bCs/>
          <w:b/>
        </w:rPr>
        <w:t xml:space="preserve">Padronizado em 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ks/roc_auc/gini</w:t>
      </w:r>
      <w:r>
        <w:t xml:space="preserve">: continuam em [0,1].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psi</w:t>
      </w:r>
      <w:r>
        <w:t xml:space="preserve">: continua adimensional (escala PSI).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pct_</w:t>
      </w:r>
      <w:r>
        <w:t xml:space="preserve">*: tudo em</w:t>
      </w:r>
      <w:r>
        <w:t xml:space="preserve"> </w:t>
      </w:r>
      <w:r>
        <w:rPr>
          <w:bCs/>
          <w:b/>
        </w:rPr>
        <w:t xml:space="preserve">% (0–100)</w:t>
      </w:r>
      <w:r>
        <w:t xml:space="preserve"> </w:t>
      </w:r>
      <w:r>
        <w:t xml:space="preserve">no v2.</w:t>
      </w:r>
    </w:p>
    <w:bookmarkEnd w:id="24"/>
    <w:bookmarkStart w:id="25" w:name="X401c94a8eaf4f62414f9ec892336def14ef7b21"/>
    <w:p>
      <w:pPr>
        <w:pStyle w:val="Heading3"/>
      </w:pPr>
      <w:r>
        <w:t xml:space="preserve">Reapontamento Power BI (queries equivalentes)</w:t>
      </w:r>
    </w:p>
    <w:p>
      <w:pPr>
        <w:pStyle w:val="SourceCode"/>
      </w:pPr>
      <w:r>
        <w:rPr>
          <w:rStyle w:val="CommentTok"/>
        </w:rPr>
        <w:t xml:space="preserve">-- ANTES (v1): performance_me_br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period, performance,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market_name, reference_year,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teste.performance_me_br;</w:t>
      </w:r>
      <w:r>
        <w:br/>
      </w:r>
      <w:r>
        <w:br/>
      </w:r>
      <w:r>
        <w:rPr>
          <w:rStyle w:val="CommentTok"/>
        </w:rPr>
        <w:t xml:space="preserve">-- DEPOIS (v2): unpivot a partir de monitoring_metrics_me_br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period,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'ks'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performance, ks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ds_catalog_dev.credit_engine.monitoring_metrics_me_br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period, </w:t>
      </w:r>
      <w:r>
        <w:rPr>
          <w:rStyle w:val="StringTok"/>
        </w:rPr>
        <w:t xml:space="preserve">'roc'</w:t>
      </w:r>
      <w:r>
        <w:rPr>
          <w:rStyle w:val="NormalTok"/>
        </w:rPr>
        <w:t xml:space="preserve">,  roc_auc, market_name,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ds_catalog_dev.credit_engine.monitoring_metrics_me_br</w:t>
      </w:r>
      <w:r>
        <w:br/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period, </w:t>
      </w:r>
      <w:r>
        <w:rPr>
          <w:rStyle w:val="StringTok"/>
        </w:rPr>
        <w:t xml:space="preserve">'gini'</w:t>
      </w:r>
      <w:r>
        <w:rPr>
          <w:rStyle w:val="NormalTok"/>
        </w:rPr>
        <w:t xml:space="preserve">, gini,    market_name,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(reference_month),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ds_catalog_dev.credit_engine.monitoring_metrics_me_br;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b4d5f8baf249ca734a99db554ed63aa0f9a571c"/>
    <w:p>
      <w:pPr>
        <w:pStyle w:val="Heading2"/>
      </w:pPr>
      <w:r>
        <w:t xml:space="preserve">4. Tabela 3 —</w:t>
      </w:r>
      <w:r>
        <w:t xml:space="preserve"> </w:t>
      </w:r>
      <w:r>
        <w:rPr>
          <w:rStyle w:val="VerbatimChar"/>
        </w:rPr>
        <w:t xml:space="preserve">monitoring_band_me_br</w:t>
      </w:r>
      <w:r>
        <w:t xml:space="preserve"> </w:t>
      </w:r>
      <w:r>
        <w:t xml:space="preserve">(long por banda)</w:t>
      </w:r>
    </w:p>
    <w:p>
      <w:pPr>
        <w:pStyle w:val="FirstParagraph"/>
      </w:pPr>
      <w:r>
        <w:rPr>
          <w:bCs/>
          <w:b/>
        </w:rPr>
        <w:t xml:space="preserve">Substitui 7 tabelas Excel v1:</w:t>
      </w:r>
      <w:r>
        <w:t xml:space="preserve"> </w:t>
      </w:r>
      <w:r>
        <w:rPr>
          <w:rStyle w:val="VerbatimChar"/>
        </w:rPr>
        <w:t xml:space="preserve">dist_por_decil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dist_por_decil_diff_pp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perc_bad_decil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perc_bad_decil_diff_pp</w:t>
      </w:r>
      <w:r>
        <w:t xml:space="preserve">,</w:t>
      </w:r>
      <w:r>
        <w:t xml:space="preserve"> </w:t>
      </w:r>
      <w:r>
        <w:rPr>
          <w:rStyle w:val="VerbatimChar"/>
        </w:rPr>
        <w:t xml:space="preserve">df_dist_bad_decil</w:t>
      </w:r>
      <w:r>
        <w:t xml:space="preserve">,</w:t>
      </w:r>
      <w:r>
        <w:t xml:space="preserve"> </w:t>
      </w:r>
      <w:r>
        <w:rPr>
          <w:rStyle w:val="VerbatimChar"/>
        </w:rPr>
        <w:t xml:space="preserve">df_dist_bad_decil_diff_pp</w:t>
      </w:r>
      <w:r>
        <w:t xml:space="preserve">,</w:t>
      </w:r>
      <w:r>
        <w:t xml:space="preserve"> </w:t>
      </w:r>
      <w:r>
        <w:rPr>
          <w:rStyle w:val="VerbatimChar"/>
        </w:rPr>
        <w:t xml:space="preserve">iep_por_decil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</w:t>
      </w:r>
      <w:r>
        <w:t xml:space="preserve"> </w:t>
      </w:r>
      <w:r>
        <w:rPr>
          <w:rStyle w:val="VerbatimChar"/>
        </w:rPr>
        <w:t xml:space="preserve">(reference_month, period, band)</w:t>
      </w:r>
      <w:r>
        <w:t xml:space="preserve">.</w:t>
      </w:r>
      <w:r>
        <w:t xml:space="preserve"> </w:t>
      </w:r>
      <w:r>
        <w:t xml:space="preserve">4 linhas por período: band=1, 2, 3 e 100 (TOTAL). Eventual band=-1 quando há cliente sem banda.</w:t>
      </w:r>
    </w:p>
    <w:bookmarkStart w:id="27" w:name="schema"/>
    <w:p>
      <w:pPr>
        <w:pStyle w:val="Heading3"/>
      </w:pPr>
      <w:r>
        <w:t xml:space="preserve">Schema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'Train' ou 'YYYY/MM'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3, -1 (missing), 100 (TOTAL)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'1-BAIXO', '2-MEDIO', '3-ALTO', 'Missing', 'TOTAL'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pct_pop_diff_pp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em pp vs 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bad rate da banda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bad_rate_diff_pp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em pp vs 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pct_bad_share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dos bads concentrado nesta banda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pct_bad_share_diff_pp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em pp vs 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psi_contribution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Contribuição PSI da banda (band=100 é o 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'monitoring'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Carimbo</w:t>
            </w:r>
          </w:p>
        </w:tc>
      </w:tr>
    </w:tbl>
    <w:bookmarkEnd w:id="27"/>
    <w:bookmarkStart w:id="28" w:name="depara-de-tabelas-excel-v1--coluna-v2"/>
    <w:p>
      <w:pPr>
        <w:pStyle w:val="Heading3"/>
      </w:pPr>
      <w:r>
        <w:t xml:space="preserve">Depara de tabelas Excel v1 → coluna v2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Excel v1 (tabela)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v1 representava...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equivalente em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dist_por_decil_me_br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na banda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pct_pop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(1,2,3,-1)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dist_por_decil_diff_pp_me_br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pp vs 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pct_pop_diff_pp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(1,2,3,-1)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perc_bad_decil_me_br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 rate (%) da banda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perc_bad_decil_diff_pp_me_br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pp vs 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bad_rate_diff_pp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df_dist_bad_decil_me_br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bads concentrado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pct_bad_share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df_dist_bad_decil_diff_pp_me_br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pp vs 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pct_bad_share_diff_pp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iep_por_decil_me_br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 contribution por banda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psi_contribution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(1,2,3,100)</w:t>
            </w:r>
          </w:p>
        </w:tc>
      </w:tr>
    </w:tbl>
    <w:bookmarkEnd w:id="28"/>
    <w:bookmarkStart w:id="29" w:name="reapontamento-power-bi"/>
    <w:p>
      <w:pPr>
        <w:pStyle w:val="Heading3"/>
      </w:pPr>
      <w:r>
        <w:t xml:space="preserve">Reapontamento Power BI</w:t>
      </w:r>
    </w:p>
    <w:p>
      <w:pPr>
        <w:pStyle w:val="SourceCode"/>
      </w:pPr>
      <w:r>
        <w:rPr>
          <w:rStyle w:val="CommentTok"/>
        </w:rPr>
        <w:t xml:space="preserve">-- ANTES (v1): dist_por_decil_me_br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decil, period,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market_name, reference_year,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teste.dist_por_decil_me_br;</w:t>
      </w:r>
      <w:r>
        <w:br/>
      </w:r>
      <w:r>
        <w:br/>
      </w:r>
      <w:r>
        <w:rPr>
          <w:rStyle w:val="CommentTok"/>
        </w:rPr>
        <w:t xml:space="preserve">-- DEPOIS (v2):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band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decil,</w:t>
      </w:r>
      <w:r>
        <w:br/>
      </w:r>
      <w:r>
        <w:rPr>
          <w:rStyle w:val="NormalTok"/>
        </w:rPr>
        <w:t xml:space="preserve">       period,</w:t>
      </w:r>
      <w:r>
        <w:br/>
      </w:r>
      <w:r>
        <w:rPr>
          <w:rStyle w:val="NormalTok"/>
        </w:rPr>
        <w:t xml:space="preserve">       pct_pop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ds_catalog_dev.credit_engine.monitoring_band_me_br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-- ANTES (v1): perc_bad_decil_diff_pp_me_br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decil, period,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teste.perc_bad_decil_diff_pp_me_br;</w:t>
      </w:r>
      <w:r>
        <w:br/>
      </w:r>
      <w:r>
        <w:br/>
      </w:r>
      <w:r>
        <w:rPr>
          <w:rStyle w:val="CommentTok"/>
        </w:rPr>
        <w:t xml:space="preserve">-- DEPOIS (v2):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band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decil, period,</w:t>
      </w:r>
      <w:r>
        <w:br/>
      </w:r>
      <w:r>
        <w:rPr>
          <w:rStyle w:val="NormalTok"/>
        </w:rPr>
        <w:t xml:space="preserve">       bad_rate_diff_pp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ds_catalog_dev.credit_engine.monitoring_band_me_br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);</w:t>
      </w:r>
    </w:p>
    <w:p>
      <w:pPr>
        <w:pStyle w:val="SourceCode"/>
      </w:pPr>
      <w:r>
        <w:rPr>
          <w:rStyle w:val="CommentTok"/>
        </w:rPr>
        <w:t xml:space="preserve">-- ANTES (v1): iep_por_decil_me_br  (incluía decil=100 como total)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decil, period,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teste.iep_por_decil_me_br;</w:t>
      </w:r>
      <w:r>
        <w:br/>
      </w:r>
      <w:r>
        <w:br/>
      </w:r>
      <w:r>
        <w:rPr>
          <w:rStyle w:val="CommentTok"/>
        </w:rPr>
        <w:t xml:space="preserve">-- DEPOIS (v2):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band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decil, period,</w:t>
      </w:r>
      <w:r>
        <w:br/>
      </w:r>
      <w:r>
        <w:rPr>
          <w:rStyle w:val="NormalTok"/>
        </w:rPr>
        <w:t xml:space="preserve">       psi_contribution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ds_catalog_dev.credit_engine.monitoring_band_me_br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323e170f85bbfcb96833ea7e678c3a1f071664c"/>
    <w:p>
      <w:pPr>
        <w:pStyle w:val="Heading2"/>
      </w:pPr>
      <w:r>
        <w:t xml:space="preserve">5. Tabela 4 —</w:t>
      </w:r>
      <w:r>
        <w:t xml:space="preserve"> </w:t>
      </w:r>
      <w:r>
        <w:rPr>
          <w:rStyle w:val="VerbatimChar"/>
        </w:rPr>
        <w:t xml:space="preserve">monitoring_features_me_br</w:t>
      </w:r>
      <w:r>
        <w:t xml:space="preserve"> </w:t>
      </w:r>
      <w:r>
        <w:t xml:space="preserve">(long por feature × bin)</w:t>
      </w:r>
    </w:p>
    <w:p>
      <w:pPr>
        <w:pStyle w:val="FirstParagraph"/>
      </w:pPr>
      <w:r>
        <w:rPr>
          <w:bCs/>
          <w:b/>
        </w:rPr>
        <w:t xml:space="preserve">Substitui 7 tabelas Excel v1:</w:t>
      </w:r>
      <w:r>
        <w:t xml:space="preserve"> </w:t>
      </w:r>
      <w:r>
        <w:rPr>
          <w:rStyle w:val="VerbatimChar"/>
        </w:rPr>
        <w:t xml:space="preserve">dist_vars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dist_vars_diff_pp</w:t>
      </w:r>
      <w:r>
        <w:t xml:space="preserve">,</w:t>
      </w:r>
      <w:r>
        <w:t xml:space="preserve"> </w:t>
      </w:r>
      <w:r>
        <w:rPr>
          <w:rStyle w:val="VerbatimChar"/>
        </w:rPr>
        <w:t xml:space="preserve">vol_vars</w:t>
      </w:r>
      <w:r>
        <w:t xml:space="preserve">,</w:t>
      </w:r>
      <w:r>
        <w:t xml:space="preserve"> </w:t>
      </w:r>
      <w:r>
        <w:rPr>
          <w:rStyle w:val="VerbatimChar"/>
        </w:rPr>
        <w:t xml:space="preserve">iep</w:t>
      </w:r>
      <w:r>
        <w:t xml:space="preserve">,</w:t>
      </w:r>
      <w:r>
        <w:t xml:space="preserve"> </w:t>
      </w:r>
      <w:r>
        <w:rPr>
          <w:rStyle w:val="VerbatimChar"/>
        </w:rPr>
        <w:t xml:space="preserve">iep_vars</w:t>
      </w:r>
      <w:r>
        <w:t xml:space="preserve">,</w:t>
      </w:r>
      <w:r>
        <w:t xml:space="preserve"> </w:t>
      </w:r>
      <w:r>
        <w:rPr>
          <w:rStyle w:val="VerbatimChar"/>
        </w:rPr>
        <w:t xml:space="preserve">risco_relativo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risco_relativo_trigger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Granularidade:</w:t>
      </w:r>
      <w:r>
        <w:t xml:space="preserve"> </w:t>
      </w:r>
      <w:r>
        <w:t xml:space="preserve">1 linha por</w:t>
      </w:r>
      <w:r>
        <w:t xml:space="preserve"> </w:t>
      </w:r>
      <w:r>
        <w:rPr>
          <w:rStyle w:val="VerbatimChar"/>
        </w:rPr>
        <w:t xml:space="preserve">(reference_month, period, feature_name, bin_label)</w:t>
      </w:r>
      <w:r>
        <w:t xml:space="preserve">.</w:t>
      </w:r>
      <w:r>
        <w:t xml:space="preserve"> </w:t>
      </w:r>
      <w:r>
        <w:t xml:space="preserve">29 bins (5 bins × 5 features contínuas + 1 bin × discretas) × 30 safras = 870 linhas.</w:t>
      </w:r>
    </w:p>
    <w:bookmarkStart w:id="31" w:name="schema-1"/>
    <w:p>
      <w:pPr>
        <w:pStyle w:val="Heading3"/>
      </w:pPr>
      <w:r>
        <w:t xml:space="preserve">Schema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'Train' ou 'YYYY/MM'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da feature (ex:</w:t>
            </w:r>
            <w:r>
              <w:t xml:space="preserve"> </w:t>
            </w:r>
            <w:r>
              <w:rPr>
                <w:rStyle w:val="VerbatimChar"/>
              </w:rPr>
              <w:t xml:space="preserve">pct_months_overdue_10_20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efetivo (média mediana_cluster); NULL se não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Ex:</w:t>
            </w:r>
            <w:r>
              <w:t xml:space="preserve"> </w:t>
            </w:r>
            <w:r>
              <w:rPr>
                <w:rStyle w:val="VerbatimChar"/>
              </w:rPr>
              <w:t xml:space="preserve">(-inf, 0.5]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(0.5, inf]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nesta faixa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pct_pop_diff_pp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em pp vs 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absoluta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bad_rate(faixa) / bad_rate(geral)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'true'</w:t>
            </w:r>
            <w:r>
              <w:t xml:space="preserve"> </w:t>
            </w:r>
            <w:r>
              <w:t xml:space="preserve">se lift fora [0.5, 2.0], senão</w:t>
            </w:r>
            <w:r>
              <w:t xml:space="preserve"> </w:t>
            </w:r>
            <w:r>
              <w:rPr>
                <w:rStyle w:val="VerbatimChar"/>
              </w:rPr>
              <w:t xml:space="preserve">'false'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psi_feature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 da feature inteira (repetido em todos os bins)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psi_within_group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da feature no PSI do grupo (0–1)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'monitoring'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Carimbo</w:t>
            </w:r>
          </w:p>
        </w:tc>
      </w:tr>
    </w:tbl>
    <w:bookmarkEnd w:id="31"/>
    <w:bookmarkStart w:id="32" w:name="grupos-de-features"/>
    <w:p>
      <w:pPr>
        <w:pStyle w:val="Heading3"/>
      </w:pPr>
      <w:r>
        <w:t xml:space="preserve">Grupos de features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severidade_atraso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pct_months_overdue_10_20, 20_30, 30_50, 50_plus, overdue_pct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peso_historico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months_with_billing, months_defaulted, historical_weight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reference_value, payment_term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portfolio_score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score_individual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</w:tr>
    </w:tbl>
    <w:bookmarkEnd w:id="32"/>
    <w:bookmarkStart w:id="33" w:name="depara-de-tabelas-excel-v1--coluna-v2-1"/>
    <w:p>
      <w:pPr>
        <w:pStyle w:val="Heading3"/>
      </w:pPr>
      <w:r>
        <w:t xml:space="preserve">Depara de tabelas Excel v1 → coluna v2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Excel v1 (tabela)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v1 representava...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equivalente em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Granularidade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dist_vars_me_br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população na faixa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por 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dist_vars_diff_pp_me_br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 pp vs Train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pct_pop_diff_pp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por 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vol_vars_me_br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contagem absoluta na faixa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por 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risco_relativo_me_br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 da faixa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por 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risco_relativo_trigger_me_br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'true'/'false'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lift_trigger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linha por 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iep_me_br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 por 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psi_feature</w:t>
            </w:r>
            <w:r>
              <w:t xml:space="preserve"> </w:t>
            </w:r>
            <w:r>
              <w:t xml:space="preserve">(DISTINCT por feature)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repetido em cada bin → usar DISTINCT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iep_vars_me_br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PSI da feature dentro do grupo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psi_within_group</w:t>
            </w:r>
            <w:r>
              <w:t xml:space="preserve"> </w:t>
            </w:r>
            <w:r>
              <w:t xml:space="preserve">(DISTINCT por feature)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repetido em cada bin → usar DISTINCT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  <w:bCs/>
          <w:b/>
        </w:rPr>
        <w:t xml:space="preserve">psi_feature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psi_within_group</w:t>
      </w:r>
      <w:r>
        <w:rPr>
          <w:bCs/>
          <w:b/>
        </w:rPr>
        <w:t xml:space="preserve"> </w:t>
      </w:r>
      <w:r>
        <w:rPr>
          <w:bCs/>
          <w:b/>
        </w:rPr>
        <w:t xml:space="preserve">são repetidos em todos os bins da</w:t>
      </w:r>
      <w:r>
        <w:rPr>
          <w:bCs/>
          <w:b/>
        </w:rPr>
        <w:t xml:space="preserve"> </w:t>
      </w:r>
      <w:r>
        <w:rPr>
          <w:bCs/>
          <w:b/>
        </w:rPr>
        <w:t xml:space="preserve">feature</w:t>
      </w:r>
      <w:r>
        <w:t xml:space="preserve"> </w:t>
      </w:r>
      <w:r>
        <w:t xml:space="preserve">(o PSI é uma propriedade da feature inteira, não do bin). Em</w:t>
      </w:r>
      <w:r>
        <w:t xml:space="preserve"> </w:t>
      </w:r>
      <w:r>
        <w:t xml:space="preserve">Power BI use</w:t>
      </w:r>
      <w:r>
        <w:t xml:space="preserve"> </w:t>
      </w:r>
      <w:r>
        <w:rPr>
          <w:rStyle w:val="VerbatimChar"/>
        </w:rPr>
        <w:t xml:space="preserve">DISTINCT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MAX()</w:t>
      </w:r>
      <w:r>
        <w:t xml:space="preserve"> </w:t>
      </w:r>
      <w:r>
        <w:t xml:space="preserve">agrupando por</w:t>
      </w:r>
      <w:r>
        <w:t xml:space="preserve"> </w:t>
      </w:r>
      <w:r>
        <w:rPr>
          <w:rStyle w:val="VerbatimChar"/>
        </w:rPr>
        <w:t xml:space="preserve">feature_name</w:t>
      </w:r>
      <w:r>
        <w:t xml:space="preserve">.</w:t>
      </w:r>
    </w:p>
    <w:bookmarkEnd w:id="33"/>
    <w:bookmarkStart w:id="34" w:name="reapontamento-power-bi-1"/>
    <w:p>
      <w:pPr>
        <w:pStyle w:val="Heading3"/>
      </w:pPr>
      <w:r>
        <w:t xml:space="preserve">Reapontamento Power BI</w:t>
      </w:r>
    </w:p>
    <w:p>
      <w:pPr>
        <w:pStyle w:val="SourceCode"/>
      </w:pPr>
      <w:r>
        <w:rPr>
          <w:rStyle w:val="CommentTok"/>
        </w:rPr>
        <w:t xml:space="preserve">-- ANTES (v1): dist_vars_me_br  (variaveis = 'feature=bin')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variaveis, grupo, coeficientes, period,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pct_pop_value,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teste.dist_vars_me_br;</w:t>
      </w:r>
      <w:r>
        <w:br/>
      </w:r>
      <w:r>
        <w:br/>
      </w:r>
      <w:r>
        <w:rPr>
          <w:rStyle w:val="CommentTok"/>
        </w:rPr>
        <w:t xml:space="preserve">-- DEPOIS (v2): reconstruir o "variaveis" concatenando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(feature_name,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, bin_label)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variaveis,</w:t>
      </w:r>
      <w:r>
        <w:br/>
      </w:r>
      <w:r>
        <w:rPr>
          <w:rStyle w:val="NormalTok"/>
        </w:rPr>
        <w:t xml:space="preserve">       grupo,</w:t>
      </w:r>
      <w:r>
        <w:br/>
      </w:r>
      <w:r>
        <w:rPr>
          <w:rStyle w:val="NormalTok"/>
        </w:rPr>
        <w:t xml:space="preserve">       coeficiente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coeficientes,</w:t>
      </w:r>
      <w:r>
        <w:br/>
      </w:r>
      <w:r>
        <w:rPr>
          <w:rStyle w:val="NormalTok"/>
        </w:rPr>
        <w:t xml:space="preserve">       period,</w:t>
      </w:r>
      <w:r>
        <w:br/>
      </w:r>
      <w:r>
        <w:rPr>
          <w:rStyle w:val="NormalTok"/>
        </w:rPr>
        <w:t xml:space="preserve">       pct_pop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ds_catalog_dev.credit_engine.monitoring_features_me_br;</w:t>
      </w:r>
    </w:p>
    <w:p>
      <w:pPr>
        <w:pStyle w:val="SourceCode"/>
      </w:pPr>
      <w:r>
        <w:rPr>
          <w:rStyle w:val="CommentTok"/>
        </w:rPr>
        <w:t xml:space="preserve">-- ANTES (v1): vol_vars_me_br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variaveis, grupo, coeficientes, period,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teste.vol_vars_me_br;</w:t>
      </w:r>
      <w:r>
        <w:br/>
      </w:r>
      <w:r>
        <w:br/>
      </w:r>
      <w:r>
        <w:rPr>
          <w:rStyle w:val="CommentTok"/>
        </w:rPr>
        <w:t xml:space="preserve">-- DEPOIS (v2):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(feature_name,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, bin_label)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variaveis,</w:t>
      </w:r>
      <w:r>
        <w:br/>
      </w:r>
      <w:r>
        <w:rPr>
          <w:rStyle w:val="NormalTok"/>
        </w:rPr>
        <w:t xml:space="preserve">       grupo, coeficiente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coeficientes, period,</w:t>
      </w:r>
      <w:r>
        <w:br/>
      </w:r>
      <w:r>
        <w:rPr>
          <w:rStyle w:val="NormalTok"/>
        </w:rPr>
        <w:t xml:space="preserve">       volume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ds_catalog_dev.credit_engine.monitoring_features_me_br;</w:t>
      </w:r>
    </w:p>
    <w:p>
      <w:pPr>
        <w:pStyle w:val="SourceCode"/>
      </w:pPr>
      <w:r>
        <w:rPr>
          <w:rStyle w:val="CommentTok"/>
        </w:rPr>
        <w:t xml:space="preserve">-- ANTES (v1): risco_relativo_me_br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variaveis, grupo, period,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teste.risco_relativo_me_br;</w:t>
      </w:r>
      <w:r>
        <w:br/>
      </w:r>
      <w:r>
        <w:br/>
      </w:r>
      <w:r>
        <w:rPr>
          <w:rStyle w:val="CommentTok"/>
        </w:rPr>
        <w:t xml:space="preserve">-- DEPOIS (v2):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(feature_name,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, bin_label)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variaveis,</w:t>
      </w:r>
      <w:r>
        <w:br/>
      </w:r>
      <w:r>
        <w:rPr>
          <w:rStyle w:val="NormalTok"/>
        </w:rPr>
        <w:t xml:space="preserve">       grupo, period,</w:t>
      </w:r>
      <w:r>
        <w:br/>
      </w:r>
      <w:r>
        <w:rPr>
          <w:rStyle w:val="NormalTok"/>
        </w:rPr>
        <w:t xml:space="preserve">       lift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ds_catalog_dev.credit_engine.monitoring_features_me_br;</w:t>
      </w:r>
    </w:p>
    <w:p>
      <w:pPr>
        <w:pStyle w:val="SourceCode"/>
      </w:pPr>
      <w:r>
        <w:rPr>
          <w:rStyle w:val="CommentTok"/>
        </w:rPr>
        <w:t xml:space="preserve">-- ANTES (v1): risco_relativo_trigger_me_br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variaveis, grupo, period,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teste.risco_relativo_trigger_me_br;</w:t>
      </w:r>
      <w:r>
        <w:br/>
      </w:r>
      <w:r>
        <w:br/>
      </w:r>
      <w:r>
        <w:rPr>
          <w:rStyle w:val="CommentTok"/>
        </w:rPr>
        <w:t xml:space="preserve">-- DEPOIS (v2):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CONCAT</w:t>
      </w:r>
      <w:r>
        <w:rPr>
          <w:rStyle w:val="NormalTok"/>
        </w:rPr>
        <w:t xml:space="preserve">(feature_name, 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, bin_label)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variaveis,</w:t>
      </w:r>
      <w:r>
        <w:br/>
      </w:r>
      <w:r>
        <w:rPr>
          <w:rStyle w:val="NormalTok"/>
        </w:rPr>
        <w:t xml:space="preserve">       grupo, period,</w:t>
      </w:r>
      <w:r>
        <w:br/>
      </w:r>
      <w:r>
        <w:rPr>
          <w:rStyle w:val="NormalTok"/>
        </w:rPr>
        <w:t xml:space="preserve">       lift_trigger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ds_catalog_dev.credit_engine.monitoring_features_me_br;</w:t>
      </w:r>
    </w:p>
    <w:p>
      <w:pPr>
        <w:pStyle w:val="SourceCode"/>
      </w:pPr>
      <w:r>
        <w:rPr>
          <w:rStyle w:val="CommentTok"/>
        </w:rPr>
        <w:t xml:space="preserve">-- ANTES (v1): iep_me_br  (PSI por feature, sem dimensão de bin)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variaveis, period,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teste.iep_me_br;</w:t>
      </w:r>
      <w:r>
        <w:br/>
      </w:r>
      <w:r>
        <w:br/>
      </w:r>
      <w:r>
        <w:rPr>
          <w:rStyle w:val="CommentTok"/>
        </w:rPr>
        <w:t xml:space="preserve">-- DEPOIS (v2): pegar PSI distinto por feature (mesmo valor em todos os bins)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br/>
      </w:r>
      <w:r>
        <w:rPr>
          <w:rStyle w:val="NormalTok"/>
        </w:rPr>
        <w:t xml:space="preserve">       feature_name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variaveis,</w:t>
      </w:r>
      <w:r>
        <w:br/>
      </w:r>
      <w:r>
        <w:rPr>
          <w:rStyle w:val="NormalTok"/>
        </w:rPr>
        <w:t xml:space="preserve">       period,</w:t>
      </w:r>
      <w:r>
        <w:br/>
      </w:r>
      <w:r>
        <w:rPr>
          <w:rStyle w:val="NormalTok"/>
        </w:rPr>
        <w:t xml:space="preserve">       psi_feature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ds_catalog_dev.credit_engine.monitoring_features_me_br;</w:t>
      </w:r>
    </w:p>
    <w:p>
      <w:pPr>
        <w:pStyle w:val="SourceCode"/>
      </w:pPr>
      <w:r>
        <w:rPr>
          <w:rStyle w:val="CommentTok"/>
        </w:rPr>
        <w:t xml:space="preserve">-- ANTES (v1): iep_vars_me_br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variaveis, grupo, period,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teste.iep_vars_me_br;</w:t>
      </w:r>
      <w:r>
        <w:br/>
      </w:r>
      <w:r>
        <w:br/>
      </w:r>
      <w:r>
        <w:rPr>
          <w:rStyle w:val="CommentTok"/>
        </w:rPr>
        <w:t xml:space="preserve">-- DEPOIS (v2):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br/>
      </w:r>
      <w:r>
        <w:rPr>
          <w:rStyle w:val="NormalTok"/>
        </w:rPr>
        <w:t xml:space="preserve">       feature_name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variaveis,</w:t>
      </w:r>
      <w:r>
        <w:br/>
      </w:r>
      <w:r>
        <w:rPr>
          <w:rStyle w:val="NormalTok"/>
        </w:rPr>
        <w:t xml:space="preserve">       grupo,</w:t>
      </w:r>
      <w:r>
        <w:br/>
      </w:r>
      <w:r>
        <w:rPr>
          <w:rStyle w:val="NormalTok"/>
        </w:rPr>
        <w:t xml:space="preserve">       period,</w:t>
      </w:r>
      <w:r>
        <w:br/>
      </w:r>
      <w:r>
        <w:rPr>
          <w:rStyle w:val="NormalTok"/>
        </w:rPr>
        <w:t xml:space="preserve">       psi_within_group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ds_catalog_dev.credit_engine.monitoring_features_me_br;</w:t>
      </w:r>
    </w:p>
    <w:bookmarkEnd w:id="34"/>
    <w:bookmarkStart w:id="35" w:name="X399c5593d40915a8bcbf87b4fc560f68486b5f5"/>
    <w:p>
      <w:pPr>
        <w:pStyle w:val="Heading3"/>
      </w:pPr>
      <w:r>
        <w:t xml:space="preserve">⚠️ Mudança semântica em</w:t>
      </w:r>
      <w:r>
        <w:t xml:space="preserve"> </w:t>
      </w:r>
      <w:r>
        <w:rPr>
          <w:rStyle w:val="VerbatimChar"/>
        </w:rPr>
        <w:t xml:space="preserve">psi_within_group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v1 (</w:t>
      </w:r>
      <w:r>
        <w:rPr>
          <w:rStyle w:val="VerbatimChar"/>
          <w:bCs/>
          <w:b/>
        </w:rPr>
        <w:t xml:space="preserve">iep_vars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era o PSI da feature,</w:t>
      </w:r>
      <w:r>
        <w:t xml:space="preserve"> </w:t>
      </w:r>
      <w:r>
        <w:rPr>
          <w:bCs/>
          <w:b/>
        </w:rPr>
        <w:t xml:space="preserve">mesma escala absoluta</w:t>
      </w:r>
      <w:r>
        <w:t xml:space="preserve"> </w:t>
      </w:r>
      <w:r>
        <w:t xml:space="preserve">(0–∞) que</w:t>
      </w:r>
      <w:r>
        <w:t xml:space="preserve"> </w:t>
      </w:r>
      <w:r>
        <w:rPr>
          <w:rStyle w:val="VerbatimChar"/>
        </w:rPr>
        <w:t xml:space="preserve">iep_me_br</w:t>
      </w:r>
      <w:r>
        <w:t xml:space="preserve">. A separação era só para filtrar por grupo no dashboard.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v2 (</w:t>
      </w:r>
      <w:r>
        <w:rPr>
          <w:rStyle w:val="VerbatimChar"/>
          <w:bCs/>
          <w:b/>
        </w:rPr>
        <w:t xml:space="preserve">psi_within_group</w:t>
      </w:r>
      <w:r>
        <w:rPr>
          <w:bCs/>
          <w:b/>
        </w:rPr>
        <w:t xml:space="preserve">)</w:t>
      </w:r>
      <w:r>
        <w:t xml:space="preserve">: é o</w:t>
      </w:r>
      <w:r>
        <w:t xml:space="preserve"> </w:t>
      </w:r>
      <w:r>
        <w:rPr>
          <w:bCs/>
          <w:b/>
        </w:rPr>
        <w:t xml:space="preserve">share fracionário</w:t>
      </w:r>
      <w:r>
        <w:t xml:space="preserve"> </w:t>
      </w:r>
      <w:r>
        <w:t xml:space="preserve">(0–1) da feature dentro do PSI total do grupo. Soma 1,0 dentro de cada grupo.</w:t>
      </w:r>
    </w:p>
    <w:p>
      <w:pPr>
        <w:pStyle w:val="FirstParagraph"/>
      </w:pPr>
      <w:r>
        <w:t xml:space="preserve">Se o BI dependia do valor absoluto, use</w:t>
      </w:r>
      <w:r>
        <w:t xml:space="preserve"> </w:t>
      </w:r>
      <w:r>
        <w:rPr>
          <w:rStyle w:val="VerbatimChar"/>
        </w:rPr>
        <w:t xml:space="preserve">psi_feature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psi_within_group</w:t>
      </w:r>
      <w:r>
        <w:t xml:space="preserve">.</w:t>
      </w:r>
      <w:r>
        <w:t xml:space="preserve"> </w:t>
      </w:r>
      <w:r>
        <w:t xml:space="preserve">Se queria saber o peso relativo de cada feature dentro do grupo,</w:t>
      </w:r>
      <w:r>
        <w:t xml:space="preserve"> </w:t>
      </w:r>
      <w:r>
        <w:rPr>
          <w:rStyle w:val="VerbatimChar"/>
        </w:rPr>
        <w:t xml:space="preserve">psi_within_group</w:t>
      </w:r>
      <w:r>
        <w:t xml:space="preserve"> </w:t>
      </w:r>
      <w:r>
        <w:t xml:space="preserve">é o correto.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4b2125a72b4575cc36cb0fdfabae39b9bcd81e7"/>
    <w:p>
      <w:pPr>
        <w:pStyle w:val="Heading2"/>
      </w:pPr>
      <w:r>
        <w:t xml:space="preserve">6. Tabela 5 —</w:t>
      </w:r>
      <w:r>
        <w:t xml:space="preserve"> </w:t>
      </w:r>
      <w:r>
        <w:rPr>
          <w:rStyle w:val="VerbatimChar"/>
        </w:rPr>
        <w:t xml:space="preserve">monitoring_band_migrations_me_br</w:t>
      </w:r>
    </w:p>
    <w:p>
      <w:pPr>
        <w:pStyle w:val="FirstParagraph"/>
      </w:pPr>
      <w:r>
        <w:rPr>
          <w:bCs/>
          <w:b/>
        </w:rPr>
        <w:t xml:space="preserve">Substitui:</w:t>
      </w:r>
      <w:r>
        <w:t xml:space="preserve"> </w:t>
      </w:r>
      <w:r>
        <w:rPr>
          <w:rStyle w:val="VerbatimChar"/>
        </w:rPr>
        <w:t xml:space="preserve">decile_migrations_me_br</w:t>
      </w:r>
      <w:r>
        <w:t xml:space="preserve">.</w:t>
      </w:r>
      <w:r>
        <w:t xml:space="preserve"> </w:t>
      </w:r>
      <w:r>
        <w:rPr>
          <w:bCs/>
          <w:b/>
        </w:rPr>
        <w:t xml:space="preserve">Granularidade:</w:t>
      </w:r>
      <w:r>
        <w:t xml:space="preserve"> </w:t>
      </w:r>
      <w:r>
        <w:t xml:space="preserve">1 linha por</w:t>
      </w:r>
      <w:r>
        <w:t xml:space="preserve"> </w:t>
      </w:r>
      <w:r>
        <w:rPr>
          <w:rStyle w:val="VerbatimChar"/>
        </w:rPr>
        <w:t xml:space="preserve">(reference_month, previous_band, current_band)</w:t>
      </w:r>
      <w:r>
        <w:t xml:space="preserve">.</w:t>
      </w:r>
      <w:r>
        <w:t xml:space="preserve"> </w:t>
      </w:r>
      <w:r>
        <w:t xml:space="preserve">Existe apenas em períodos OOT (não em Train).</w:t>
      </w:r>
    </w:p>
    <w:bookmarkStart w:id="37" w:name="schema-2"/>
    <w:p>
      <w:pPr>
        <w:pStyle w:val="Heading3"/>
      </w:pPr>
      <w:r>
        <w:t xml:space="preserve">Schema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reference_month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'YYYY/MM'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previous_band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no mês anterior. -1 = sem banda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current_band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Banda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Quantidade de clientes na transição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pct_of_pop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da população (0–100)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'monitoring'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Carimbo</w:t>
            </w:r>
          </w:p>
        </w:tc>
      </w:tr>
    </w:tbl>
    <w:bookmarkEnd w:id="37"/>
    <w:bookmarkStart w:id="38" w:name="mudanças-em-relação-ao-v1"/>
    <w:p>
      <w:pPr>
        <w:pStyle w:val="Heading3"/>
      </w:pPr>
      <w:r>
        <w:t xml:space="preserve">Mudanças em relação ao v1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</w:t>
            </w:r>
            <w:r>
              <w:rPr>
                <w:rStyle w:val="VerbatimChar"/>
              </w:rPr>
              <w:t xml:space="preserve">decile_migrations_me_br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(</w:t>
            </w:r>
            <w:r>
              <w:rPr>
                <w:rStyle w:val="VerbatimChar"/>
              </w:rPr>
              <w:t xml:space="preserve">monitoring_band_migrations_me_br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previous_decile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renomeada →</w:t>
            </w:r>
            <w:r>
              <w:t xml:space="preserve"> </w:t>
            </w:r>
            <w:r>
              <w:rPr>
                <w:rStyle w:val="VerbatimChar"/>
              </w:rPr>
              <w:t xml:space="preserve">previous_band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current_decile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renomeada →</w:t>
            </w:r>
            <w:r>
              <w:t xml:space="preserve"> </w:t>
            </w:r>
            <w:r>
              <w:rPr>
                <w:rStyle w:val="VerbatimChar"/>
              </w:rPr>
              <w:t xml:space="preserve">current_band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pct_of_pop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update_at</w:t>
            </w:r>
            <w:r>
              <w:t xml:space="preserve"> </w:t>
            </w:r>
            <w:r>
              <w:t xml:space="preserve">(typo)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Banda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havia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para cliente novo (sem banda anterior)</w:t>
            </w:r>
          </w:p>
        </w:tc>
      </w:tr>
    </w:tbl>
    <w:bookmarkEnd w:id="38"/>
    <w:bookmarkStart w:id="39" w:name="reapontamento-power-bi-2"/>
    <w:p>
      <w:pPr>
        <w:pStyle w:val="Heading3"/>
      </w:pPr>
      <w:r>
        <w:t xml:space="preserve">Reapontamento Power BI</w:t>
      </w:r>
    </w:p>
    <w:p>
      <w:pPr>
        <w:pStyle w:val="SourceCode"/>
      </w:pPr>
      <w:r>
        <w:rPr>
          <w:rStyle w:val="CommentTok"/>
        </w:rPr>
        <w:t xml:space="preserve">-- ANTES (v1): decile_migrations_me_br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previous_decile, current_decile,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 period,</w:t>
      </w:r>
      <w:r>
        <w:br/>
      </w:r>
      <w:r>
        <w:rPr>
          <w:rStyle w:val="NormalTok"/>
        </w:rPr>
        <w:t xml:space="preserve">       market_name, reference_year, reference_month, updated_at, update_at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teste.decile_migrations_me_br;</w:t>
      </w:r>
      <w:r>
        <w:br/>
      </w:r>
      <w:r>
        <w:br/>
      </w:r>
      <w:r>
        <w:rPr>
          <w:rStyle w:val="CommentTok"/>
        </w:rPr>
        <w:t xml:space="preserve">-- DEPOIS (v2):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previous_band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previous_decile,</w:t>
      </w:r>
      <w:r>
        <w:br/>
      </w:r>
      <w:r>
        <w:rPr>
          <w:rStyle w:val="NormalTok"/>
        </w:rPr>
        <w:t xml:space="preserve">       current_band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current_decile,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period,</w:t>
      </w:r>
      <w:r>
        <w:br/>
      </w:r>
      <w:r>
        <w:rPr>
          <w:rStyle w:val="NormalTok"/>
        </w:rPr>
        <w:t xml:space="preserve">       market_name,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(reference_month)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reference_year,</w:t>
      </w:r>
      <w:r>
        <w:br/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(reference_month)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reference_month,</w:t>
      </w:r>
      <w:r>
        <w:br/>
      </w:r>
      <w:r>
        <w:rPr>
          <w:rStyle w:val="NormalTok"/>
        </w:rPr>
        <w:t xml:space="preserve">       updated_at</w:t>
      </w:r>
      <w:r>
        <w:br/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update_at não existe mais — remover do dashboard */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ds_catalog_dev.credit_engine.monitoring_band_migrations_me_br;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99413b2bc9e6c720c86eb856ecde58ab718046f"/>
    <w:p>
      <w:pPr>
        <w:pStyle w:val="Heading2"/>
      </w:pPr>
      <w:r>
        <w:t xml:space="preserve">7. Resumo executivo: depara das 16 tabelas Excel/v1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Excel /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Delta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 v2 que substitui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/ Transformação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monitoring_metrics_me_br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roc_auc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UNPIVOT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dist_por_decil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monitoring_band_me_br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pct_pop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(1,2,3,-1)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dist_por_decil_diff_pp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monitoring_band_me_br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pct_pop_diff_pp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(1,2,3,-1)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perc_bad_decil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monitoring_band_me_br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bad_rate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perc_bad_decil_diff_pp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monitoring_band_me_br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bad_rate_diff_pp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df_dist_bad_decil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monitoring_band_me_br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pct_bad_share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df_dist_bad_decil_diff_pp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monitoring_band_me_br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pct_bad_share_diff_pp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iep_por_decil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monitoring_band_me_br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psi_contribution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 IN (1,2,3,100)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decile_migrations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monitoring_band_migrations_me_br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(sem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— usar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/</w:t>
            </w:r>
            <w:r>
              <w:rPr>
                <w:rStyle w:val="VerbatimChar"/>
              </w:rPr>
              <w:t xml:space="preserve">pct_of_pop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renomear colunas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monitoring_features_me_br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psi_feature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DISTINCT feature_name,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iep_vars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monitoring_features_me_br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psi_within_group</w:t>
            </w:r>
            <w:r>
              <w:t xml:space="preserve"> </w:t>
            </w:r>
            <w:r>
              <w:t xml:space="preserve">⚠️ semântica nova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DISTINCT feature_name, grupo,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dist_vars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monitoring_features_me_br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concatenar</w:t>
            </w:r>
            <w:r>
              <w:t xml:space="preserve"> </w:t>
            </w:r>
            <w:r>
              <w:rPr>
                <w:rStyle w:val="VerbatimChar"/>
              </w:rPr>
              <w:t xml:space="preserve">feature=bin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dist_vars_diff_pp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monitoring_features_me_br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pct_pop_diff_pp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concatenar</w:t>
            </w:r>
            <w:r>
              <w:t xml:space="preserve"> </w:t>
            </w:r>
            <w:r>
              <w:rPr>
                <w:rStyle w:val="VerbatimChar"/>
              </w:rPr>
              <w:t xml:space="preserve">feature=bin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vol_vars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monitoring_features_me_br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concatenar</w:t>
            </w:r>
            <w:r>
              <w:t xml:space="preserve"> </w:t>
            </w:r>
            <w:r>
              <w:rPr>
                <w:rStyle w:val="VerbatimChar"/>
              </w:rPr>
              <w:t xml:space="preserve">feature=bin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risco_relativo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monitoring_features_me_br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concatenar</w:t>
            </w:r>
            <w:r>
              <w:t xml:space="preserve"> </w:t>
            </w:r>
            <w:r>
              <w:rPr>
                <w:rStyle w:val="VerbatimChar"/>
              </w:rPr>
              <w:t xml:space="preserve">feature=bin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risco_relativo_trigger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monitoring_features_me_br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lift_trigger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concatenar</w:t>
            </w:r>
            <w:r>
              <w:t xml:space="preserve"> </w:t>
            </w:r>
            <w:r>
              <w:rPr>
                <w:rStyle w:val="VerbatimChar"/>
              </w:rPr>
              <w:t xml:space="preserve">feature=bin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X457e05d680b99a1b63fb42c4c404d90f47bda0f"/>
    <w:p>
      <w:pPr>
        <w:pStyle w:val="Heading2"/>
      </w:pPr>
      <w:r>
        <w:t xml:space="preserve">8. Campos NOVOS em v2 (não existiam no Excel/v1)</w:t>
      </w:r>
    </w:p>
    <w:bookmarkStart w:id="42" w:name="em-monitoring_metrics_me_br"/>
    <w:p>
      <w:pPr>
        <w:pStyle w:val="Heading3"/>
      </w:pPr>
      <w:r>
        <w:t xml:space="preserve">Em</w:t>
      </w:r>
      <w:r>
        <w:t xml:space="preserve"> </w:t>
      </w:r>
      <w:r>
        <w:rPr>
          <w:rStyle w:val="VerbatimChar"/>
        </w:rPr>
        <w:t xml:space="preserve">monitoring_metrics_me_br</w:t>
      </w:r>
    </w:p>
    <w:p>
      <w:pPr>
        <w:numPr>
          <w:ilvl w:val="0"/>
          <w:numId w:val="1003"/>
        </w:numPr>
        <w:pStyle w:val="Compact"/>
      </w:pPr>
      <w:r>
        <w:t xml:space="preserve">Populações absolutas:</w:t>
      </w:r>
      <w:r>
        <w:t xml:space="preserve"> </w:t>
      </w:r>
      <w:r>
        <w:rPr>
          <w:rStyle w:val="VerbatimChar"/>
        </w:rPr>
        <w:t xml:space="preserve">total_clients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pop_baixo</w:t>
      </w:r>
      <w:r>
        <w:t xml:space="preserve">,</w:t>
      </w:r>
      <w:r>
        <w:t xml:space="preserve"> </w:t>
      </w:r>
      <w:r>
        <w:rPr>
          <w:rStyle w:val="VerbatimChar"/>
        </w:rPr>
        <w:t xml:space="preserve">pop_medio</w:t>
      </w:r>
      <w:r>
        <w:t xml:space="preserve">,</w:t>
      </w:r>
      <w:r>
        <w:t xml:space="preserve"> </w:t>
      </w:r>
      <w:r>
        <w:rPr>
          <w:rStyle w:val="VerbatimChar"/>
        </w:rPr>
        <w:t xml:space="preserve">pop_alto</w:t>
      </w:r>
    </w:p>
    <w:p>
      <w:pPr>
        <w:numPr>
          <w:ilvl w:val="0"/>
          <w:numId w:val="1003"/>
        </w:numPr>
        <w:pStyle w:val="Compact"/>
      </w:pPr>
      <w:r>
        <w:t xml:space="preserve">Estatísticas de score:</w:t>
      </w:r>
      <w:r>
        <w:t xml:space="preserve"> </w:t>
      </w:r>
      <w:r>
        <w:rPr>
          <w:rStyle w:val="VerbatimChar"/>
        </w:rPr>
        <w:t xml:space="preserve">avg_score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median_score</w:t>
      </w:r>
    </w:p>
    <w:p>
      <w:pPr>
        <w:numPr>
          <w:ilvl w:val="0"/>
          <w:numId w:val="1003"/>
        </w:numPr>
        <w:pStyle w:val="Compact"/>
      </w:pPr>
      <w:r>
        <w:t xml:space="preserve">Estatísticas de limite:</w:t>
      </w:r>
      <w:r>
        <w:t xml:space="preserve"> </w:t>
      </w:r>
      <w:r>
        <w:rPr>
          <w:rStyle w:val="VerbatimChar"/>
        </w:rPr>
        <w:t xml:space="preserve">avg_credit_limit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median_credit_limit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total_credit_limit</w:t>
      </w:r>
      <w:r>
        <w:t xml:space="preserve"> </w:t>
      </w:r>
      <w:r>
        <w:t xml:space="preserve">(USD e CLP)</w:t>
      </w:r>
    </w:p>
    <w:p>
      <w:pPr>
        <w:numPr>
          <w:ilvl w:val="0"/>
          <w:numId w:val="1003"/>
        </w:numPr>
        <w:pStyle w:val="Compact"/>
      </w:pPr>
      <w:r>
        <w:t xml:space="preserve">Carteira:</w:t>
      </w:r>
      <w:r>
        <w:t xml:space="preserve"> </w:t>
      </w:r>
      <w:r>
        <w:rPr>
          <w:rStyle w:val="VerbatimChar"/>
        </w:rPr>
        <w:t xml:space="preserve">total_billed_usd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overdue_usd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overdue_pct</w:t>
      </w:r>
    </w:p>
    <w:p>
      <w:pPr>
        <w:numPr>
          <w:ilvl w:val="0"/>
          <w:numId w:val="1003"/>
        </w:numPr>
        <w:pStyle w:val="Compact"/>
      </w:pPr>
      <w:r>
        <w:t xml:space="preserve">Bad rate / lift por banda em colunas wide:</w:t>
      </w:r>
      <w:r>
        <w:t xml:space="preserve"> </w:t>
      </w:r>
      <w:r>
        <w:rPr>
          <w:rStyle w:val="VerbatimChar"/>
        </w:rPr>
        <w:t xml:space="preserve">bad_rate_baixo/medio/alto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lift_baixo/medio/alto</w:t>
      </w:r>
      <w:r>
        <w:t xml:space="preserve">,</w:t>
      </w:r>
      <w:r>
        <w:t xml:space="preserve"> </w:t>
      </w:r>
      <w:r>
        <w:rPr>
          <w:rStyle w:val="VerbatimChar"/>
        </w:rPr>
        <w:t xml:space="preserve">bad_rate_overall</w:t>
      </w:r>
    </w:p>
    <w:p>
      <w:pPr>
        <w:numPr>
          <w:ilvl w:val="0"/>
          <w:numId w:val="1003"/>
        </w:numPr>
        <w:pStyle w:val="Compact"/>
      </w:pPr>
      <w:r>
        <w:t xml:space="preserve">Classificações PSI:</w:t>
      </w:r>
      <w:r>
        <w:t xml:space="preserve"> </w:t>
      </w:r>
      <w:r>
        <w:rPr>
          <w:rStyle w:val="VerbatimChar"/>
        </w:rPr>
        <w:t xml:space="preserve">psi_vs_train_classification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psi_rolling_classification</w:t>
      </w:r>
      <w:r>
        <w:t xml:space="preserve"> </w:t>
      </w:r>
      <w:r>
        <w:t xml:space="preserve">(Estavel/Moderado/Significativo)</w:t>
      </w:r>
    </w:p>
    <w:p>
      <w:pPr>
        <w:numPr>
          <w:ilvl w:val="0"/>
          <w:numId w:val="1003"/>
        </w:numPr>
        <w:pStyle w:val="Compact"/>
      </w:pPr>
      <w:r>
        <w:t xml:space="preserve">PSI rolling:</w:t>
      </w:r>
      <w:r>
        <w:t xml:space="preserve"> </w:t>
      </w:r>
      <w:r>
        <w:rPr>
          <w:rStyle w:val="VerbatimChar"/>
        </w:rPr>
        <w:t xml:space="preserve">psi_rolling</w:t>
      </w:r>
      <w:r>
        <w:t xml:space="preserve"> </w:t>
      </w:r>
      <w:r>
        <w:t xml:space="preserve">(vs mês anterior, não Train)</w:t>
      </w:r>
    </w:p>
    <w:p>
      <w:pPr>
        <w:numPr>
          <w:ilvl w:val="0"/>
          <w:numId w:val="1003"/>
        </w:numPr>
        <w:pStyle w:val="Compact"/>
      </w:pPr>
      <w:r>
        <w:t xml:space="preserve">Estabilidade individual:</w:t>
      </w:r>
      <w:r>
        <w:t xml:space="preserve"> </w:t>
      </w:r>
      <w:r>
        <w:rPr>
          <w:rStyle w:val="VerbatimChar"/>
        </w:rPr>
        <w:t xml:space="preserve">pct_improved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pct_maintained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pct_worsened</w:t>
      </w:r>
    </w:p>
    <w:bookmarkEnd w:id="42"/>
    <w:bookmarkStart w:id="43" w:name="em-monitoring_band_migrations_me_br"/>
    <w:p>
      <w:pPr>
        <w:pStyle w:val="Heading3"/>
      </w:pPr>
      <w:r>
        <w:t xml:space="preserve">Em</w:t>
      </w:r>
      <w:r>
        <w:t xml:space="preserve"> </w:t>
      </w:r>
      <w:r>
        <w:rPr>
          <w:rStyle w:val="VerbatimChar"/>
        </w:rPr>
        <w:t xml:space="preserve">monitoring_band_migrations_me_br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pct_of_pop</w:t>
      </w:r>
      <w:r>
        <w:t xml:space="preserve"> </w:t>
      </w:r>
      <w:r>
        <w:t xml:space="preserve">(% da população na transição)</w:t>
      </w:r>
    </w:p>
    <w:bookmarkEnd w:id="43"/>
    <w:bookmarkStart w:id="44" w:name="em-monitoring_features_me_br"/>
    <w:p>
      <w:pPr>
        <w:pStyle w:val="Heading3"/>
      </w:pPr>
      <w:r>
        <w:t xml:space="preserve">Em</w:t>
      </w:r>
      <w:r>
        <w:t xml:space="preserve"> </w:t>
      </w:r>
      <w:r>
        <w:rPr>
          <w:rStyle w:val="VerbatimChar"/>
        </w:rPr>
        <w:t xml:space="preserve">monitoring_features_me_br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bin_label</w:t>
      </w:r>
      <w:r>
        <w:t xml:space="preserve"> </w:t>
      </w:r>
      <w:r>
        <w:t xml:space="preserve">separado de</w:t>
      </w:r>
      <w:r>
        <w:t xml:space="preserve"> </w:t>
      </w:r>
      <w:r>
        <w:rPr>
          <w:rStyle w:val="VerbatimChar"/>
        </w:rPr>
        <w:t xml:space="preserve">feature_name</w:t>
      </w:r>
      <w:r>
        <w:t xml:space="preserve"> </w:t>
      </w:r>
      <w:r>
        <w:t xml:space="preserve">(no v1 era um campo concatenado)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psi_within_group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nova semântica</w:t>
      </w:r>
      <w:r>
        <w:t xml:space="preserve"> </w:t>
      </w:r>
      <w:r>
        <w:t xml:space="preserve">(share fracionário 0–1, em vez do PSI absoluto)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X1627ed6ccf82f84d22b57a060dfb0d99a4e1433"/>
    <w:p>
      <w:pPr>
        <w:pStyle w:val="Heading2"/>
      </w:pPr>
      <w:r>
        <w:t xml:space="preserve">9. Campos REMOVIDOS / RENOMEADOS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update_at</w:t>
            </w:r>
            <w:r>
              <w:t xml:space="preserve"> </w:t>
            </w:r>
            <w:r>
              <w:t xml:space="preserve">(typo) em</w:t>
            </w:r>
            <w:r>
              <w:t xml:space="preserve"> </w:t>
            </w:r>
            <w:r>
              <w:rPr>
                <w:rStyle w:val="VerbatimChar"/>
              </w:rPr>
              <w:t xml:space="preserve">decile_migrations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existe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agora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reference_year</w:t>
            </w:r>
            <w:r>
              <w:t xml:space="preserve"> </w:t>
            </w:r>
            <w:r>
              <w:t xml:space="preserve">(INT separado)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YEAR(reference_month)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reference_month</w:t>
            </w:r>
            <w:r>
              <w:t xml:space="preserve"> </w:t>
            </w:r>
            <w:r>
              <w:t xml:space="preserve">(INT separado)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derivado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MONTH(reference_month)</w:t>
            </w:r>
            <w:r>
              <w:t xml:space="preserve">. ⚠️ nome reciclado: agora é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metric_key</w:t>
            </w:r>
            <w:r>
              <w:t xml:space="preserve"> </w:t>
            </w:r>
            <w:r>
              <w:t xml:space="preserve">(variado: 'roc', 'ks', etc)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simplificado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Sempre 'monitoring' nas tabelas 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variaveis</w:t>
            </w:r>
            <w:r>
              <w:t xml:space="preserve"> </w:t>
            </w:r>
            <w:r>
              <w:t xml:space="preserve">(formato</w:t>
            </w:r>
            <w:r>
              <w:t xml:space="preserve"> </w:t>
            </w:r>
            <w:r>
              <w:rPr>
                <w:rStyle w:val="VerbatimChar"/>
              </w:rPr>
              <w:t xml:space="preserve">feature=bin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separado em 2 colunas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feature_name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bin_label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coeficientes</w:t>
            </w:r>
            <w:r>
              <w:t xml:space="preserve"> </w:t>
            </w:r>
            <w:r>
              <w:t xml:space="preserve">(plural)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renomeado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coeficiente</w:t>
            </w:r>
            <w:r>
              <w:t xml:space="preserve"> </w:t>
            </w:r>
            <w:r>
              <w:t xml:space="preserve">(singular)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previous_decile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current_decile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renomeados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previous_band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renomeado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band</w:t>
            </w:r>
          </w:p>
        </w:tc>
      </w:tr>
    </w:tbl>
    <w:bookmarkStart w:id="46" w:name="Xf2baf6ec509b558c97ca746e93a368ed230c423"/>
    <w:p>
      <w:pPr>
        <w:pStyle w:val="Heading3"/>
      </w:pPr>
      <w:r>
        <w:t xml:space="preserve">⚠️ Conflito de nome:</w:t>
      </w:r>
      <w:r>
        <w:t xml:space="preserve"> </w:t>
      </w:r>
      <w:r>
        <w:rPr>
          <w:rStyle w:val="VerbatimChar"/>
        </w:rPr>
        <w:t xml:space="preserve">reference_month</w:t>
      </w:r>
    </w:p>
    <w:p>
      <w:pPr>
        <w:pStyle w:val="FirstParagraph"/>
      </w:pPr>
      <w:r>
        <w:t xml:space="preserve">No v1 havia</w:t>
      </w:r>
      <w:r>
        <w:t xml:space="preserve"> </w:t>
      </w:r>
      <w:r>
        <w:rPr>
          <w:bCs/>
          <w:b/>
        </w:rPr>
        <w:t xml:space="preserve">duas</w:t>
      </w:r>
      <w:r>
        <w:t xml:space="preserve"> </w:t>
      </w:r>
      <w:r>
        <w:t xml:space="preserve">colunas chamadas</w:t>
      </w:r>
      <w:r>
        <w:t xml:space="preserve"> </w:t>
      </w:r>
      <w:r>
        <w:rPr>
          <w:rStyle w:val="VerbatimChar"/>
        </w:rPr>
        <w:t xml:space="preserve">reference_month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A da tabela</w:t>
      </w:r>
      <w:r>
        <w:t xml:space="preserve"> </w:t>
      </w:r>
      <w:r>
        <w:rPr>
          <w:rStyle w:val="VerbatimChar"/>
        </w:rPr>
        <w:t xml:space="preserve">monitoring_me_br</w:t>
      </w:r>
      <w:r>
        <w:t xml:space="preserve">:</w:t>
      </w:r>
      <w:r>
        <w:t xml:space="preserve"> </w:t>
      </w:r>
      <w:r>
        <w:rPr>
          <w:bCs/>
          <w:b/>
        </w:rPr>
        <w:t xml:space="preserve">DATE</w:t>
      </w:r>
      <w:r>
        <w:t xml:space="preserve"> </w:t>
      </w:r>
      <w:r>
        <w:t xml:space="preserve">(safra completa)</w:t>
      </w:r>
    </w:p>
    <w:p>
      <w:pPr>
        <w:numPr>
          <w:ilvl w:val="0"/>
          <w:numId w:val="1006"/>
        </w:numPr>
        <w:pStyle w:val="Compact"/>
      </w:pPr>
      <w:r>
        <w:t xml:space="preserve">A das 16 tabelas de métricas:</w:t>
      </w:r>
      <w:r>
        <w:t xml:space="preserve"> </w:t>
      </w:r>
      <w:r>
        <w:rPr>
          <w:bCs/>
          <w:b/>
        </w:rPr>
        <w:t xml:space="preserve">INT</w:t>
      </w:r>
      <w:r>
        <w:t xml:space="preserve"> </w:t>
      </w:r>
      <w:r>
        <w:t xml:space="preserve">(apenas o número do mês: 1–12)</w:t>
      </w:r>
    </w:p>
    <w:p>
      <w:pPr>
        <w:pStyle w:val="FirstParagraph"/>
      </w:pPr>
      <w:r>
        <w:rPr>
          <w:bCs/>
          <w:b/>
        </w:rPr>
        <w:t xml:space="preserve">Em v2, todas as 5 tabelas usam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reference_month</w:t>
      </w:r>
      <w:r>
        <w:rPr>
          <w:bCs/>
          <w:b/>
        </w:rPr>
        <w:t xml:space="preserve"> </w:t>
      </w:r>
      <w:r>
        <w:rPr>
          <w:bCs/>
          <w:b/>
        </w:rPr>
        <w:t xml:space="preserve">como DATE.</w:t>
      </w:r>
      <w:r>
        <w:t xml:space="preserve"> </w:t>
      </w:r>
      <w:r>
        <w:t xml:space="preserve">Se o Power BI esperava INT, derivar com</w:t>
      </w:r>
      <w:r>
        <w:t xml:space="preserve"> </w:t>
      </w:r>
      <w:r>
        <w:rPr>
          <w:rStyle w:val="VerbatimChar"/>
        </w:rPr>
        <w:t xml:space="preserve">MONTH(reference_month)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X7ac30a4d07f78a98df43931e84f3c85e4df717b"/>
    <w:p>
      <w:pPr>
        <w:pStyle w:val="Heading2"/>
      </w:pPr>
      <w:r>
        <w:t xml:space="preserve">10. Checklist de migração Power BI</w:t>
      </w:r>
    </w:p>
    <w:p>
      <w:pPr>
        <w:numPr>
          <w:ilvl w:val="0"/>
          <w:numId w:val="1007"/>
        </w:numPr>
        <w:pStyle w:val="Compact"/>
      </w:pPr>
      <w:r>
        <w:t xml:space="preserve">☐ Atualizar</w:t>
      </w:r>
      <w:r>
        <w:t xml:space="preserve"> </w:t>
      </w:r>
      <w:r>
        <w:rPr>
          <w:bCs/>
          <w:b/>
        </w:rPr>
        <w:t xml:space="preserve">connection string / catalog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teste.*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ds_catalog_dev.credit_engine.*</w:t>
      </w:r>
    </w:p>
    <w:p>
      <w:pPr>
        <w:numPr>
          <w:ilvl w:val="0"/>
          <w:numId w:val="1007"/>
        </w:numPr>
        <w:pStyle w:val="Compact"/>
      </w:pPr>
      <w:r>
        <w:t xml:space="preserve">☐ Substituir as 16 fontes de dados pelas</w:t>
      </w:r>
      <w:r>
        <w:t xml:space="preserve"> </w:t>
      </w:r>
      <w:r>
        <w:rPr>
          <w:bCs/>
          <w:b/>
        </w:rPr>
        <w:t xml:space="preserve">5 novas tabelas</w:t>
      </w:r>
      <w:r>
        <w:t xml:space="preserve"> </w:t>
      </w:r>
      <w:r>
        <w:t xml:space="preserve">conforme tabela do item 7</w:t>
      </w:r>
    </w:p>
    <w:p>
      <w:pPr>
        <w:numPr>
          <w:ilvl w:val="0"/>
          <w:numId w:val="1007"/>
        </w:numPr>
        <w:pStyle w:val="Compact"/>
      </w:pPr>
      <w:r>
        <w:t xml:space="preserve">☐ Adicionar derivações</w:t>
      </w:r>
      <w:r>
        <w:t xml:space="preserve"> </w:t>
      </w:r>
      <w:r>
        <w:rPr>
          <w:rStyle w:val="VerbatimChar"/>
        </w:rPr>
        <w:t xml:space="preserve">YEAR()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MONTH()</w:t>
      </w:r>
      <w:r>
        <w:t xml:space="preserve"> </w:t>
      </w:r>
      <w:r>
        <w:t xml:space="preserve">nos relatórios que liam</w:t>
      </w:r>
      <w:r>
        <w:t xml:space="preserve"> </w:t>
      </w:r>
      <w:r>
        <w:rPr>
          <w:rStyle w:val="VerbatimChar"/>
        </w:rPr>
        <w:t xml:space="preserve">reference_year</w:t>
      </w:r>
      <w:r>
        <w:t xml:space="preserve">/</w:t>
      </w:r>
      <w:r>
        <w:rPr>
          <w:rStyle w:val="VerbatimChar"/>
        </w:rPr>
        <w:t xml:space="preserve">reference_month</w:t>
      </w:r>
      <w:r>
        <w:t xml:space="preserve"> </w:t>
      </w:r>
      <w:r>
        <w:t xml:space="preserve">(INT)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Bad rate</w:t>
      </w:r>
      <w:r>
        <w:t xml:space="preserve">: confirmar que está em</w:t>
      </w:r>
      <w:r>
        <w:t xml:space="preserve"> </w:t>
      </w:r>
      <w:r>
        <w:rPr>
          <w:bCs/>
          <w:b/>
        </w:rPr>
        <w:t xml:space="preserve">% (0–100)</w:t>
      </w:r>
      <w:r>
        <w:t xml:space="preserve"> </w:t>
      </w:r>
      <w:r>
        <w:t xml:space="preserve">em todos os visuais (era misto no v1)</w:t>
      </w:r>
    </w:p>
    <w:p>
      <w:pPr>
        <w:numPr>
          <w:ilvl w:val="0"/>
          <w:numId w:val="1007"/>
        </w:numPr>
        <w:pStyle w:val="Compact"/>
      </w:pPr>
      <w:r>
        <w:t xml:space="preserve">☐ Trocar</w:t>
      </w:r>
      <w:r>
        <w:t xml:space="preserve"> </w:t>
      </w:r>
      <w:r>
        <w:rPr>
          <w:rStyle w:val="VerbatimChar"/>
        </w:rPr>
        <w:t xml:space="preserve">previous_decile</w:t>
      </w:r>
      <w:r>
        <w:t xml:space="preserve">/</w:t>
      </w:r>
      <w:r>
        <w:rPr>
          <w:rStyle w:val="VerbatimChar"/>
        </w:rPr>
        <w:t xml:space="preserve">current_decile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previous_band</w:t>
      </w:r>
      <w:r>
        <w:t xml:space="preserve">/</w:t>
      </w:r>
      <w:r>
        <w:rPr>
          <w:rStyle w:val="VerbatimChar"/>
        </w:rPr>
        <w:t xml:space="preserve">current_band</w:t>
      </w:r>
      <w:r>
        <w:t xml:space="preserve"> </w:t>
      </w:r>
      <w:r>
        <w:t xml:space="preserve">no dashboard de migrações</w:t>
      </w:r>
    </w:p>
    <w:p>
      <w:pPr>
        <w:numPr>
          <w:ilvl w:val="0"/>
          <w:numId w:val="1007"/>
        </w:numPr>
        <w:pStyle w:val="Compact"/>
      </w:pPr>
      <w:r>
        <w:t xml:space="preserve">☐ Remover referências à coluna</w:t>
      </w:r>
      <w:r>
        <w:t xml:space="preserve"> </w:t>
      </w:r>
      <w:r>
        <w:rPr>
          <w:rStyle w:val="VerbatimChar"/>
        </w:rPr>
        <w:t xml:space="preserve">update_at</w:t>
      </w:r>
      <w:r>
        <w:t xml:space="preserve"> </w:t>
      </w:r>
      <w:r>
        <w:t xml:space="preserve">(typo) — só usar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0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PSI por feature</w:t>
      </w:r>
      <w:r>
        <w:t xml:space="preserve">: usar</w:t>
      </w:r>
      <w:r>
        <w:t xml:space="preserve"> </w:t>
      </w:r>
      <w:r>
        <w:rPr>
          <w:rStyle w:val="VerbatimChar"/>
        </w:rPr>
        <w:t xml:space="preserve">psi_feature</w:t>
      </w:r>
      <w:r>
        <w:t xml:space="preserve"> </w:t>
      </w:r>
      <w:r>
        <w:t xml:space="preserve">se quiser o valor absoluto; usar</w:t>
      </w:r>
      <w:r>
        <w:t xml:space="preserve"> </w:t>
      </w:r>
      <w:r>
        <w:rPr>
          <w:rStyle w:val="VerbatimChar"/>
        </w:rPr>
        <w:t xml:space="preserve">psi_within_group</w:t>
      </w:r>
      <w:r>
        <w:t xml:space="preserve"> </w:t>
      </w:r>
      <w:r>
        <w:t xml:space="preserve">se quiser share dentro do grupo</w:t>
      </w:r>
    </w:p>
    <w:p>
      <w:pPr>
        <w:numPr>
          <w:ilvl w:val="0"/>
          <w:numId w:val="1007"/>
        </w:numPr>
        <w:pStyle w:val="Compact"/>
      </w:pPr>
      <w:r>
        <w:t xml:space="preserve">☐ Aproveitar campos novos:</w:t>
      </w:r>
      <w:r>
        <w:t xml:space="preserve"> </w:t>
      </w:r>
      <w:r>
        <w:rPr>
          <w:rStyle w:val="VerbatimChar"/>
        </w:rPr>
        <w:t xml:space="preserve">psi_vs_train_classification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pct_improved/maintained/worsened</w:t>
      </w:r>
      <w:r>
        <w:t xml:space="preserve">,</w:t>
      </w:r>
      <w:r>
        <w:t xml:space="preserve"> </w:t>
      </w:r>
      <w:r>
        <w:rPr>
          <w:rStyle w:val="VerbatimChar"/>
        </w:rPr>
        <w:t xml:space="preserve">lift_*</w:t>
      </w:r>
      <w:r>
        <w:t xml:space="preserve"> </w:t>
      </w:r>
      <w:r>
        <w:t xml:space="preserve">por banda</w:t>
      </w:r>
    </w:p>
    <w:p>
      <w:pPr>
        <w:numPr>
          <w:ilvl w:val="0"/>
          <w:numId w:val="1007"/>
        </w:numPr>
        <w:pStyle w:val="Compact"/>
      </w:pPr>
      <w:r>
        <w:t xml:space="preserve">☐ Validar período Train: 1 linha em</w:t>
      </w:r>
      <w:r>
        <w:t xml:space="preserve"> </w:t>
      </w:r>
      <w:r>
        <w:rPr>
          <w:rStyle w:val="VerbatimChar"/>
        </w:rPr>
        <w:t xml:space="preserve">monitoring_metrics_me_br</w:t>
      </w:r>
      <w:r>
        <w:t xml:space="preserve"> </w:t>
      </w:r>
      <w:r>
        <w:t xml:space="preserve">(vs 1 linha por métrica em v1)</w:t>
      </w:r>
    </w:p>
    <w:p>
      <w:pPr>
        <w:numPr>
          <w:ilvl w:val="0"/>
          <w:numId w:val="1007"/>
        </w:numPr>
        <w:pStyle w:val="Compact"/>
      </w:pPr>
      <w:r>
        <w:t xml:space="preserve">☐ Validar contagens: 30 linhas em metrics, 120 em band, 870 em features, 256 em migrations</w:t>
      </w:r>
    </w:p>
    <w:p>
      <w:r>
        <w:pict>
          <v:rect style="width:0;height:1.5pt" o:hralign="center" o:hrstd="t" o:hr="t"/>
        </w:pict>
      </w:r>
    </w:p>
    <w:bookmarkEnd w:id="48"/>
    <w:bookmarkStart w:id="49" w:name="X5973a4dd2f74afe4a988d81b8907d312adae30d"/>
    <w:p>
      <w:pPr>
        <w:pStyle w:val="Heading2"/>
      </w:pPr>
      <w:r>
        <w:t xml:space="preserve">11. Notas finais</w:t>
      </w:r>
    </w:p>
    <w:p>
      <w:pPr>
        <w:numPr>
          <w:ilvl w:val="0"/>
          <w:numId w:val="1008"/>
        </w:numPr>
        <w:pStyle w:val="Compact"/>
      </w:pPr>
      <w:r>
        <w:t xml:space="preserve">O notebook v2 está em</w:t>
      </w:r>
      <w:r>
        <w:t xml:space="preserve"> </w:t>
      </w:r>
      <w:r>
        <w:rPr>
          <w:rStyle w:val="VerbatimChar"/>
        </w:rPr>
        <w:t xml:space="preserve">04_monitoring_me_br_v2.ipynb</w:t>
      </w:r>
      <w:r>
        <w:t xml:space="preserve"> </w:t>
      </w:r>
      <w:r>
        <w:t xml:space="preserve">(executável no Databricks via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espelhado em</w:t>
      </w:r>
      <w:r>
        <w:t xml:space="preserve"> </w:t>
      </w:r>
      <w:r>
        <w:rPr>
          <w:rStyle w:val="VerbatimChar"/>
        </w:rPr>
        <w:t xml:space="preserve">04_monitoring_me_br_v2.py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t xml:space="preserve">Catálogo único:</w:t>
      </w:r>
      <w:r>
        <w:t xml:space="preserve"> </w:t>
      </w:r>
      <w:r>
        <w:rPr>
          <w:rStyle w:val="VerbatimChar"/>
          <w:bCs/>
          <w:b/>
        </w:rPr>
        <w:t xml:space="preserve">ds_catalog_dev.credit_engine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Reexecução é segura:</w:t>
      </w:r>
      <w:r>
        <w:t xml:space="preserve"> </w:t>
      </w:r>
      <w:r>
        <w:rPr>
          <w:rStyle w:val="VerbatimChar"/>
        </w:rPr>
        <w:t xml:space="preserve">monitoring_me_br</w:t>
      </w:r>
      <w:r>
        <w:t xml:space="preserve"> </w:t>
      </w:r>
      <w:r>
        <w:t xml:space="preserve">faz MERGE (preserva histórico); as 4 de métricas fazem OVERWRITE (recalculam tudo a partir do detalhe).</w:t>
      </w:r>
    </w:p>
    <w:p>
      <w:pPr>
        <w:numPr>
          <w:ilvl w:val="0"/>
          <w:numId w:val="1008"/>
        </w:numPr>
        <w:pStyle w:val="Compact"/>
      </w:pPr>
      <w:r>
        <w:t xml:space="preserve">Para depara do v0 (Excel) → v1 (16 tabelas Delta antigas), ver</w:t>
      </w:r>
      <w:r>
        <w:t xml:space="preserve"> </w:t>
      </w:r>
      <w:r>
        <w:rPr>
          <w:rStyle w:val="VerbatimChar"/>
        </w:rPr>
        <w:t xml:space="preserve">depara_monitoramento_me_br.md</w:t>
      </w:r>
      <w:r>
        <w:t xml:space="preserve">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2026-05-26T18:35:51Z</dcterms:created>
  <dcterms:modified xsi:type="dcterms:W3CDTF">2026-05-26T18:35:51Z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