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/>
          <w:i w:val="0"/>
          <w:sz w:val="24"/>
          <w:u w:val="none"/>
        </w:rPr>
        <w:tab/>
      </w:r>
      <w:r>
        <w:rPr>
          <w:rFonts w:ascii="Century Schoolbook" w:hAnsi="Century Schoolbook"/>
          <w:b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RESPONSE TO DEFENDANT [NAME] FIRST SET OF DISCOVERY REQUESTS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NOW COMES Plaintiff [NAME], pro se, and for his Answer to Defendant [NAME] (“[SHORT]”) First set of Discovery Requests to Plaintiff [NAME] as follows: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INTERROGATORIES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[Interrogatory text, reproduced verbatim.]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firstLine="2160"/>
        <w:jc w:val="both"/>
      </w:pPr>
      <w:r>
        <w:rPr>
          <w:rFonts w:ascii="Century Schoolbook" w:hAnsi="Century Schoolbook"/>
          <w:b/>
          <w:i w:val="0"/>
          <w:sz w:val="24"/>
          <w:u w:val="none"/>
        </w:rPr>
        <w:t>ANSWER: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 [Answer fully under oath, or state the specific objection and its reason under Wis. Stat. § 804.08(1)(b). Identify any part answered and any part withheld. A timely, specific objection may be served in place of the objected-to answer; do not confuse it with a total failure to serve answers or objections under § 804.12(4). Request protective relief under § 804.01(3) when needed. Include only facts and objections supported by the actual request and investigation.]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REQUESTS FOR PRODUCTION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[Request text, reproduced verbatim.]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firstLine="2160"/>
        <w:jc w:val="both"/>
      </w:pPr>
      <w:r>
        <w:rPr>
          <w:rFonts w:ascii="Century Schoolbook" w:hAnsi="Century Schoolbook"/>
          <w:b/>
          <w:i w:val="0"/>
          <w:sz w:val="24"/>
          <w:u w:val="none"/>
        </w:rPr>
        <w:t>ANSWER: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 [State that inspection and related activities will be permitted as requested, or state the specific objection and reasons under Wis. Stat. § 804.09(2)(b)1. If objecting only in part, specify that part and permit inspection of the remainder. Identify actual responsive non-privileged materials and the production arrangements, or describe the reasonable search supporting a truthful no-documents response. Supplement as required by § 804.01(5).]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REQUESTS FOR ADMISSION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[Request text, reproduced verbatim.]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firstLine="2160"/>
        <w:jc w:val="both"/>
      </w:pPr>
      <w:r>
        <w:rPr>
          <w:rFonts w:ascii="Century Schoolbook" w:hAnsi="Century Schoolbook"/>
          <w:b/>
          <w:i w:val="0"/>
          <w:sz w:val="24"/>
          <w:u w:val="none"/>
        </w:rPr>
        <w:t>ANSWER: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 [Admit; specifically deny; truthfully qualify or admit part and deny the remainder; or state a proper objection and reasons. Lack of information or knowledge requires reasonable inquiry and a statement that the information known or readily obtainable is insufficient to admit or deny. See Wis. Stat. § 804.11(1)(b).]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VERIFICATION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I, [NAME], am the [Plaintiff/Defendant] in this action. I have read the foregoing Answers to [PARTY]'s [First] Set of Interrogatories. Pursuant to Wis. Stat. § 887.015, I declare under penalty of false swearing under the law of Wisconsin that the foregoing answers are true and correct to the best of my knowledge, information, and belief.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Signed on the ____ day of __________, [YEAR], at [CITY], [STATE].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________________________________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[Wis. Stat. § 804.08(1)(b): the person making the interrogatory answers signs their verification; an attorney making objections signs those objections when the party is represented. A self-represented answering party signs in their own capacity and does not need a fictitious second attorney signer. Use the actual person qualified to answer, including the appropriate officer or agent for an entity. Remove this drafting note before service.]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720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