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t>[Add a confidentiality or work-product legend only if its factual and legal basis applies.]</w:t>
      </w:r>
    </w:p>
    <w:p>
      <w:pPr>
        <w:keepNext/>
        <w:keepLines/>
        <w:spacing w:after="40" w:before="0"/>
        <w:jc w:val="center"/>
      </w:pPr>
      <w:r>
        <w:rPr>
          <w:rFonts w:ascii="Century Schoolbook" w:hAnsi="Century Schoolbook"/>
          <w:b/>
          <w:i w:val="0"/>
          <w:sz w:val="36"/>
        </w:rPr>
        <w:t>MEMORANDUM</w:t>
      </w:r>
    </w:p>
    <w:p>
      <w:pPr>
        <w:spacing w:after="200" w:before="0"/>
        <w:jc w:val="center"/>
        <w:keepNext/>
        <w:keepLines/>
        <w:pBdr>
          <w:bottom w:val="single" w:sz="6" w:space="2" w:color="000000"/>
        </w:pBdr>
      </w:pPr>
      <w:r>
        <w:rPr>
          <w:rFonts w:ascii="Century Schoolbook" w:hAnsi="Century Schoolbook"/>
          <w:b w:val="0"/>
          <w:i w:val="0"/>
          <w:sz w:val="24"/>
        </w:rPr>
      </w:r>
    </w:p>
    <w:p>
      <w:pPr>
        <w:tabs>
          <w:tab w:pos="1296" w:val="left"/>
        </w:tabs>
        <w:spacing w:after="60"/>
        <w:ind w:left="1296" w:hanging="1296"/>
      </w:pPr>
      <w:r>
        <w:rPr>
          <w:rFonts w:ascii="Century Schoolbook" w:hAnsi="Century Schoolbook"/>
          <w:b/>
          <w:sz w:val="24"/>
        </w:rPr>
        <w:t>To:</w:t>
        <w:tab/>
      </w:r>
      <w:r>
        <w:rPr>
          <w:rFonts w:ascii="Century Schoolbook" w:hAnsi="Century Schoolbook"/>
          <w:sz w:val="24"/>
        </w:rPr>
        <w:t>[SUPERVISING ATTORNEY]</w:t>
      </w:r>
    </w:p>
    <w:p>
      <w:pPr>
        <w:tabs>
          <w:tab w:pos="1296" w:val="left"/>
        </w:tabs>
        <w:spacing w:after="60"/>
        <w:ind w:left="1296" w:hanging="1296"/>
      </w:pPr>
      <w:r>
        <w:rPr>
          <w:rFonts w:ascii="Century Schoolbook" w:hAnsi="Century Schoolbook"/>
          <w:b/>
          <w:sz w:val="24"/>
        </w:rPr>
        <w:t>From:</w:t>
        <w:tab/>
        <w:t>[NAME], Legal Assistant</w:t>
      </w:r>
      <w:r>
        <w:rPr>
          <w:rFonts w:ascii="Century Schoolbook" w:hAnsi="Century Schoolbook"/>
          <w:sz w:val="24"/>
        </w:rPr>
      </w:r>
    </w:p>
    <w:p>
      <w:pPr>
        <w:tabs>
          <w:tab w:pos="1296" w:val="left"/>
        </w:tabs>
        <w:spacing w:after="60"/>
        <w:ind w:left="1296" w:hanging="1296"/>
      </w:pPr>
      <w:r>
        <w:rPr>
          <w:rFonts w:ascii="Century Schoolbook" w:hAnsi="Century Schoolbook"/>
          <w:b/>
          <w:sz w:val="24"/>
        </w:rPr>
        <w:t>Date:</w:t>
        <w:tab/>
      </w:r>
      <w:r>
        <w:rPr>
          <w:rFonts w:ascii="Century Schoolbook" w:hAnsi="Century Schoolbook"/>
          <w:sz w:val="24"/>
        </w:rPr>
        <w:t>[MONTH DAY, YEAR]</w:t>
      </w:r>
    </w:p>
    <w:p>
      <w:pPr>
        <w:tabs>
          <w:tab w:pos="1296" w:val="left"/>
        </w:tabs>
        <w:spacing w:after="60"/>
        <w:ind w:left="1296" w:hanging="1296"/>
      </w:pPr>
      <w:r>
        <w:rPr>
          <w:rFonts w:ascii="Century Schoolbook" w:hAnsi="Century Schoolbook"/>
          <w:b/>
          <w:sz w:val="24"/>
        </w:rPr>
        <w:t>Re:</w:t>
        <w:tab/>
      </w:r>
      <w:r>
        <w:rPr>
          <w:rFonts w:ascii="Century Schoolbook" w:hAnsi="Century Schoolbook"/>
          <w:sz w:val="24"/>
        </w:rPr>
        <w:t>[Matter and parties]: [the precise question this memo decides. Run it to two lines if that is what specificity requires. A vague Re line is the first sign of a memo that has not decided what it is about.]</w:t>
      </w:r>
    </w:p>
    <w:p>
      <w:pPr>
        <w:spacing w:after="120" w:before="0"/>
        <w:pBdr>
          <w:bottom w:val="single" w:sz="6" w:space="2" w:color="000000"/>
        </w:pBdr>
      </w:pPr>
      <w:r>
        <w:rPr>
          <w:rFonts w:ascii="Century Schoolbook" w:hAnsi="Century Schoolbook"/>
          <w:b w:val="0"/>
          <w:i w:val="0"/>
          <w:sz w:val="24"/>
        </w:rPr>
      </w:r>
    </w:p>
    <w:p>
      <w:pPr>
        <w:spacing w:after="160" w:before="0" w:line="276" w:lineRule="auto"/>
        <w:jc w:val="both"/>
      </w:pPr>
      <w:r>
        <w:t>[Verification record: identify the primary sources actually reviewed, applicable statutory versions, quote and pincite checks performed, citator used and date (or none), and unresolved items. Do not state that the memorandum was adversarially checked unless that work occurred. Use quotation marks only for verified language or clearly identified supplied text.]</w:t>
      </w:r>
    </w:p>
    <w:p>
      <w:pPr>
        <w:spacing w:after="80" w:before="0" w:line="276" w:lineRule="auto"/>
        <w:jc w:val="both"/>
      </w:pPr>
      <w:r>
        <w:t>[Identify the actual author, recipient, assignment, and review status. If prepared by a nonlawyer under attorney supervision, state that relationship accurately. Do not imply attorney direction, privilege, or approval that does not exist. Review the applicable professional-role limits before distribution.]</w:t>
      </w:r>
    </w:p>
    <w:p>
      <w:pPr>
        <w:spacing w:after="240" w:before="0"/>
        <w:pBdr>
          <w:bottom w:val="single" w:sz="6" w:space="2" w:color="000000"/>
        </w:pBdr>
      </w:pPr>
      <w:r>
        <w:rPr>
          <w:rFonts w:ascii="Century Schoolbook" w:hAnsi="Century Schoolbook"/>
          <w:b w:val="0"/>
          <w:i w:val="0"/>
          <w:sz w:val="24"/>
        </w:rPr>
      </w:r>
    </w:p>
    <w:p>
      <w:pPr>
        <w:spacing w:after="120" w:before="0"/>
        <w:keepNext/>
        <w:keepLines/>
        <w:pBdr>
          <w:bottom w:val="single" w:sz="6" w:space="2" w:color="000000"/>
        </w:pBdr>
      </w:pPr>
      <w:r>
        <w:rPr>
          <w:rFonts w:ascii="Century Schoolbook" w:hAnsi="Century Schoolbook"/>
          <w:b/>
          <w:i w:val="0"/>
          <w:smallCaps/>
          <w:sz w:val="26"/>
        </w:rPr>
        <w:t>I.  Questions Presented</w:t>
      </w:r>
    </w:p>
    <w:p>
      <w:pPr>
        <w:spacing w:after="120" w:line="276" w:lineRule="auto"/>
        <w:ind w:left="1008" w:hanging="432"/>
        <w:jc w:val="both"/>
      </w:pPr>
      <w:r>
        <w:rPr>
          <w:rFonts w:ascii="Century Schoolbook" w:hAnsi="Century Schoolbook"/>
          <w:sz w:val="24"/>
        </w:rPr>
        <w:t xml:space="preserve">1. </w:t>
      </w:r>
      <w:r>
        <w:rPr>
          <w:rFonts w:ascii="Century Schoolbook" w:hAnsi="Century Schoolbook"/>
          <w:sz w:val="24"/>
        </w:rPr>
        <w:t>[Under [governing law], does [legal question], when [the two or three facts that decide it]?]</w:t>
      </w:r>
    </w:p>
    <w:p>
      <w:pPr>
        <w:spacing w:after="120" w:line="276" w:lineRule="auto"/>
        <w:ind w:left="1008" w:hanging="432"/>
        <w:jc w:val="both"/>
      </w:pPr>
      <w:r>
        <w:rPr>
          <w:rFonts w:ascii="Century Schoolbook" w:hAnsi="Century Schoolbook"/>
          <w:sz w:val="24"/>
        </w:rPr>
        <w:t xml:space="preserve">2. </w:t>
      </w:r>
      <w:r>
        <w:rPr>
          <w:rFonts w:ascii="Century Schoolbook" w:hAnsi="Century Schoolbook"/>
          <w:sz w:val="24"/>
        </w:rPr>
        <w:t>[Second question, carrying its own statutory or doctrinal hook. Order them the way the analysis runs, and do not overlap them.]</w:t>
      </w:r>
    </w:p>
    <w:p>
      <w:pPr>
        <w:spacing w:after="120" w:before="0"/>
        <w:keepNext/>
        <w:keepLines/>
        <w:pBdr>
          <w:bottom w:val="single" w:sz="6" w:space="2" w:color="000000"/>
        </w:pBdr>
      </w:pPr>
      <w:r>
        <w:rPr>
          <w:rFonts w:ascii="Century Schoolbook" w:hAnsi="Century Schoolbook"/>
          <w:b/>
          <w:i w:val="0"/>
          <w:smallCaps/>
          <w:sz w:val="26"/>
        </w:rPr>
        <w:t>II.  Brief Answers</w:t>
      </w:r>
    </w:p>
    <w:p>
      <w:pPr>
        <w:spacing w:after="120" w:line="276" w:lineRule="auto"/>
        <w:ind w:left="1008" w:hanging="432"/>
        <w:jc w:val="both"/>
      </w:pPr>
      <w:r>
        <w:rPr>
          <w:rFonts w:ascii="Century Schoolbook" w:hAnsi="Century Schoolbook"/>
          <w:sz w:val="24"/>
        </w:rPr>
        <w:t xml:space="preserve">1. </w:t>
      </w:r>
      <w:r>
        <w:rPr>
          <w:rFonts w:ascii="Century Schoolbook" w:hAnsi="Century Schoolbook"/>
          <w:b/>
          <w:sz w:val="24"/>
        </w:rPr>
        <w:t xml:space="preserve">[Probably yes.] </w:t>
      </w:r>
      <w:r>
        <w:rPr>
          <w:rFonts w:ascii="Century Schoolbook" w:hAnsi="Century Schoolbook"/>
          <w:sz w:val="24"/>
        </w:rPr>
        <w:t>[Four or five sentences, self-contained, restating the operative facts compactly rather than referring back. Name the kind of uncertainty: legal or factual, resolvable or not. Use the calibration ladder in memoranda.md § 5 and use it consistently. Never state a probability as a number.]</w:t>
      </w:r>
    </w:p>
    <w:p>
      <w:pPr>
        <w:spacing w:after="120" w:line="276" w:lineRule="auto"/>
        <w:ind w:left="1008" w:hanging="432"/>
        <w:jc w:val="both"/>
      </w:pPr>
      <w:r>
        <w:rPr>
          <w:rFonts w:ascii="Century Schoolbook" w:hAnsi="Century Schoolbook"/>
          <w:sz w:val="24"/>
        </w:rPr>
        <w:t xml:space="preserve">2. </w:t>
      </w:r>
      <w:r>
        <w:rPr>
          <w:rFonts w:ascii="Century Schoolbook" w:hAnsi="Century Schoolbook"/>
          <w:b/>
          <w:sz w:val="24"/>
        </w:rPr>
        <w:t xml:space="preserve">[Not on this record.] </w:t>
      </w:r>
      <w:r>
        <w:rPr>
          <w:rFonts w:ascii="Century Schoolbook" w:hAnsi="Century Schoolbook"/>
          <w:sz w:val="24"/>
        </w:rPr>
        <w:t>[Say which element the record fails and what evidence would supply it.]</w:t>
      </w:r>
    </w:p>
    <w:p>
      <w:pPr>
        <w:spacing w:after="120" w:before="0"/>
        <w:keepNext/>
        <w:keepLines/>
        <w:pBdr>
          <w:bottom w:val="single" w:sz="6" w:space="2" w:color="000000"/>
        </w:pBdr>
      </w:pPr>
      <w:r>
        <w:rPr>
          <w:rFonts w:ascii="Century Schoolbook" w:hAnsi="Century Schoolbook"/>
          <w:b/>
          <w:i w:val="0"/>
          <w:smallCaps/>
          <w:sz w:val="26"/>
        </w:rPr>
        <w:t>III.  Facts</w:t>
      </w:r>
    </w:p>
    <w:p>
      <w:pPr>
        <w:spacing w:after="160" w:before="0" w:line="276" w:lineRule="auto"/>
        <w:jc w:val="both"/>
      </w:pPr>
      <w:r>
        <w:rPr>
          <w:rFonts w:ascii="Century Schoolbook" w:hAnsi="Century Schoolbook"/>
          <w:b w:val="0"/>
          <w:i w:val="0"/>
          <w:sz w:val="24"/>
        </w:rPr>
        <w:t>[Name the source in the first sentence, and say what the facts are: "The facts below come from [source]. They are reported, not established."]</w:t>
      </w:r>
    </w:p>
    <w:p>
      <w:pPr>
        <w:spacing w:after="160" w:before="0" w:line="276" w:lineRule="auto"/>
        <w:jc w:val="both"/>
      </w:pPr>
      <w:r>
        <w:rPr>
          <w:rFonts w:ascii="Century Schoolbook" w:hAnsi="Century Schoolbook"/>
          <w:b w:val="0"/>
          <w:i w:val="0"/>
          <w:sz w:val="24"/>
        </w:rPr>
        <w:t>[Chronological narrative of the facts the analysis actually uses, including the unfavorable ones. Every date, document number, name, and figure must come from a source you read. If you do not have it, bracket it.]</w:t>
      </w:r>
    </w:p>
    <w:p>
      <w:pPr>
        <w:spacing w:after="160" w:before="0" w:line="276" w:lineRule="auto"/>
        <w:jc w:val="both"/>
      </w:pPr>
      <w:r>
        <w:rPr>
          <w:rFonts w:ascii="Century Schoolbook" w:hAnsi="Century Schoolbook"/>
          <w:b w:val="0"/>
          <w:i w:val="0"/>
          <w:sz w:val="24"/>
        </w:rPr>
        <w:t>[Quarantine anything outside the packet in its own paragraph, flagged: "The following comes from [source] outside the source materials and needs verification before any use. The analysis below does not rely on it."]</w:t>
      </w:r>
    </w:p>
    <w:p>
      <w:pPr>
        <w:spacing w:after="120" w:before="0"/>
        <w:keepNext/>
        <w:keepLines/>
        <w:pBdr>
          <w:bottom w:val="single" w:sz="6" w:space="2" w:color="000000"/>
        </w:pBdr>
      </w:pPr>
      <w:r>
        <w:rPr>
          <w:rFonts w:ascii="Century Schoolbook" w:hAnsi="Century Schoolbook"/>
          <w:b/>
          <w:i w:val="0"/>
          <w:smallCaps/>
          <w:sz w:val="26"/>
        </w:rPr>
        <w:t>IV.  Discussion</w:t>
      </w:r>
    </w:p>
    <w:p>
      <w:pPr>
        <w:keepNext/>
        <w:keepLines/>
        <w:spacing w:after="120" w:before="0"/>
      </w:pPr>
      <w:r>
        <w:rPr>
          <w:rFonts w:ascii="Century Schoolbook" w:hAnsi="Century Schoolbook"/>
          <w:b/>
          <w:i/>
          <w:sz w:val="24"/>
        </w:rPr>
        <w:t>A.  [Full-sentence proposition the attorney could adopt, carrying its hook.]</w:t>
      </w:r>
    </w:p>
    <w:p>
      <w:pPr>
        <w:spacing w:after="160" w:before="0" w:line="276" w:lineRule="auto"/>
        <w:jc w:val="both"/>
      </w:pPr>
      <w:r>
        <w:rPr>
          <w:rFonts w:ascii="Century Schoolbook" w:hAnsi="Century Schoolbook"/>
          <w:b w:val="0"/>
          <w:i w:val="0"/>
          <w:sz w:val="24"/>
        </w:rPr>
        <w:t>[Rule with citation. Sub-rule or factor list, quoted. Application to these facts, naming the record. The honest counter-analysis, at the depth the verdict word promised.]</w:t>
      </w:r>
    </w:p>
    <w:p>
      <w:pPr>
        <w:keepNext/>
        <w:keepLines/>
        <w:spacing w:after="120" w:before="0"/>
      </w:pPr>
      <w:r>
        <w:rPr>
          <w:rFonts w:ascii="Century Schoolbook" w:hAnsi="Century Schoolbook"/>
          <w:b/>
          <w:i/>
          <w:sz w:val="24"/>
        </w:rPr>
        <w:t>B.  [Second proposition. "Even if" where B is reachable only if A fails.]</w:t>
      </w:r>
    </w:p>
    <w:p>
      <w:pPr>
        <w:spacing w:after="160" w:before="0" w:line="276" w:lineRule="auto"/>
        <w:jc w:val="both"/>
      </w:pPr>
      <w:r>
        <w:rPr>
          <w:rFonts w:ascii="Century Schoolbook" w:hAnsi="Century Schoolbook"/>
          <w:b w:val="0"/>
          <w:i w:val="0"/>
          <w:sz w:val="24"/>
        </w:rPr>
        <w:t>[Argument.]</w:t>
      </w:r>
    </w:p>
    <w:p>
      <w:pPr>
        <w:spacing w:after="120" w:before="0"/>
        <w:keepNext/>
        <w:keepLines/>
        <w:pBdr>
          <w:bottom w:val="single" w:sz="6" w:space="2" w:color="000000"/>
        </w:pBdr>
      </w:pPr>
      <w:r>
        <w:rPr>
          <w:rFonts w:ascii="Century Schoolbook" w:hAnsi="Century Schoolbook"/>
          <w:b/>
          <w:i w:val="0"/>
          <w:smallCaps/>
          <w:sz w:val="26"/>
        </w:rPr>
        <w:t>V.  Sensitivity Analysis: What Would Change the Answer</w:t>
      </w:r>
    </w:p>
    <w:p>
      <w:pPr>
        <w:spacing w:after="160" w:before="0" w:line="276" w:lineRule="auto"/>
        <w:jc w:val="both"/>
      </w:pPr>
      <w:r>
        <w:rPr>
          <w:rFonts w:ascii="Century Schoolbook" w:hAnsi="Century Schoolbook"/>
          <w:b w:val="0"/>
          <w:i w:val="0"/>
          <w:sz w:val="24"/>
        </w:rPr>
        <w:t>[The improvement on the model memo. State plainly which conclusions rest on a single unverified fact, which documents are missing and what each would resolve, and what would move a verdict up or down the ladder. A supervising attorney reads this section first when deciding what to spend money on.]</w:t>
      </w:r>
    </w:p>
    <w:p>
      <w:pPr>
        <w:spacing w:after="120" w:line="276" w:lineRule="auto"/>
        <w:ind w:left="1008" w:hanging="432"/>
        <w:jc w:val="both"/>
      </w:pPr>
      <w:r>
        <w:rPr>
          <w:rFonts w:ascii="Century Schoolbook" w:hAnsi="Century Schoolbook"/>
          <w:sz w:val="24"/>
        </w:rPr>
        <w:t xml:space="preserve">1. </w:t>
      </w:r>
      <w:r>
        <w:rPr>
          <w:rFonts w:ascii="Century Schoolbook" w:hAnsi="Century Schoolbook"/>
          <w:b/>
          <w:sz w:val="24"/>
        </w:rPr>
        <w:t xml:space="preserve">[Missing document.] </w:t>
      </w:r>
      <w:r>
        <w:rPr>
          <w:rFonts w:ascii="Century Schoolbook" w:hAnsi="Century Schoolbook"/>
          <w:sz w:val="24"/>
        </w:rPr>
        <w:t>[What it is, who has it, and which conclusion changes if it says X rather than Y.]</w:t>
      </w:r>
    </w:p>
    <w:p>
      <w:pPr>
        <w:spacing w:after="120" w:line="276" w:lineRule="auto"/>
        <w:ind w:left="1008" w:hanging="432"/>
        <w:jc w:val="both"/>
      </w:pPr>
      <w:r>
        <w:rPr>
          <w:rFonts w:ascii="Century Schoolbook" w:hAnsi="Century Schoolbook"/>
          <w:sz w:val="24"/>
        </w:rPr>
        <w:t xml:space="preserve">2. </w:t>
      </w:r>
      <w:r>
        <w:rPr>
          <w:rFonts w:ascii="Century Schoolbook" w:hAnsi="Century Schoolbook"/>
          <w:b/>
          <w:sz w:val="24"/>
        </w:rPr>
        <w:t xml:space="preserve">[Load-bearing assumption.] </w:t>
      </w:r>
      <w:r>
        <w:rPr>
          <w:rFonts w:ascii="Century Schoolbook" w:hAnsi="Century Schoolbook"/>
          <w:sz w:val="24"/>
        </w:rPr>
        <w:t>[Which verdict collapses if this is wrong.]</w:t>
      </w:r>
    </w:p>
    <w:p>
      <w:pPr>
        <w:spacing w:after="120" w:before="0"/>
        <w:keepNext/>
        <w:keepLines/>
        <w:pBdr>
          <w:bottom w:val="single" w:sz="6" w:space="2" w:color="000000"/>
        </w:pBdr>
      </w:pPr>
      <w:r>
        <w:rPr>
          <w:rFonts w:ascii="Century Schoolbook" w:hAnsi="Century Schoolbook"/>
          <w:b/>
          <w:i w:val="0"/>
          <w:smallCaps/>
          <w:sz w:val="26"/>
        </w:rPr>
        <w:t>VI.  Conclusion and Recommendations</w:t>
      </w:r>
    </w:p>
    <w:p>
      <w:pPr>
        <w:spacing w:after="160" w:before="0" w:line="276" w:lineRule="auto"/>
        <w:jc w:val="both"/>
      </w:pPr>
      <w:r>
        <w:rPr>
          <w:rFonts w:ascii="Century Schoolbook" w:hAnsi="Century Schoolbook"/>
          <w:b w:val="0"/>
          <w:i w:val="0"/>
          <w:sz w:val="24"/>
        </w:rPr>
        <w:t>[One assessment paragraph. Not a restatement of the Brief Answers: the synthesis across them, and the bottom line the attorney needs.]</w:t>
      </w:r>
    </w:p>
    <w:p>
      <w:pPr>
        <w:spacing w:after="160" w:before="0" w:line="276" w:lineRule="auto"/>
        <w:jc w:val="both"/>
      </w:pPr>
      <w:r>
        <w:rPr>
          <w:rFonts w:ascii="Century Schoolbook" w:hAnsi="Century Schoolbook"/>
          <w:b w:val="0"/>
          <w:i w:val="0"/>
          <w:sz w:val="24"/>
        </w:rPr>
        <w:t>Recommended next steps, for your decision:</w:t>
      </w:r>
    </w:p>
    <w:p>
      <w:pPr>
        <w:spacing w:after="120" w:line="276" w:lineRule="auto"/>
        <w:ind w:left="1008" w:hanging="432"/>
        <w:jc w:val="both"/>
      </w:pPr>
      <w:r>
        <w:rPr>
          <w:rFonts w:ascii="Century Schoolbook" w:hAnsi="Century Schoolbook"/>
          <w:sz w:val="24"/>
        </w:rPr>
        <w:t xml:space="preserve">1. </w:t>
      </w:r>
      <w:r>
        <w:rPr>
          <w:rFonts w:ascii="Century Schoolbook" w:hAnsi="Century Schoolbook"/>
          <w:b/>
          <w:sz w:val="24"/>
        </w:rPr>
        <w:t xml:space="preserve">[Action] (immediate). </w:t>
      </w:r>
      <w:r>
        <w:rPr>
          <w:rFonts w:ascii="Century Schoolbook" w:hAnsi="Century Schoolbook"/>
          <w:sz w:val="24"/>
        </w:rPr>
        <w:t>[What to do, by when, and why that date. Tag urgency honestly; if nothing is immediate, do not write "immediate."]</w:t>
      </w:r>
    </w:p>
    <w:p>
      <w:pPr>
        <w:spacing w:after="120" w:line="276" w:lineRule="auto"/>
        <w:ind w:left="1008" w:hanging="432"/>
        <w:jc w:val="both"/>
      </w:pPr>
      <w:r>
        <w:rPr>
          <w:rFonts w:ascii="Century Schoolbook" w:hAnsi="Century Schoolbook"/>
          <w:sz w:val="24"/>
        </w:rPr>
        <w:t xml:space="preserve">2. </w:t>
      </w:r>
      <w:r>
        <w:rPr>
          <w:rFonts w:ascii="Century Schoolbook" w:hAnsi="Century Schoolbook"/>
          <w:b/>
          <w:sz w:val="24"/>
        </w:rPr>
        <w:t xml:space="preserve">[Action] (now). </w:t>
      </w:r>
      <w:r>
        <w:rPr>
          <w:rFonts w:ascii="Century Schoolbook" w:hAnsi="Century Schoolbook"/>
          <w:sz w:val="24"/>
        </w:rPr>
        <w:t>[Records requests, preservation demands, calendar entries.]</w:t>
      </w:r>
    </w:p>
    <w:p>
      <w:pPr>
        <w:spacing w:after="160" w:before="0"/>
      </w:pPr>
      <w:r>
        <w:rPr>
          <w:rFonts w:ascii="Century Schoolbook" w:hAnsi="Century Schoolbook"/>
          <w:b w:val="0"/>
          <w:i w:val="0"/>
          <w:sz w:val="24"/>
        </w:rPr>
      </w:r>
    </w:p>
    <w:p>
      <w:pPr>
        <w:spacing w:after="160" w:before="0" w:line="276" w:lineRule="auto"/>
        <w:jc w:val="both"/>
      </w:pPr>
      <w:r>
        <w:rPr>
          <w:rFonts w:ascii="Century Schoolbook" w:hAnsi="Century Schoolbook"/>
          <w:b w:val="0"/>
          <w:i w:val="0"/>
          <w:sz w:val="24"/>
        </w:rPr>
        <w:t>[Optional closing note, first person and candid, where the relationship supports it: what you hoped to find, what you actually found, and what you are handing over. Omit it in a formal or transmitted memo.]</w:t>
      </w:r>
    </w:p>
    <w:p>
      <w:pPr>
        <w:spacing w:after="200" w:before="0"/>
        <w:pBdr>
          <w:bottom w:val="single" w:sz="6" w:space="2" w:color="000000"/>
        </w:pBdr>
      </w:pPr>
      <w:r>
        <w:rPr>
          <w:rFonts w:ascii="Century Schoolbook" w:hAnsi="Century Schoolbook"/>
          <w:b w:val="0"/>
          <w:i w:val="0"/>
          <w:sz w:val="24"/>
        </w:rPr>
      </w:r>
    </w:p>
    <w:p>
      <w:pPr>
        <w:spacing w:after="480" w:before="0"/>
      </w:pPr>
      <w:r>
        <w:rPr>
          <w:rFonts w:ascii="Century Schoolbook" w:hAnsi="Century Schoolbook"/>
          <w:b w:val="0"/>
          <w:i w:val="0"/>
          <w:sz w:val="24"/>
        </w:rPr>
        <w:t>Respectfully submitted,</w:t>
      </w:r>
    </w:p>
    <w:p>
      <w:pPr>
        <w:spacing w:after="40"/>
        <w:pBdr>
          <w:bottom w:val="single" w:sz="6" w:space="1" w:color="000000"/>
        </w:pBdr>
        <w:ind w:right="5184"/>
      </w:pPr>
      <w:r>
        <w:rPr>
          <w:sz w:val="24"/>
        </w:rPr>
        <w:t xml:space="preserve"> </w:t>
      </w:r>
    </w:p>
    <w:p>
      <w:pPr>
        <w:keepNext/>
        <w:keepLines/>
        <w:spacing w:after="0" w:before="0"/>
      </w:pPr>
      <w:r>
        <w:rPr>
          <w:rFonts w:ascii="Century Schoolbook" w:hAnsi="Century Schoolbook"/>
          <w:b/>
          <w:i w:val="0"/>
          <w:sz w:val="24"/>
        </w:rPr>
        <w:t>[NAME]</w:t>
      </w:r>
    </w:p>
    <w:p>
      <w:pPr>
        <w:spacing w:after="200" w:before="0"/>
      </w:pPr>
      <w:r>
        <w:rPr>
          <w:rFonts w:ascii="Century Schoolbook" w:hAnsi="Century Schoolbook"/>
          <w:b w:val="0"/>
          <w:i w:val="0"/>
          <w:sz w:val="24"/>
        </w:rPr>
        <w:t>Legal Assistant</w:t>
      </w:r>
    </w:p>
    <w:sectPr w:rsidR="00FC693F" w:rsidRPr="0006063C" w:rsidSect="00034616">
      <w:headerReference w:type="default" r:id="rId9"/>
      <w:headerReference w:type="first" r:id="rId10"/>
      <w:footerReference w:type="default" r:id="rId11"/>
      <w:footerReference w:type="first" r:id="rId12"/>
      <w:headerReference w:type="even" r:id="rId13"/>
      <w:footerReference w:type="even" r:id="rId14"/>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Schoolbook" w:hAnsi="Century Schoolbook"/>
        <w:sz w:val="20"/>
      </w:rPr>
      <w:t xml:space="preserve">Page </w:t>
    </w:r>
    <w:r>
      <w:fldChar w:fldCharType="begin"/>
      <w:instrText xml:space="preserve"> PAGE </w:instrText>
      <w:fldChar w:fldCharType="end"/>
    </w:r>
    <w:r>
      <w:rPr>
        <w:rFonts w:ascii="Century Schoolbook" w:hAnsi="Century Schoolbook"/>
        <w:sz w:val="20"/>
      </w:rPr>
      <w:t xml:space="preserve"> of </w:t>
    </w:r>
    <w: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Schoolbook" w:hAnsi="Century Schoolbook"/>
        <w:sz w:val="20"/>
      </w:rPr>
      <w:t xml:space="preserve">Page </w:t>
    </w:r>
    <w:r>
      <w:fldChar w:fldCharType="begin"/>
      <w:instrText xml:space="preserve"> PAGE </w:instrText>
      <w:fldChar w:fldCharType="end"/>
    </w:r>
    <w:r>
      <w:rPr>
        <w:rFonts w:ascii="Century Schoolbook" w:hAnsi="Century Schoolbook"/>
        <w:sz w:val="20"/>
      </w:rPr>
      <w:t xml:space="preserve"> of </w:t>
    </w:r>
    <w:r>
      <w:fldChar w:fldCharType="begin"/>
      <w:instrText xml:space="preserve"> NUMPAGES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MEMORANDUM TO [RECIPIENT]  |  [APPLICABLE CONFIDENTIALITY STATUS]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Schoolbook" w:hAnsi="Century Schoolbook"/>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Horschak</dc:creator>
  <cp:keywords/>
  <dc:description/>
  <cp:lastModifiedBy/>
  <cp:revision>1</cp:revision>
  <dcterms:created xsi:type="dcterms:W3CDTF">2013-12-23T23:15:00Z</dcterms:created>
  <dcterms:modified xsi:type="dcterms:W3CDTF">2013-12-23T23:15:00Z</dcterms:modified>
  <cp:category/>
</cp:coreProperties>
</file>