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F61A0" w:rsidRPr="00FA6924" w:rsidRDefault="00537D08" w:rsidP="00FA6924">
      <w:pPr>
        <w:jc w:val="center"/>
        <w:rPr>
          <w:b/>
          <w:u w:val="single"/>
        </w:rPr>
      </w:pPr>
      <w:r w:rsidRPr="00FA6924">
        <w:rPr>
          <w:b/>
          <w:u w:val="single"/>
        </w:rPr>
        <w:t>VOLTA</w:t>
      </w:r>
      <w:r w:rsidR="00135ABB" w:rsidRPr="00FA6924">
        <w:rPr>
          <w:b/>
          <w:u w:val="single"/>
        </w:rPr>
        <w:t>_1.</w:t>
      </w:r>
      <w:r w:rsidR="00DD1336">
        <w:rPr>
          <w:b/>
          <w:u w:val="single"/>
        </w:rPr>
        <w:t>1</w:t>
      </w:r>
      <w:r w:rsidRPr="00FA6924">
        <w:rPr>
          <w:b/>
          <w:u w:val="single"/>
        </w:rPr>
        <w:t xml:space="preserve"> user manual</w:t>
      </w:r>
    </w:p>
    <w:p w:rsidR="005319BA" w:rsidRDefault="005319BA" w:rsidP="00FA6924">
      <w:pPr>
        <w:jc w:val="both"/>
        <w:rPr>
          <w:b/>
        </w:rPr>
      </w:pPr>
      <w:r>
        <w:rPr>
          <w:b/>
        </w:rPr>
        <w:t>Installation instructions</w:t>
      </w:r>
    </w:p>
    <w:p w:rsidR="005319BA" w:rsidRDefault="005319BA" w:rsidP="004B50A1">
      <w:pPr>
        <w:jc w:val="both"/>
      </w:pPr>
      <w:r w:rsidRPr="005319BA">
        <w:t xml:space="preserve">VOLTA runs as a standard geoprocessing tool in </w:t>
      </w:r>
      <w:proofErr w:type="spellStart"/>
      <w:r w:rsidRPr="005319BA">
        <w:t>ArcGIS</w:t>
      </w:r>
      <w:r w:rsidRPr="005319BA">
        <w:rPr>
          <w:vertAlign w:val="superscript"/>
        </w:rPr>
        <w:t>TM</w:t>
      </w:r>
      <w:proofErr w:type="spellEnd"/>
      <w:r w:rsidRPr="005319BA">
        <w:rPr>
          <w:vertAlign w:val="superscript"/>
        </w:rPr>
        <w:t xml:space="preserve"> </w:t>
      </w:r>
      <w:r w:rsidRPr="005319BA">
        <w:t>and can be downloaded from</w:t>
      </w:r>
      <w:r>
        <w:rPr>
          <w:b/>
        </w:rPr>
        <w:t xml:space="preserve"> </w:t>
      </w:r>
      <w:hyperlink r:id="rId6" w:history="1">
        <w:r w:rsidRPr="00B65259">
          <w:rPr>
            <w:rStyle w:val="Hyperlink"/>
          </w:rPr>
          <w:t>https://github.com/williamjames/volta</w:t>
        </w:r>
      </w:hyperlink>
      <w:r>
        <w:t xml:space="preserve">. </w:t>
      </w:r>
      <w:proofErr w:type="spellStart"/>
      <w:r>
        <w:t>ArcGIS</w:t>
      </w:r>
      <w:r w:rsidR="00777ADD" w:rsidRPr="00777ADD">
        <w:rPr>
          <w:vertAlign w:val="superscript"/>
        </w:rPr>
        <w:t>TM</w:t>
      </w:r>
      <w:proofErr w:type="spellEnd"/>
      <w:r>
        <w:t xml:space="preserve"> version 10.2.2 is supported</w:t>
      </w:r>
      <w:r w:rsidR="00777ADD">
        <w:t>:</w:t>
      </w:r>
      <w:r>
        <w:t xml:space="preserve"> other versions may work but have not been tested.</w:t>
      </w:r>
    </w:p>
    <w:p w:rsidR="00777ADD" w:rsidRDefault="005319BA" w:rsidP="004B50A1">
      <w:pPr>
        <w:jc w:val="both"/>
      </w:pPr>
      <w:r w:rsidRPr="005319BA">
        <w:t xml:space="preserve">VOLTA </w:t>
      </w:r>
      <w:r w:rsidR="00057297">
        <w:t>requires</w:t>
      </w:r>
      <w:r>
        <w:t xml:space="preserve"> Python 2.7, which is normally pre-installed as part of with ArcGIS 10.2.2. Additionally VOLTA </w:t>
      </w:r>
      <w:r w:rsidRPr="005319BA">
        <w:t xml:space="preserve">requires the </w:t>
      </w:r>
      <w:proofErr w:type="spellStart"/>
      <w:r w:rsidRPr="005319BA">
        <w:t>Scipy</w:t>
      </w:r>
      <w:proofErr w:type="spellEnd"/>
      <w:r w:rsidRPr="005319BA">
        <w:t xml:space="preserve"> site package to be installed as part of the Python installation. </w:t>
      </w:r>
      <w:r>
        <w:t xml:space="preserve">This is available </w:t>
      </w:r>
      <w:r w:rsidR="00777ADD">
        <w:t xml:space="preserve">through the VOLTA GitHub site </w:t>
      </w:r>
      <w:hyperlink r:id="rId7" w:history="1">
        <w:r w:rsidR="00777ADD" w:rsidRPr="00B65259">
          <w:rPr>
            <w:rStyle w:val="Hyperlink"/>
          </w:rPr>
          <w:t>https://github.com/williamjames/volta/blob/master/scipy-0.16.0-win32-superpack-pyth</w:t>
        </w:r>
        <w:r w:rsidR="00777ADD" w:rsidRPr="00B65259">
          <w:rPr>
            <w:rStyle w:val="Hyperlink"/>
          </w:rPr>
          <w:t>o</w:t>
        </w:r>
        <w:r w:rsidR="00777ADD" w:rsidRPr="00B65259">
          <w:rPr>
            <w:rStyle w:val="Hyperlink"/>
          </w:rPr>
          <w:t>n2.7.zip</w:t>
        </w:r>
      </w:hyperlink>
      <w:r>
        <w:t>.</w:t>
      </w:r>
    </w:p>
    <w:p w:rsidR="005319BA" w:rsidRDefault="00777ADD" w:rsidP="004B50A1">
      <w:pPr>
        <w:jc w:val="both"/>
      </w:pPr>
      <w:r>
        <w:rPr>
          <w:noProof/>
          <w:lang w:eastAsia="en-GB"/>
        </w:rPr>
        <w:drawing>
          <wp:anchor distT="0" distB="0" distL="114300" distR="114300" simplePos="0" relativeHeight="251660288" behindDoc="1" locked="0" layoutInCell="1" allowOverlap="1" wp14:anchorId="13D98410" wp14:editId="1AAC0A25">
            <wp:simplePos x="0" y="0"/>
            <wp:positionH relativeFrom="column">
              <wp:posOffset>36830</wp:posOffset>
            </wp:positionH>
            <wp:positionV relativeFrom="paragraph">
              <wp:posOffset>428625</wp:posOffset>
            </wp:positionV>
            <wp:extent cx="4150360" cy="2794635"/>
            <wp:effectExtent l="0" t="0" r="2540" b="571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95" t="28820" r="25833" b="30382"/>
                    <a:stretch/>
                  </pic:blipFill>
                  <pic:spPr bwMode="auto">
                    <a:xfrm>
                      <a:off x="0" y="0"/>
                      <a:ext cx="4150360" cy="279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319BA">
        <w:t xml:space="preserve">If you do not have </w:t>
      </w:r>
      <w:proofErr w:type="spellStart"/>
      <w:r w:rsidR="005319BA">
        <w:t>Scipy</w:t>
      </w:r>
      <w:proofErr w:type="spellEnd"/>
      <w:r w:rsidR="005319BA">
        <w:t xml:space="preserve"> installed, please install it to the Python directory used by ArcGIS (fig 1).</w:t>
      </w:r>
    </w:p>
    <w:p w:rsidR="005319BA" w:rsidRDefault="005319BA" w:rsidP="00FA6924">
      <w:pPr>
        <w:jc w:val="both"/>
      </w:pPr>
    </w:p>
    <w:p w:rsidR="005319BA" w:rsidRPr="005319BA" w:rsidRDefault="005319BA" w:rsidP="00FA6924">
      <w:pPr>
        <w:jc w:val="both"/>
      </w:pPr>
    </w:p>
    <w:p w:rsidR="005319BA" w:rsidRDefault="005319BA" w:rsidP="00FA6924">
      <w:pPr>
        <w:jc w:val="both"/>
        <w:rPr>
          <w:b/>
        </w:rPr>
      </w:pPr>
    </w:p>
    <w:p w:rsidR="005319BA" w:rsidRDefault="005319BA" w:rsidP="00FA6924">
      <w:pPr>
        <w:jc w:val="both"/>
        <w:rPr>
          <w:b/>
        </w:rPr>
      </w:pPr>
    </w:p>
    <w:p w:rsidR="005319BA" w:rsidRDefault="005319BA" w:rsidP="00FA6924">
      <w:pPr>
        <w:jc w:val="both"/>
        <w:rPr>
          <w:b/>
        </w:rPr>
      </w:pPr>
    </w:p>
    <w:p w:rsidR="005319BA" w:rsidRDefault="005319BA" w:rsidP="00FA6924">
      <w:pPr>
        <w:jc w:val="both"/>
        <w:rPr>
          <w:b/>
        </w:rPr>
      </w:pPr>
    </w:p>
    <w:p w:rsidR="005319BA" w:rsidRDefault="005319BA" w:rsidP="00FA6924">
      <w:pPr>
        <w:jc w:val="both"/>
        <w:rPr>
          <w:b/>
        </w:rPr>
      </w:pPr>
    </w:p>
    <w:p w:rsidR="005319BA" w:rsidRDefault="005319BA" w:rsidP="00FA6924">
      <w:pPr>
        <w:jc w:val="both"/>
        <w:rPr>
          <w:b/>
        </w:rPr>
      </w:pPr>
    </w:p>
    <w:p w:rsidR="005319BA" w:rsidRDefault="005319BA" w:rsidP="00FA6924">
      <w:pPr>
        <w:jc w:val="both"/>
        <w:rPr>
          <w:b/>
        </w:rPr>
      </w:pPr>
    </w:p>
    <w:p w:rsidR="005319BA" w:rsidRDefault="005319BA" w:rsidP="00FA6924">
      <w:pPr>
        <w:jc w:val="both"/>
        <w:rPr>
          <w:b/>
        </w:rPr>
      </w:pPr>
      <w:proofErr w:type="gramStart"/>
      <w:r>
        <w:rPr>
          <w:b/>
        </w:rPr>
        <w:t>Fig. 1.</w:t>
      </w:r>
      <w:proofErr w:type="gramEnd"/>
      <w:r>
        <w:rPr>
          <w:b/>
        </w:rPr>
        <w:t xml:space="preserve"> </w:t>
      </w:r>
      <w:r w:rsidRPr="005319BA">
        <w:t xml:space="preserve">Setting the Installation of </w:t>
      </w:r>
      <w:proofErr w:type="spellStart"/>
      <w:r w:rsidRPr="005319BA">
        <w:t>Scipy</w:t>
      </w:r>
      <w:proofErr w:type="spellEnd"/>
      <w:r w:rsidRPr="005319BA">
        <w:t xml:space="preserve"> to the Python directory used by ArcGIS</w:t>
      </w:r>
    </w:p>
    <w:p w:rsidR="00537D08" w:rsidRDefault="00225C45" w:rsidP="00FA6924">
      <w:pPr>
        <w:jc w:val="both"/>
        <w:rPr>
          <w:b/>
        </w:rPr>
      </w:pPr>
      <w:r w:rsidRPr="00225C45">
        <w:rPr>
          <w:b/>
        </w:rPr>
        <w:t>Setup</w:t>
      </w:r>
      <w:r w:rsidR="00FA6924">
        <w:rPr>
          <w:b/>
        </w:rPr>
        <w:t xml:space="preserve"> and test data</w:t>
      </w:r>
    </w:p>
    <w:p w:rsidR="00FA6924" w:rsidRDefault="00F65AED" w:rsidP="00FA6924">
      <w:pPr>
        <w:jc w:val="both"/>
      </w:pPr>
      <w:r>
        <w:t>VOLTA is supplied as an ArcGIS geoprocessing package with a small t</w:t>
      </w:r>
      <w:r w:rsidR="00FA6924">
        <w:t xml:space="preserve">est dataset </w:t>
      </w:r>
      <w:proofErr w:type="spellStart"/>
      <w:r w:rsidR="00FA6924">
        <w:t>and</w:t>
      </w:r>
      <w:proofErr w:type="spellEnd"/>
      <w:r w:rsidR="00FA6924">
        <w:t xml:space="preserve"> example results. To open t</w:t>
      </w:r>
      <w:r w:rsidR="00777ADD">
        <w:t>he geoprocessing package, download and</w:t>
      </w:r>
      <w:r w:rsidR="00FA6924">
        <w:t xml:space="preserve"> double click ‘volta_</w:t>
      </w:r>
      <w:r w:rsidR="00DD1336">
        <w:t>1.1</w:t>
      </w:r>
      <w:r w:rsidR="00FA6924">
        <w:t>.gpx’. This will automatically launch ArcGIS</w:t>
      </w:r>
      <w:r w:rsidR="00F95C2B">
        <w:t xml:space="preserve"> and lo</w:t>
      </w:r>
      <w:r w:rsidR="00777ADD">
        <w:t>ad the test data/results (fig</w:t>
      </w:r>
      <w:r w:rsidR="00F95C2B">
        <w:t xml:space="preserve"> </w:t>
      </w:r>
      <w:r w:rsidR="00777ADD">
        <w:t>2</w:t>
      </w:r>
      <w:r w:rsidR="00F95C2B">
        <w:t>).</w:t>
      </w:r>
    </w:p>
    <w:p w:rsidR="00225C45" w:rsidRDefault="00225C45" w:rsidP="00FA6924">
      <w:pPr>
        <w:jc w:val="both"/>
        <w:rPr>
          <w:noProof/>
          <w:lang w:eastAsia="en-GB"/>
        </w:rPr>
      </w:pPr>
    </w:p>
    <w:p w:rsidR="00777ADD" w:rsidRDefault="00777ADD" w:rsidP="00FA6924">
      <w:pPr>
        <w:jc w:val="both"/>
        <w:rPr>
          <w:noProof/>
          <w:lang w:eastAsia="en-GB"/>
        </w:rPr>
      </w:pPr>
    </w:p>
    <w:p w:rsidR="00777ADD" w:rsidRDefault="00777ADD" w:rsidP="00FA6924">
      <w:pPr>
        <w:jc w:val="both"/>
        <w:rPr>
          <w:noProof/>
          <w:lang w:eastAsia="en-GB"/>
        </w:rPr>
      </w:pPr>
    </w:p>
    <w:p w:rsidR="00777ADD" w:rsidRDefault="00777ADD" w:rsidP="00FA6924">
      <w:pPr>
        <w:jc w:val="both"/>
        <w:rPr>
          <w:noProof/>
          <w:lang w:eastAsia="en-GB"/>
        </w:rPr>
      </w:pPr>
    </w:p>
    <w:p w:rsidR="00777ADD" w:rsidRDefault="00777ADD" w:rsidP="00FA6924">
      <w:pPr>
        <w:jc w:val="both"/>
        <w:rPr>
          <w:noProof/>
          <w:lang w:eastAsia="en-GB"/>
        </w:rPr>
      </w:pPr>
    </w:p>
    <w:p w:rsidR="00777ADD" w:rsidRDefault="00777ADD" w:rsidP="00FA6924">
      <w:pPr>
        <w:jc w:val="both"/>
        <w:rPr>
          <w:noProof/>
          <w:lang w:eastAsia="en-GB"/>
        </w:rPr>
      </w:pPr>
    </w:p>
    <w:p w:rsidR="00777ADD" w:rsidRDefault="00E82731" w:rsidP="00FA6924">
      <w:pPr>
        <w:jc w:val="both"/>
      </w:pPr>
      <w:r>
        <w:rPr>
          <w:noProof/>
          <w:lang w:eastAsia="en-GB"/>
        </w:rPr>
        <w:lastRenderedPageBreak/>
        <w:drawing>
          <wp:inline distT="0" distB="0" distL="0" distR="0" wp14:anchorId="0604F8A8" wp14:editId="35447B04">
            <wp:extent cx="5731510" cy="4585208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924" w:rsidRDefault="00E82731" w:rsidP="00FA6924">
      <w:pPr>
        <w:jc w:val="both"/>
      </w:pPr>
      <w:proofErr w:type="gramStart"/>
      <w:r>
        <w:rPr>
          <w:b/>
        </w:rPr>
        <w:t>Fig</w:t>
      </w:r>
      <w:r w:rsidR="00FA6924" w:rsidRPr="00FA6924">
        <w:rPr>
          <w:b/>
        </w:rPr>
        <w:t xml:space="preserve"> </w:t>
      </w:r>
      <w:r>
        <w:rPr>
          <w:b/>
        </w:rPr>
        <w:t>2</w:t>
      </w:r>
      <w:r w:rsidR="00FA6924" w:rsidRPr="00FA6924">
        <w:rPr>
          <w:b/>
        </w:rPr>
        <w:t>.</w:t>
      </w:r>
      <w:proofErr w:type="gramEnd"/>
      <w:r w:rsidR="00FA6924" w:rsidRPr="00FA6924">
        <w:rPr>
          <w:b/>
        </w:rPr>
        <w:t xml:space="preserve"> </w:t>
      </w:r>
      <w:r w:rsidR="00FA6924" w:rsidRPr="00FA6924">
        <w:t>VOLTA test dataset loaded in ArcGIS</w:t>
      </w:r>
    </w:p>
    <w:p w:rsidR="00FA6924" w:rsidRDefault="00E82731">
      <w:r>
        <w:t>Once launched, you will see the example results and the input files (fig 2.)</w:t>
      </w:r>
    </w:p>
    <w:p w:rsidR="00FA6924" w:rsidRDefault="00E82731">
      <w:r>
        <w:t>VOLTA can be accessed through the ‘Results’ window (fig 2.). If this is not visible in ArcGIS, it can be enable from the Geoprocessing toolbar &gt; Results.</w:t>
      </w:r>
    </w:p>
    <w:p w:rsidR="00E82731" w:rsidRDefault="00E82731">
      <w:r>
        <w:t>VOLTA consists of 2 separate tools: Centreline generation and Ice Thickness Generation. The centreline tool should be used first, followed by the Ice Thickness Generation.</w:t>
      </w:r>
    </w:p>
    <w:p w:rsidR="00E82731" w:rsidRDefault="00E82731">
      <w:pPr>
        <w:rPr>
          <w:b/>
        </w:rPr>
      </w:pPr>
    </w:p>
    <w:p w:rsidR="00E82731" w:rsidRDefault="00E82731">
      <w:pPr>
        <w:rPr>
          <w:b/>
        </w:rPr>
      </w:pPr>
    </w:p>
    <w:p w:rsidR="00E82731" w:rsidRDefault="00E82731">
      <w:pPr>
        <w:rPr>
          <w:b/>
        </w:rPr>
      </w:pPr>
    </w:p>
    <w:p w:rsidR="00E82731" w:rsidRDefault="00E82731">
      <w:pPr>
        <w:rPr>
          <w:b/>
        </w:rPr>
      </w:pPr>
    </w:p>
    <w:p w:rsidR="00E82731" w:rsidRDefault="00E82731">
      <w:pPr>
        <w:rPr>
          <w:b/>
        </w:rPr>
      </w:pPr>
    </w:p>
    <w:p w:rsidR="00E82731" w:rsidRDefault="00E82731">
      <w:pPr>
        <w:rPr>
          <w:b/>
        </w:rPr>
      </w:pPr>
    </w:p>
    <w:p w:rsidR="00E82731" w:rsidRDefault="00E82731">
      <w:pPr>
        <w:rPr>
          <w:b/>
        </w:rPr>
      </w:pPr>
    </w:p>
    <w:p w:rsidR="00E82731" w:rsidRDefault="00E82731">
      <w:pPr>
        <w:rPr>
          <w:b/>
        </w:rPr>
      </w:pPr>
    </w:p>
    <w:p w:rsidR="004B50A1" w:rsidRPr="009143FD" w:rsidRDefault="004B50A1" w:rsidP="004B50A1">
      <w:pPr>
        <w:rPr>
          <w:b/>
        </w:rPr>
      </w:pPr>
      <w:r w:rsidRPr="009143FD">
        <w:rPr>
          <w:b/>
        </w:rPr>
        <w:lastRenderedPageBreak/>
        <w:t>STEP 1: CENTRELINE GENERATION</w:t>
      </w:r>
    </w:p>
    <w:p w:rsidR="00E82731" w:rsidRPr="00E82731" w:rsidRDefault="00E82731">
      <w:r w:rsidRPr="00E82731">
        <w:t>To launch the centreline generation tool, double click on the ‘VOLTA 1.1 Centreline Generation’ tool in the results window. This will open the tool dialogue box (fig 3.)</w:t>
      </w:r>
    </w:p>
    <w:p w:rsidR="00E82731" w:rsidRPr="00E82731" w:rsidRDefault="00E82731">
      <w:pPr>
        <w:rPr>
          <w:b/>
        </w:rPr>
      </w:pPr>
      <w:r>
        <w:rPr>
          <w:noProof/>
          <w:lang w:eastAsia="en-GB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193</wp:posOffset>
            </wp:positionV>
            <wp:extent cx="3832529" cy="1822384"/>
            <wp:effectExtent l="0" t="0" r="0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45" t="18923" r="29861" b="52431"/>
                    <a:stretch/>
                  </pic:blipFill>
                  <pic:spPr bwMode="auto">
                    <a:xfrm>
                      <a:off x="0" y="0"/>
                      <a:ext cx="3832529" cy="1822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50A1" w:rsidRDefault="004B50A1">
      <w:pPr>
        <w:rPr>
          <w:b/>
        </w:rPr>
      </w:pPr>
    </w:p>
    <w:p w:rsidR="004B50A1" w:rsidRDefault="004B50A1">
      <w:pPr>
        <w:rPr>
          <w:b/>
        </w:rPr>
      </w:pPr>
    </w:p>
    <w:p w:rsidR="004B50A1" w:rsidRDefault="004B50A1">
      <w:pPr>
        <w:rPr>
          <w:b/>
        </w:rPr>
      </w:pPr>
    </w:p>
    <w:p w:rsidR="004B50A1" w:rsidRDefault="004B50A1">
      <w:pPr>
        <w:rPr>
          <w:b/>
        </w:rPr>
      </w:pPr>
    </w:p>
    <w:p w:rsidR="004B50A1" w:rsidRDefault="004B50A1">
      <w:pPr>
        <w:rPr>
          <w:b/>
        </w:rPr>
      </w:pPr>
    </w:p>
    <w:p w:rsidR="00FA6924" w:rsidRPr="008E10A0" w:rsidRDefault="008E10A0" w:rsidP="004B50A1">
      <w:pPr>
        <w:jc w:val="both"/>
      </w:pPr>
      <w:r>
        <w:rPr>
          <w:b/>
        </w:rPr>
        <w:t xml:space="preserve">Fig. 3 </w:t>
      </w:r>
      <w:r w:rsidRPr="008E10A0">
        <w:t>Centreline generation tool</w:t>
      </w:r>
    </w:p>
    <w:p w:rsidR="008E10A0" w:rsidRPr="00057297" w:rsidRDefault="004B50A1" w:rsidP="004B50A1">
      <w:pPr>
        <w:jc w:val="both"/>
      </w:pPr>
      <w:r w:rsidRPr="00057297">
        <w:t>T</w:t>
      </w:r>
      <w:r w:rsidR="008E10A0" w:rsidRPr="00057297">
        <w:t>he parameters for centreline generation</w:t>
      </w:r>
      <w:r w:rsidRPr="00057297">
        <w:t xml:space="preserve"> are as follows</w:t>
      </w:r>
      <w:r w:rsidR="008E10A0" w:rsidRPr="00057297">
        <w:t>:</w:t>
      </w:r>
    </w:p>
    <w:p w:rsidR="008E10A0" w:rsidRPr="008E10A0" w:rsidRDefault="004B50A1" w:rsidP="004B50A1">
      <w:pPr>
        <w:pStyle w:val="ListParagraph"/>
        <w:numPr>
          <w:ilvl w:val="0"/>
          <w:numId w:val="16"/>
        </w:numPr>
        <w:jc w:val="both"/>
      </w:pPr>
      <w:r>
        <w:rPr>
          <w:b/>
        </w:rPr>
        <w:t>‘</w:t>
      </w:r>
      <w:r w:rsidR="008E10A0">
        <w:rPr>
          <w:b/>
        </w:rPr>
        <w:t>Input Glacier Outline(s) feature class</w:t>
      </w:r>
      <w:r>
        <w:rPr>
          <w:b/>
        </w:rPr>
        <w:t>’</w:t>
      </w:r>
      <w:r w:rsidR="008E10A0">
        <w:rPr>
          <w:b/>
        </w:rPr>
        <w:t xml:space="preserve">: </w:t>
      </w:r>
      <w:r w:rsidR="008E10A0" w:rsidRPr="008E10A0">
        <w:t>the glacier polygons</w:t>
      </w:r>
      <w:r w:rsidR="008E10A0">
        <w:t xml:space="preserve"> (in ArcGIS feature class format)</w:t>
      </w:r>
    </w:p>
    <w:p w:rsidR="008E10A0" w:rsidRDefault="004B50A1" w:rsidP="004B50A1">
      <w:pPr>
        <w:pStyle w:val="ListParagraph"/>
        <w:numPr>
          <w:ilvl w:val="0"/>
          <w:numId w:val="16"/>
        </w:numPr>
        <w:jc w:val="both"/>
      </w:pPr>
      <w:r>
        <w:rPr>
          <w:b/>
        </w:rPr>
        <w:t>‘</w:t>
      </w:r>
      <w:r w:rsidR="008E10A0">
        <w:rPr>
          <w:b/>
        </w:rPr>
        <w:t>Input raster DEM</w:t>
      </w:r>
      <w:r>
        <w:rPr>
          <w:b/>
        </w:rPr>
        <w:t>’</w:t>
      </w:r>
      <w:r w:rsidR="008E10A0">
        <w:rPr>
          <w:b/>
        </w:rPr>
        <w:t xml:space="preserve">: </w:t>
      </w:r>
      <w:r w:rsidR="008E10A0" w:rsidRPr="008E10A0">
        <w:t>the ice surface DEM</w:t>
      </w:r>
    </w:p>
    <w:p w:rsidR="008E10A0" w:rsidRDefault="004B50A1" w:rsidP="004B50A1">
      <w:pPr>
        <w:pStyle w:val="ListParagraph"/>
        <w:numPr>
          <w:ilvl w:val="0"/>
          <w:numId w:val="16"/>
        </w:numPr>
        <w:jc w:val="both"/>
      </w:pPr>
      <w:r>
        <w:rPr>
          <w:b/>
        </w:rPr>
        <w:t>‘</w:t>
      </w:r>
      <w:r w:rsidR="00A87D3A">
        <w:rPr>
          <w:b/>
        </w:rPr>
        <w:t>New tributary threshold 1</w:t>
      </w:r>
      <w:r>
        <w:rPr>
          <w:b/>
        </w:rPr>
        <w:t>’</w:t>
      </w:r>
      <w:r w:rsidR="00A87D3A">
        <w:rPr>
          <w:b/>
        </w:rPr>
        <w:t xml:space="preserve"> and </w:t>
      </w:r>
      <w:r>
        <w:rPr>
          <w:b/>
        </w:rPr>
        <w:t>‘</w:t>
      </w:r>
      <w:r w:rsidR="00A87D3A">
        <w:rPr>
          <w:b/>
        </w:rPr>
        <w:t>New tributary threshold 2</w:t>
      </w:r>
      <w:r>
        <w:rPr>
          <w:b/>
        </w:rPr>
        <w:t>’</w:t>
      </w:r>
      <w:r>
        <w:t xml:space="preserve"> T</w:t>
      </w:r>
      <w:r w:rsidR="008E10A0">
        <w:t>hresholds determine when VOLTA will split a glacier into separate tributaries (and multiple centrelines)</w:t>
      </w:r>
      <w:r w:rsidR="00A87D3A">
        <w:t>.</w:t>
      </w:r>
    </w:p>
    <w:p w:rsidR="008E10A0" w:rsidRDefault="008E10A0" w:rsidP="004B50A1">
      <w:pPr>
        <w:pStyle w:val="ListParagraph"/>
        <w:jc w:val="both"/>
      </w:pPr>
    </w:p>
    <w:p w:rsidR="00A87D3A" w:rsidRDefault="008E10A0" w:rsidP="004B50A1">
      <w:pPr>
        <w:pStyle w:val="ListParagraph"/>
        <w:ind w:left="0"/>
        <w:jc w:val="both"/>
      </w:pPr>
      <w:r>
        <w:rPr>
          <w:rFonts w:cs="Arial"/>
        </w:rPr>
        <w:t xml:space="preserve">VOLTA uses a </w:t>
      </w:r>
      <w:r>
        <w:t>novel</w:t>
      </w:r>
      <w:r w:rsidRPr="00BB3DEF">
        <w:t xml:space="preserve"> ‘upstream area’ approach</w:t>
      </w:r>
      <w:r>
        <w:t xml:space="preserve"> to </w:t>
      </w:r>
      <w:r>
        <w:rPr>
          <w:rFonts w:cs="Arial"/>
        </w:rPr>
        <w:t xml:space="preserve">delineate separate tributaries, allowing multiple centrelines to be </w:t>
      </w:r>
      <w:r>
        <w:rPr>
          <w:rFonts w:cs="Arial"/>
        </w:rPr>
        <w:t>generated</w:t>
      </w:r>
      <w:r>
        <w:rPr>
          <w:rFonts w:cs="Arial"/>
        </w:rPr>
        <w:t xml:space="preserve">. </w:t>
      </w:r>
      <w:r>
        <w:t xml:space="preserve">Iteratively </w:t>
      </w:r>
      <w:r w:rsidRPr="00BB3DEF">
        <w:t xml:space="preserve">working down the </w:t>
      </w:r>
      <w:r>
        <w:t>initial centreline, upstream area</w:t>
      </w:r>
      <w:r w:rsidRPr="00BB3DEF">
        <w:t xml:space="preserve"> is calculated. </w:t>
      </w:r>
      <w:r>
        <w:t xml:space="preserve">Total </w:t>
      </w:r>
      <w:r w:rsidRPr="00BB3DEF">
        <w:t>area will</w:t>
      </w:r>
      <w:r>
        <w:t xml:space="preserve"> steadily</w:t>
      </w:r>
      <w:r w:rsidRPr="00BB3DEF">
        <w:t xml:space="preserve"> </w:t>
      </w:r>
      <w:r>
        <w:t>increase</w:t>
      </w:r>
      <w:r w:rsidRPr="00BB3DEF">
        <w:t xml:space="preserve"> down</w:t>
      </w:r>
      <w:r>
        <w:t>-centreline, but a marked</w:t>
      </w:r>
      <w:r w:rsidRPr="00BB3DEF">
        <w:t xml:space="preserve"> increase</w:t>
      </w:r>
      <w:r>
        <w:t xml:space="preserve"> occurs</w:t>
      </w:r>
      <w:r w:rsidRPr="00BB3DEF">
        <w:t xml:space="preserve"> when a new </w:t>
      </w:r>
      <w:r>
        <w:t>tributary</w:t>
      </w:r>
      <w:r w:rsidRPr="00BB3DEF">
        <w:t xml:space="preserve"> </w:t>
      </w:r>
      <w:r>
        <w:t>enters</w:t>
      </w:r>
      <w:r w:rsidRPr="00BB3DEF">
        <w:t xml:space="preserve">. </w:t>
      </w:r>
      <w:r>
        <w:t xml:space="preserve"> VOLTA calculates area at an interval equal to 1 % of centreline length with a new tributary identified if </w:t>
      </w:r>
      <w:r w:rsidR="00A87D3A">
        <w:t>the area increase between points is greater than threshold 1. Any new tributary must also have an area greater than threshold 2 (a % of the full glacier area).</w:t>
      </w:r>
      <w:r w:rsidR="004B50A1">
        <w:t xml:space="preserve"> </w:t>
      </w:r>
      <w:r w:rsidR="00A87D3A">
        <w:t>By default, ‘threshold 1’ is set to 30 % and ‘threshold 2’ is set to 20%, although these values may be changed if required.</w:t>
      </w:r>
    </w:p>
    <w:p w:rsidR="00A87D3A" w:rsidRDefault="00A87D3A" w:rsidP="004B50A1">
      <w:pPr>
        <w:pStyle w:val="ListParagraph"/>
        <w:jc w:val="both"/>
      </w:pPr>
    </w:p>
    <w:p w:rsidR="00A87D3A" w:rsidRDefault="00A87D3A" w:rsidP="004B50A1">
      <w:pPr>
        <w:pStyle w:val="ListParagraph"/>
        <w:numPr>
          <w:ilvl w:val="0"/>
          <w:numId w:val="16"/>
        </w:numPr>
        <w:jc w:val="both"/>
      </w:pPr>
      <w:r w:rsidRPr="00A87D3A">
        <w:rPr>
          <w:b/>
        </w:rPr>
        <w:t>Output Centreline(s) feature cla</w:t>
      </w:r>
      <w:r>
        <w:rPr>
          <w:b/>
        </w:rPr>
        <w:t xml:space="preserve">ss: </w:t>
      </w:r>
      <w:r w:rsidRPr="00A87D3A">
        <w:t xml:space="preserve">the output centreline file to be created. This should be in saved in an ArcGIS file </w:t>
      </w:r>
      <w:proofErr w:type="spellStart"/>
      <w:r w:rsidRPr="00A87D3A">
        <w:t>geodatbase</w:t>
      </w:r>
      <w:proofErr w:type="spellEnd"/>
      <w:r w:rsidR="004B50A1">
        <w:t>. Fig 4. Shows an example of centrelines produced using the sample data.</w:t>
      </w:r>
    </w:p>
    <w:p w:rsidR="004B50A1" w:rsidRDefault="004B50A1" w:rsidP="004B50A1">
      <w:pPr>
        <w:jc w:val="both"/>
      </w:pPr>
    </w:p>
    <w:p w:rsidR="004B50A1" w:rsidRDefault="004B50A1" w:rsidP="004B50A1">
      <w:pPr>
        <w:jc w:val="both"/>
      </w:pPr>
    </w:p>
    <w:p w:rsidR="004B50A1" w:rsidRDefault="004B50A1" w:rsidP="004B50A1">
      <w:pPr>
        <w:jc w:val="both"/>
      </w:pPr>
    </w:p>
    <w:p w:rsidR="004B50A1" w:rsidRDefault="004B50A1" w:rsidP="004B50A1">
      <w:pPr>
        <w:jc w:val="both"/>
      </w:pPr>
    </w:p>
    <w:p w:rsidR="004B50A1" w:rsidRDefault="004B50A1" w:rsidP="004B50A1">
      <w:pPr>
        <w:jc w:val="both"/>
      </w:pPr>
    </w:p>
    <w:p w:rsidR="004B50A1" w:rsidRDefault="004B50A1" w:rsidP="004B50A1">
      <w:pPr>
        <w:jc w:val="both"/>
      </w:pPr>
    </w:p>
    <w:p w:rsidR="004B50A1" w:rsidRDefault="004B50A1" w:rsidP="004B50A1">
      <w:pPr>
        <w:jc w:val="both"/>
      </w:pPr>
    </w:p>
    <w:p w:rsidR="00A87D3A" w:rsidRPr="00A87D3A" w:rsidRDefault="004B50A1" w:rsidP="00A87D3A">
      <w:pPr>
        <w:pStyle w:val="ListParagraph"/>
      </w:pPr>
      <w:r>
        <w:rPr>
          <w:noProof/>
          <w:lang w:eastAsia="en-GB"/>
        </w:rPr>
        <w:drawing>
          <wp:anchor distT="0" distB="0" distL="114300" distR="114300" simplePos="0" relativeHeight="251662336" behindDoc="1" locked="0" layoutInCell="1" allowOverlap="1" wp14:anchorId="6BC4F3AF" wp14:editId="7DC57097">
            <wp:simplePos x="0" y="0"/>
            <wp:positionH relativeFrom="column">
              <wp:posOffset>47708</wp:posOffset>
            </wp:positionH>
            <wp:positionV relativeFrom="paragraph">
              <wp:posOffset>259549</wp:posOffset>
            </wp:positionV>
            <wp:extent cx="2639833" cy="2138792"/>
            <wp:effectExtent l="0" t="0" r="825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67" t="19271" r="27222" b="34027"/>
                    <a:stretch/>
                  </pic:blipFill>
                  <pic:spPr bwMode="auto">
                    <a:xfrm>
                      <a:off x="0" y="0"/>
                      <a:ext cx="2639695" cy="2138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A6924" w:rsidRDefault="00FA6924">
      <w:pPr>
        <w:rPr>
          <w:b/>
        </w:rPr>
      </w:pPr>
    </w:p>
    <w:p w:rsidR="00FA6924" w:rsidRDefault="00FA6924">
      <w:pPr>
        <w:rPr>
          <w:b/>
        </w:rPr>
      </w:pPr>
    </w:p>
    <w:p w:rsidR="00FA6924" w:rsidRDefault="00FA6924">
      <w:pPr>
        <w:rPr>
          <w:b/>
        </w:rPr>
      </w:pPr>
    </w:p>
    <w:p w:rsidR="00FA6924" w:rsidRDefault="00FA6924">
      <w:pPr>
        <w:rPr>
          <w:b/>
        </w:rPr>
      </w:pPr>
    </w:p>
    <w:p w:rsidR="00FA6924" w:rsidRDefault="00FA6924">
      <w:pPr>
        <w:rPr>
          <w:b/>
        </w:rPr>
      </w:pPr>
    </w:p>
    <w:p w:rsidR="00FA6924" w:rsidRDefault="00FA6924">
      <w:pPr>
        <w:rPr>
          <w:b/>
        </w:rPr>
      </w:pPr>
    </w:p>
    <w:p w:rsidR="00FA6924" w:rsidRDefault="00FA6924">
      <w:pPr>
        <w:rPr>
          <w:b/>
        </w:rPr>
      </w:pPr>
    </w:p>
    <w:p w:rsidR="00FA6924" w:rsidRDefault="004B50A1">
      <w:proofErr w:type="gramStart"/>
      <w:r>
        <w:rPr>
          <w:b/>
        </w:rPr>
        <w:t>Fig. 4.</w:t>
      </w:r>
      <w:proofErr w:type="gramEnd"/>
      <w:r>
        <w:rPr>
          <w:b/>
        </w:rPr>
        <w:t xml:space="preserve"> </w:t>
      </w:r>
      <w:r w:rsidRPr="004B50A1">
        <w:t>Centrelines produced using the sample data</w:t>
      </w:r>
    </w:p>
    <w:p w:rsidR="004B50A1" w:rsidRPr="004B50A1" w:rsidRDefault="004B50A1"/>
    <w:p w:rsidR="004B50A1" w:rsidRDefault="004B50A1" w:rsidP="004B50A1">
      <w:pPr>
        <w:rPr>
          <w:b/>
        </w:rPr>
      </w:pPr>
      <w:r w:rsidRPr="00DA1E78">
        <w:rPr>
          <w:b/>
        </w:rPr>
        <w:t>STEP 2: ICE THICKNESS ESTIMATION</w:t>
      </w:r>
    </w:p>
    <w:p w:rsidR="004B50A1" w:rsidRPr="00E82731" w:rsidRDefault="004B50A1" w:rsidP="004B50A1">
      <w:r>
        <w:t xml:space="preserve">Once centrelines have been created using the centreline generation tool, ice thickness can be calculated. </w:t>
      </w:r>
      <w:r w:rsidRPr="00E82731">
        <w:t xml:space="preserve">To launch the </w:t>
      </w:r>
      <w:r>
        <w:t>ice thickness calculation</w:t>
      </w:r>
      <w:r w:rsidRPr="00E82731">
        <w:t xml:space="preserve"> tool, double click on the ‘VOLTA 1.1 </w:t>
      </w:r>
      <w:r>
        <w:t>Ice thickness calculation</w:t>
      </w:r>
      <w:r w:rsidRPr="00E82731">
        <w:t xml:space="preserve">’ tool in the results window. This will open the tool dialogue box (fig </w:t>
      </w:r>
      <w:r>
        <w:t>5</w:t>
      </w:r>
      <w:r w:rsidRPr="00E82731">
        <w:t>.)</w:t>
      </w:r>
    </w:p>
    <w:p w:rsidR="00FA6924" w:rsidRDefault="004B50A1">
      <w:pPr>
        <w:rPr>
          <w:b/>
        </w:rPr>
      </w:pPr>
      <w:r>
        <w:rPr>
          <w:noProof/>
          <w:lang w:eastAsia="en-GB"/>
        </w:rPr>
        <w:drawing>
          <wp:inline distT="0" distB="0" distL="0" distR="0" wp14:anchorId="75E64176" wp14:editId="2389D4F8">
            <wp:extent cx="3964838" cy="3659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1563" t="18821" r="32122" b="27751"/>
                    <a:stretch/>
                  </pic:blipFill>
                  <pic:spPr bwMode="auto">
                    <a:xfrm>
                      <a:off x="0" y="0"/>
                      <a:ext cx="3963609" cy="36578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6924" w:rsidRDefault="004B50A1">
      <w:proofErr w:type="gramStart"/>
      <w:r>
        <w:rPr>
          <w:b/>
        </w:rPr>
        <w:t>Fig 5</w:t>
      </w:r>
      <w:r w:rsidRPr="004B50A1">
        <w:t>.</w:t>
      </w:r>
      <w:proofErr w:type="gramEnd"/>
      <w:r w:rsidRPr="004B50A1">
        <w:t xml:space="preserve"> Ice Thickness Calculation</w:t>
      </w:r>
      <w:r w:rsidRPr="004B50A1">
        <w:t xml:space="preserve"> tool</w:t>
      </w:r>
    </w:p>
    <w:p w:rsidR="00057297" w:rsidRPr="00057297" w:rsidRDefault="00057297" w:rsidP="00057297">
      <w:pPr>
        <w:jc w:val="both"/>
      </w:pPr>
      <w:r w:rsidRPr="00057297">
        <w:lastRenderedPageBreak/>
        <w:t xml:space="preserve">The parameters for </w:t>
      </w:r>
      <w:r>
        <w:t>ice thickness calculation</w:t>
      </w:r>
      <w:r w:rsidRPr="00057297">
        <w:t xml:space="preserve"> are as follows:</w:t>
      </w:r>
    </w:p>
    <w:p w:rsidR="004B50A1" w:rsidRPr="009E771D" w:rsidRDefault="009E771D" w:rsidP="009E771D">
      <w:pPr>
        <w:pStyle w:val="ListParagraph"/>
        <w:numPr>
          <w:ilvl w:val="0"/>
          <w:numId w:val="16"/>
        </w:numPr>
      </w:pPr>
      <w:r>
        <w:rPr>
          <w:b/>
        </w:rPr>
        <w:t xml:space="preserve">Input centreline(s) feature class: </w:t>
      </w:r>
      <w:r w:rsidRPr="009E771D">
        <w:t>Centrelines created using the ‘centreline generation’ tool (or manually if required)</w:t>
      </w:r>
    </w:p>
    <w:p w:rsidR="009E771D" w:rsidRDefault="009E771D" w:rsidP="009E771D">
      <w:pPr>
        <w:pStyle w:val="ListParagraph"/>
        <w:numPr>
          <w:ilvl w:val="0"/>
          <w:numId w:val="16"/>
        </w:numPr>
        <w:jc w:val="both"/>
      </w:pPr>
      <w:r>
        <w:rPr>
          <w:b/>
        </w:rPr>
        <w:t xml:space="preserve">‘Input raster DEM’: </w:t>
      </w:r>
      <w:r w:rsidRPr="008E10A0">
        <w:t>the ice surface DEM</w:t>
      </w:r>
    </w:p>
    <w:p w:rsidR="009E771D" w:rsidRPr="008E10A0" w:rsidRDefault="009E771D" w:rsidP="009E771D">
      <w:pPr>
        <w:pStyle w:val="ListParagraph"/>
        <w:numPr>
          <w:ilvl w:val="0"/>
          <w:numId w:val="16"/>
        </w:numPr>
        <w:jc w:val="both"/>
      </w:pPr>
      <w:r>
        <w:rPr>
          <w:b/>
        </w:rPr>
        <w:t xml:space="preserve">Input Glacier Outline(s) feature class’: </w:t>
      </w:r>
      <w:r w:rsidRPr="008E10A0">
        <w:t>the glacier polygons</w:t>
      </w:r>
      <w:r>
        <w:t xml:space="preserve"> (in ArcGIS feature class format)</w:t>
      </w:r>
    </w:p>
    <w:p w:rsidR="009E771D" w:rsidRPr="009E771D" w:rsidRDefault="009E771D" w:rsidP="009E771D">
      <w:pPr>
        <w:pStyle w:val="ListParagraph"/>
        <w:numPr>
          <w:ilvl w:val="0"/>
          <w:numId w:val="16"/>
        </w:numPr>
        <w:rPr>
          <w:b/>
        </w:rPr>
      </w:pPr>
      <w:r>
        <w:rPr>
          <w:b/>
        </w:rPr>
        <w:t xml:space="preserve">Ice Density: </w:t>
      </w:r>
      <w:r w:rsidRPr="009E771D">
        <w:t>the average ice density of the glacier (default = 900 kg m</w:t>
      </w:r>
      <w:r w:rsidRPr="009E771D">
        <w:rPr>
          <w:vertAlign w:val="superscript"/>
        </w:rPr>
        <w:t>-3</w:t>
      </w:r>
      <w:r w:rsidRPr="009E771D">
        <w:t>)</w:t>
      </w:r>
    </w:p>
    <w:p w:rsidR="00FA6924" w:rsidRPr="009E771D" w:rsidRDefault="009E771D" w:rsidP="009E771D">
      <w:pPr>
        <w:pStyle w:val="ListParagraph"/>
        <w:numPr>
          <w:ilvl w:val="0"/>
          <w:numId w:val="16"/>
        </w:numPr>
        <w:rPr>
          <w:b/>
        </w:rPr>
      </w:pPr>
      <w:r w:rsidRPr="009E771D">
        <w:rPr>
          <w:b/>
        </w:rPr>
        <w:t xml:space="preserve">Effective Slope limit: </w:t>
      </w:r>
      <w:r w:rsidRPr="009E771D">
        <w:t>The slope angle above which areas of ice will not be include</w:t>
      </w:r>
      <w:r>
        <w:t>d in the force-balance equation (default = 30</w:t>
      </w:r>
      <w:r w:rsidRPr="009E771D">
        <w:rPr>
          <w:vertAlign w:val="superscript"/>
        </w:rPr>
        <w:t>o</w:t>
      </w:r>
      <w:r>
        <w:t>)</w:t>
      </w:r>
    </w:p>
    <w:p w:rsidR="009E771D" w:rsidRDefault="009E771D" w:rsidP="009E771D">
      <w:pPr>
        <w:pStyle w:val="ListParagraph"/>
        <w:numPr>
          <w:ilvl w:val="0"/>
          <w:numId w:val="16"/>
        </w:numPr>
      </w:pPr>
      <w:r>
        <w:rPr>
          <w:b/>
        </w:rPr>
        <w:t xml:space="preserve">Minimum slope limit: </w:t>
      </w:r>
      <w:r w:rsidRPr="009E771D">
        <w:t>The centreline gradient at which any lower values will be set to. This is to stop over estimation of ice thickness in very flat regions (default = 4</w:t>
      </w:r>
      <w:r w:rsidRPr="009E771D">
        <w:rPr>
          <w:vertAlign w:val="superscript"/>
        </w:rPr>
        <w:t>o</w:t>
      </w:r>
      <w:r w:rsidRPr="009E771D">
        <w:t>)</w:t>
      </w:r>
    </w:p>
    <w:p w:rsidR="009E771D" w:rsidRDefault="008F3977" w:rsidP="009E771D">
      <w:pPr>
        <w:pStyle w:val="ListParagraph"/>
        <w:numPr>
          <w:ilvl w:val="0"/>
          <w:numId w:val="16"/>
        </w:numPr>
      </w:pPr>
      <w:r>
        <w:rPr>
          <w:b/>
        </w:rPr>
        <w:t>Use default point resolution:</w:t>
      </w:r>
      <w:r>
        <w:t xml:space="preserve"> If checked (default), ice thickness will be generated along the centreline at an interval equal to that of the DEM resolution</w:t>
      </w:r>
    </w:p>
    <w:p w:rsidR="008F3977" w:rsidRDefault="008F3977" w:rsidP="009E771D">
      <w:pPr>
        <w:pStyle w:val="ListParagraph"/>
        <w:numPr>
          <w:ilvl w:val="0"/>
          <w:numId w:val="16"/>
        </w:numPr>
      </w:pPr>
      <w:r>
        <w:rPr>
          <w:b/>
        </w:rPr>
        <w:t>User specified resolution:</w:t>
      </w:r>
      <w:r>
        <w:t xml:space="preserve"> If </w:t>
      </w:r>
      <w:r w:rsidRPr="008F3977">
        <w:t>‘</w:t>
      </w:r>
      <w:r w:rsidRPr="008F3977">
        <w:t>Use default point resolution</w:t>
      </w:r>
      <w:r w:rsidRPr="008F3977">
        <w:t>’</w:t>
      </w:r>
      <w:r>
        <w:t xml:space="preserve"> is unchecked, the interval between points can be defined. This may be useful if processing large datasets with a high resolution DEM as processing times will be improved with a larger interval.</w:t>
      </w:r>
    </w:p>
    <w:p w:rsidR="008F3977" w:rsidRDefault="008F3977" w:rsidP="009E771D">
      <w:pPr>
        <w:pStyle w:val="ListParagraph"/>
        <w:numPr>
          <w:ilvl w:val="0"/>
          <w:numId w:val="16"/>
        </w:numPr>
      </w:pPr>
      <w:r>
        <w:rPr>
          <w:b/>
        </w:rPr>
        <w:t>Auto Calculate Shear Stress?</w:t>
      </w:r>
      <w:r>
        <w:t>: if checked (default), the shear stress is automatically calculated for each individual glacier</w:t>
      </w:r>
    </w:p>
    <w:p w:rsidR="008F3977" w:rsidRDefault="008F3977" w:rsidP="009E771D">
      <w:pPr>
        <w:pStyle w:val="ListParagraph"/>
        <w:numPr>
          <w:ilvl w:val="0"/>
          <w:numId w:val="16"/>
        </w:numPr>
      </w:pPr>
      <w:r w:rsidRPr="008F3977">
        <w:rPr>
          <w:b/>
        </w:rPr>
        <w:t>User specified shear stress</w:t>
      </w:r>
      <w:r>
        <w:t xml:space="preserve">: </w:t>
      </w:r>
      <w:r w:rsidRPr="008F3977">
        <w:t>if ‘</w:t>
      </w:r>
      <w:r w:rsidRPr="008F3977">
        <w:t>Auto Calculate Shear Stress?</w:t>
      </w:r>
      <w:r w:rsidRPr="008F3977">
        <w:t>’</w:t>
      </w:r>
      <w:r>
        <w:t xml:space="preserve"> is unchecked, a shear stress value can be manually entered</w:t>
      </w:r>
    </w:p>
    <w:p w:rsidR="008F3977" w:rsidRDefault="008F3977" w:rsidP="008F3977">
      <w:pPr>
        <w:pStyle w:val="ListParagraph"/>
        <w:numPr>
          <w:ilvl w:val="0"/>
          <w:numId w:val="16"/>
        </w:numPr>
        <w:jc w:val="both"/>
      </w:pPr>
      <w:r>
        <w:rPr>
          <w:b/>
        </w:rPr>
        <w:t>Output point thickness feature class</w:t>
      </w:r>
      <w:r w:rsidRPr="008F3977">
        <w:t>:</w:t>
      </w:r>
      <w:r>
        <w:t xml:space="preserve"> the output points to be created. </w:t>
      </w:r>
      <w:r>
        <w:t xml:space="preserve">Fig </w:t>
      </w:r>
      <w:r>
        <w:t>6</w:t>
      </w:r>
      <w:r>
        <w:t xml:space="preserve">. Shows an example of </w:t>
      </w:r>
      <w:r>
        <w:t>thickness points</w:t>
      </w:r>
      <w:r>
        <w:t xml:space="preserve"> produced using the sample data.</w:t>
      </w:r>
    </w:p>
    <w:p w:rsidR="008F3977" w:rsidRPr="008F3977" w:rsidRDefault="008F3977" w:rsidP="009E771D">
      <w:pPr>
        <w:pStyle w:val="ListParagraph"/>
        <w:numPr>
          <w:ilvl w:val="0"/>
          <w:numId w:val="16"/>
        </w:numPr>
      </w:pPr>
      <w:r w:rsidRPr="008F3977">
        <w:rPr>
          <w:b/>
        </w:rPr>
        <w:t>Output Ice thickness raster</w:t>
      </w:r>
      <w:r>
        <w:t xml:space="preserve">: </w:t>
      </w:r>
      <w:r>
        <w:t xml:space="preserve">the output </w:t>
      </w:r>
      <w:r>
        <w:t>raster to</w:t>
      </w:r>
      <w:r>
        <w:t xml:space="preserve"> be created. Fig</w:t>
      </w:r>
      <w:r>
        <w:t xml:space="preserve"> 7</w:t>
      </w:r>
      <w:r>
        <w:t xml:space="preserve">. Shows an example of </w:t>
      </w:r>
      <w:r>
        <w:t>the raster</w:t>
      </w:r>
      <w:r>
        <w:t xml:space="preserve"> produced using the sample data.</w:t>
      </w:r>
    </w:p>
    <w:p w:rsidR="009E771D" w:rsidRDefault="008F3977" w:rsidP="009E771D">
      <w:pPr>
        <w:rPr>
          <w:b/>
        </w:rPr>
      </w:pPr>
      <w:r>
        <w:rPr>
          <w:noProof/>
          <w:lang w:eastAsia="en-GB"/>
        </w:rPr>
        <w:drawing>
          <wp:anchor distT="0" distB="0" distL="114300" distR="114300" simplePos="0" relativeHeight="251663360" behindDoc="1" locked="0" layoutInCell="1" allowOverlap="1" wp14:anchorId="53E314DA" wp14:editId="49A3DE77">
            <wp:simplePos x="0" y="0"/>
            <wp:positionH relativeFrom="column">
              <wp:posOffset>233680</wp:posOffset>
            </wp:positionH>
            <wp:positionV relativeFrom="paragraph">
              <wp:posOffset>90805</wp:posOffset>
            </wp:positionV>
            <wp:extent cx="2640330" cy="2245360"/>
            <wp:effectExtent l="0" t="0" r="762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814" t="18341" r="26125" b="32696"/>
                    <a:stretch/>
                  </pic:blipFill>
                  <pic:spPr bwMode="auto">
                    <a:xfrm>
                      <a:off x="0" y="0"/>
                      <a:ext cx="2640330" cy="2245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4384" behindDoc="1" locked="0" layoutInCell="1" allowOverlap="1" wp14:anchorId="231B6DD9" wp14:editId="6E51D19B">
            <wp:simplePos x="0" y="0"/>
            <wp:positionH relativeFrom="column">
              <wp:posOffset>3049905</wp:posOffset>
            </wp:positionH>
            <wp:positionV relativeFrom="paragraph">
              <wp:posOffset>295910</wp:posOffset>
            </wp:positionV>
            <wp:extent cx="3018155" cy="1718945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49" t="26635" r="27593" b="35804"/>
                    <a:stretch/>
                  </pic:blipFill>
                  <pic:spPr bwMode="auto">
                    <a:xfrm>
                      <a:off x="0" y="0"/>
                      <a:ext cx="3018155" cy="171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F3977" w:rsidRDefault="008F3977" w:rsidP="009E771D">
      <w:pPr>
        <w:rPr>
          <w:b/>
        </w:rPr>
      </w:pPr>
    </w:p>
    <w:p w:rsidR="008F3977" w:rsidRDefault="008F3977" w:rsidP="009E771D">
      <w:pPr>
        <w:rPr>
          <w:b/>
        </w:rPr>
      </w:pPr>
      <w:r w:rsidRPr="008F3977">
        <w:rPr>
          <w:noProof/>
          <w:lang w:eastAsia="en-GB"/>
        </w:rPr>
        <w:t xml:space="preserve"> </w:t>
      </w:r>
    </w:p>
    <w:p w:rsidR="009E771D" w:rsidRPr="009E771D" w:rsidRDefault="009E771D" w:rsidP="009E771D">
      <w:pPr>
        <w:rPr>
          <w:b/>
        </w:rPr>
      </w:pPr>
    </w:p>
    <w:p w:rsidR="008F3977" w:rsidRDefault="008F3977" w:rsidP="00AD0C33">
      <w:pPr>
        <w:rPr>
          <w:b/>
        </w:rPr>
      </w:pPr>
    </w:p>
    <w:p w:rsidR="008F3977" w:rsidRDefault="008F3977" w:rsidP="00AD0C33">
      <w:pPr>
        <w:rPr>
          <w:b/>
        </w:rPr>
      </w:pPr>
    </w:p>
    <w:p w:rsidR="008F3977" w:rsidRDefault="008F3977" w:rsidP="00AD0C33">
      <w:pPr>
        <w:rPr>
          <w:b/>
        </w:rPr>
      </w:pPr>
    </w:p>
    <w:p w:rsidR="008F3977" w:rsidRDefault="008F3977" w:rsidP="00AD0C33">
      <w:pPr>
        <w:rPr>
          <w:b/>
        </w:rPr>
      </w:pPr>
    </w:p>
    <w:p w:rsidR="008F3977" w:rsidRDefault="008F3977" w:rsidP="00AD0C33">
      <w:pPr>
        <w:rPr>
          <w:b/>
        </w:rPr>
      </w:pPr>
      <w:proofErr w:type="gramStart"/>
      <w:r>
        <w:rPr>
          <w:b/>
        </w:rPr>
        <w:t xml:space="preserve">Fig </w:t>
      </w:r>
      <w:r w:rsidR="00E53645">
        <w:rPr>
          <w:b/>
        </w:rPr>
        <w:t>6</w:t>
      </w:r>
      <w:r>
        <w:rPr>
          <w:b/>
        </w:rPr>
        <w:t>.</w:t>
      </w:r>
      <w:proofErr w:type="gramEnd"/>
      <w:r>
        <w:rPr>
          <w:b/>
        </w:rPr>
        <w:t xml:space="preserve"> Output points and attribute table created using the ice thickness estimation tool</w:t>
      </w:r>
    </w:p>
    <w:p w:rsidR="008F3977" w:rsidRDefault="008F3977" w:rsidP="00AD0C33">
      <w:pPr>
        <w:rPr>
          <w:b/>
        </w:rPr>
      </w:pPr>
    </w:p>
    <w:p w:rsidR="008F3977" w:rsidRDefault="008F3977" w:rsidP="00AD0C33">
      <w:pPr>
        <w:rPr>
          <w:b/>
        </w:rPr>
      </w:pPr>
    </w:p>
    <w:p w:rsidR="008F3977" w:rsidRDefault="008F3977" w:rsidP="00AD0C33">
      <w:pPr>
        <w:rPr>
          <w:b/>
        </w:rPr>
      </w:pPr>
    </w:p>
    <w:p w:rsidR="008F3977" w:rsidRDefault="008F3977" w:rsidP="00AD0C33">
      <w:pPr>
        <w:rPr>
          <w:b/>
        </w:rPr>
      </w:pPr>
      <w:r>
        <w:rPr>
          <w:noProof/>
          <w:lang w:eastAsia="en-GB"/>
        </w:rPr>
        <w:lastRenderedPageBreak/>
        <w:drawing>
          <wp:inline distT="0" distB="0" distL="0" distR="0" wp14:anchorId="2059BA49" wp14:editId="6C088546">
            <wp:extent cx="3050438" cy="254569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2584" t="26794" r="24211" b="17704"/>
                    <a:stretch/>
                  </pic:blipFill>
                  <pic:spPr bwMode="auto">
                    <a:xfrm>
                      <a:off x="0" y="0"/>
                      <a:ext cx="3049491" cy="254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3645" w:rsidRDefault="00E53645" w:rsidP="00E53645">
      <w:pPr>
        <w:rPr>
          <w:b/>
        </w:rPr>
      </w:pPr>
      <w:r>
        <w:rPr>
          <w:b/>
        </w:rPr>
        <w:t xml:space="preserve">Fig. 7 Ice thickness raster created using the </w:t>
      </w:r>
      <w:r>
        <w:rPr>
          <w:b/>
        </w:rPr>
        <w:t>ice thickness estimation tool</w:t>
      </w:r>
    </w:p>
    <w:p w:rsidR="008F3977" w:rsidRDefault="008F3977" w:rsidP="00AD0C33">
      <w:pPr>
        <w:rPr>
          <w:b/>
        </w:rPr>
      </w:pPr>
    </w:p>
    <w:p w:rsidR="00AD0C33" w:rsidRDefault="00F65AED" w:rsidP="00AD0C33">
      <w:pPr>
        <w:rPr>
          <w:b/>
        </w:rPr>
      </w:pPr>
      <w:r>
        <w:rPr>
          <w:b/>
        </w:rPr>
        <w:t>Interpreting</w:t>
      </w:r>
      <w:r w:rsidR="00AD0C33" w:rsidRPr="00AD0C33">
        <w:rPr>
          <w:b/>
        </w:rPr>
        <w:t xml:space="preserve"> the results</w:t>
      </w:r>
    </w:p>
    <w:p w:rsidR="00AD0C33" w:rsidRDefault="00AD0C33" w:rsidP="00AD0C33">
      <w:pPr>
        <w:pStyle w:val="ListParagraph"/>
        <w:numPr>
          <w:ilvl w:val="0"/>
          <w:numId w:val="13"/>
        </w:numPr>
      </w:pPr>
      <w:r w:rsidRPr="00555FC6">
        <w:t>The ice thickness raster</w:t>
      </w:r>
      <w:r w:rsidR="00E53645">
        <w:t xml:space="preserve"> (Fig. 8)</w:t>
      </w:r>
      <w:r w:rsidRPr="00555FC6">
        <w:t xml:space="preserve"> </w:t>
      </w:r>
      <w:r w:rsidR="00555FC6" w:rsidRPr="00555FC6">
        <w:t xml:space="preserve">shows </w:t>
      </w:r>
      <w:r w:rsidR="00555FC6">
        <w:t xml:space="preserve">the interpolated </w:t>
      </w:r>
      <w:r w:rsidR="00555FC6" w:rsidRPr="00555FC6">
        <w:t>distributed ice t</w:t>
      </w:r>
      <w:r w:rsidR="00E53645">
        <w:t>hickness for each glacier.</w:t>
      </w:r>
    </w:p>
    <w:p w:rsidR="00E53645" w:rsidRDefault="00E53645" w:rsidP="00E53645">
      <w:pPr>
        <w:pStyle w:val="ListParagraph"/>
      </w:pPr>
    </w:p>
    <w:p w:rsidR="00F65AED" w:rsidRDefault="00F65AED" w:rsidP="00AD0C33">
      <w:pPr>
        <w:pStyle w:val="ListParagraph"/>
        <w:numPr>
          <w:ilvl w:val="0"/>
          <w:numId w:val="13"/>
        </w:numPr>
      </w:pPr>
      <w:r>
        <w:t>Additional fields of ‘volume’ and ‘</w:t>
      </w:r>
      <w:proofErr w:type="spellStart"/>
      <w:r>
        <w:t>stress_kpa</w:t>
      </w:r>
      <w:proofErr w:type="spellEnd"/>
      <w:r>
        <w:t>’ (calculated shear stress) will be added to the outlines layer.</w:t>
      </w:r>
    </w:p>
    <w:p w:rsidR="00E53645" w:rsidRPr="00555FC6" w:rsidRDefault="00E53645" w:rsidP="00E53645">
      <w:pPr>
        <w:pStyle w:val="ListParagraph"/>
      </w:pPr>
    </w:p>
    <w:p w:rsidR="00555FC6" w:rsidRDefault="00E53645" w:rsidP="00AD0C33">
      <w:pPr>
        <w:pStyle w:val="ListParagraph"/>
        <w:numPr>
          <w:ilvl w:val="0"/>
          <w:numId w:val="13"/>
        </w:numPr>
      </w:pPr>
      <w:r>
        <w:t>The</w:t>
      </w:r>
      <w:r w:rsidR="00F65AED">
        <w:t xml:space="preserve"> </w:t>
      </w:r>
      <w:r w:rsidR="00555FC6" w:rsidRPr="00555FC6">
        <w:t xml:space="preserve">output point </w:t>
      </w:r>
      <w:r w:rsidR="00555FC6">
        <w:t>file</w:t>
      </w:r>
      <w:r>
        <w:t xml:space="preserve"> (Fig 7.)</w:t>
      </w:r>
      <w:r w:rsidR="00555FC6">
        <w:t xml:space="preserve"> contains the ice thickness and other calculations at each point. Fields in the attribute table are:</w:t>
      </w:r>
    </w:p>
    <w:p w:rsidR="00555FC6" w:rsidRDefault="00555FC6" w:rsidP="00555FC6">
      <w:pPr>
        <w:pStyle w:val="ListParagraph"/>
        <w:numPr>
          <w:ilvl w:val="1"/>
          <w:numId w:val="13"/>
        </w:numPr>
      </w:pPr>
      <w:proofErr w:type="spellStart"/>
      <w:r>
        <w:t>Flow_id</w:t>
      </w:r>
      <w:proofErr w:type="spellEnd"/>
      <w:r>
        <w:t>: identifies which centreline the point is on (relates to OBJECTID field in centreline layer)</w:t>
      </w:r>
    </w:p>
    <w:p w:rsidR="00555FC6" w:rsidRDefault="00555FC6" w:rsidP="00555FC6">
      <w:pPr>
        <w:pStyle w:val="ListParagraph"/>
        <w:numPr>
          <w:ilvl w:val="1"/>
          <w:numId w:val="13"/>
        </w:numPr>
      </w:pPr>
      <w:r>
        <w:t>RASTERVALU: the elevation of the ice surface (from the DEM)</w:t>
      </w:r>
    </w:p>
    <w:p w:rsidR="00E53645" w:rsidRDefault="00E53645" w:rsidP="00555FC6">
      <w:pPr>
        <w:pStyle w:val="ListParagraph"/>
        <w:numPr>
          <w:ilvl w:val="1"/>
          <w:numId w:val="13"/>
        </w:numPr>
      </w:pPr>
      <w:proofErr w:type="spellStart"/>
      <w:r>
        <w:t>F_type</w:t>
      </w:r>
      <w:proofErr w:type="spellEnd"/>
      <w:r>
        <w:t>: the method used for calculating thickness – ‘W’ denotes the width of the glacier at the point has been taken into consideration, whilst ‘A’ denotes it has been calculated using the average value for the tributary.</w:t>
      </w:r>
    </w:p>
    <w:p w:rsidR="00555FC6" w:rsidRDefault="00555FC6" w:rsidP="00555FC6">
      <w:pPr>
        <w:pStyle w:val="ListParagraph"/>
        <w:numPr>
          <w:ilvl w:val="1"/>
          <w:numId w:val="13"/>
        </w:numPr>
      </w:pPr>
      <w:r>
        <w:t>degrees: the distance-averaged slope of the centreline</w:t>
      </w:r>
      <w:r w:rsidR="00E53645">
        <w:t xml:space="preserve"> for the point</w:t>
      </w:r>
    </w:p>
    <w:p w:rsidR="00555FC6" w:rsidRDefault="00555FC6" w:rsidP="00555FC6">
      <w:pPr>
        <w:pStyle w:val="ListParagraph"/>
        <w:numPr>
          <w:ilvl w:val="1"/>
          <w:numId w:val="13"/>
        </w:numPr>
      </w:pPr>
      <w:r>
        <w:t>Thickness: the calculated thickness</w:t>
      </w:r>
    </w:p>
    <w:p w:rsidR="00555FC6" w:rsidRDefault="00555FC6" w:rsidP="00555FC6">
      <w:pPr>
        <w:pStyle w:val="ListParagraph"/>
        <w:numPr>
          <w:ilvl w:val="1"/>
          <w:numId w:val="13"/>
        </w:numPr>
      </w:pPr>
      <w:proofErr w:type="spellStart"/>
      <w:r>
        <w:t>Poly_id</w:t>
      </w:r>
      <w:proofErr w:type="spellEnd"/>
      <w:r>
        <w:t>: identifies which glacier outline the point is part of (relates to OBJECTID field in outline layer)</w:t>
      </w:r>
    </w:p>
    <w:p w:rsidR="00E53645" w:rsidRPr="00555FC6" w:rsidRDefault="00E53645" w:rsidP="00555FC6">
      <w:pPr>
        <w:pStyle w:val="ListParagraph"/>
        <w:numPr>
          <w:ilvl w:val="1"/>
          <w:numId w:val="13"/>
        </w:numPr>
      </w:pPr>
      <w:proofErr w:type="spellStart"/>
      <w:r>
        <w:t>Shape_f</w:t>
      </w:r>
      <w:proofErr w:type="spellEnd"/>
      <w:r>
        <w:t>: the calculated ‘shape factor’</w:t>
      </w:r>
    </w:p>
    <w:p w:rsidR="00AD0C33" w:rsidRPr="00DA1E78" w:rsidRDefault="00AD0C33" w:rsidP="00AD0C33">
      <w:pPr>
        <w:pStyle w:val="ListParagraph"/>
      </w:pPr>
    </w:p>
    <w:p w:rsidR="009143FD" w:rsidRPr="009143FD" w:rsidRDefault="009143FD" w:rsidP="00DA1E78">
      <w:pPr>
        <w:ind w:left="360"/>
      </w:pPr>
    </w:p>
    <w:p w:rsidR="00AC0220" w:rsidRDefault="00AC0220" w:rsidP="00AC0220">
      <w:pPr>
        <w:ind w:left="360"/>
      </w:pPr>
      <w:bookmarkStart w:id="0" w:name="_GoBack"/>
      <w:bookmarkEnd w:id="0"/>
    </w:p>
    <w:p w:rsidR="00AC0220" w:rsidRPr="00225C45" w:rsidRDefault="00AC0220"/>
    <w:sectPr w:rsidR="00AC0220" w:rsidRPr="00225C4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B81B4E"/>
    <w:multiLevelType w:val="hybridMultilevel"/>
    <w:tmpl w:val="6B24CE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0D5082"/>
    <w:multiLevelType w:val="hybridMultilevel"/>
    <w:tmpl w:val="7EFC1782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>
    <w:nsid w:val="06796DCA"/>
    <w:multiLevelType w:val="hybridMultilevel"/>
    <w:tmpl w:val="1B90ED4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A32897"/>
    <w:multiLevelType w:val="hybridMultilevel"/>
    <w:tmpl w:val="DB3AED84"/>
    <w:lvl w:ilvl="0" w:tplc="0809000F">
      <w:start w:val="1"/>
      <w:numFmt w:val="decimal"/>
      <w:lvlText w:val="%1."/>
      <w:lvlJc w:val="left"/>
      <w:pPr>
        <w:ind w:left="1440" w:hanging="360"/>
      </w:p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1F832557"/>
    <w:multiLevelType w:val="hybridMultilevel"/>
    <w:tmpl w:val="5AFA955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FC3182"/>
    <w:multiLevelType w:val="hybridMultilevel"/>
    <w:tmpl w:val="DF38F0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4D0280"/>
    <w:multiLevelType w:val="hybridMultilevel"/>
    <w:tmpl w:val="4A786D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2A53237"/>
    <w:multiLevelType w:val="hybridMultilevel"/>
    <w:tmpl w:val="704EEC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0F23652"/>
    <w:multiLevelType w:val="hybridMultilevel"/>
    <w:tmpl w:val="C22CCE3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08C421A"/>
    <w:multiLevelType w:val="hybridMultilevel"/>
    <w:tmpl w:val="2984137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44808FC"/>
    <w:multiLevelType w:val="hybridMultilevel"/>
    <w:tmpl w:val="9642D65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7272BAF"/>
    <w:multiLevelType w:val="hybridMultilevel"/>
    <w:tmpl w:val="48B0137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58A866A3"/>
    <w:multiLevelType w:val="hybridMultilevel"/>
    <w:tmpl w:val="D2D82C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978770B"/>
    <w:multiLevelType w:val="hybridMultilevel"/>
    <w:tmpl w:val="73B6677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2561C09"/>
    <w:multiLevelType w:val="hybridMultilevel"/>
    <w:tmpl w:val="8FA646E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C3137AC"/>
    <w:multiLevelType w:val="hybridMultilevel"/>
    <w:tmpl w:val="02804F3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7"/>
  </w:num>
  <w:num w:numId="4">
    <w:abstractNumId w:val="11"/>
  </w:num>
  <w:num w:numId="5">
    <w:abstractNumId w:val="14"/>
  </w:num>
  <w:num w:numId="6">
    <w:abstractNumId w:val="0"/>
  </w:num>
  <w:num w:numId="7">
    <w:abstractNumId w:val="13"/>
  </w:num>
  <w:num w:numId="8">
    <w:abstractNumId w:val="1"/>
  </w:num>
  <w:num w:numId="9">
    <w:abstractNumId w:val="3"/>
  </w:num>
  <w:num w:numId="10">
    <w:abstractNumId w:val="10"/>
  </w:num>
  <w:num w:numId="11">
    <w:abstractNumId w:val="4"/>
  </w:num>
  <w:num w:numId="12">
    <w:abstractNumId w:val="15"/>
  </w:num>
  <w:num w:numId="13">
    <w:abstractNumId w:val="12"/>
  </w:num>
  <w:num w:numId="14">
    <w:abstractNumId w:val="6"/>
  </w:num>
  <w:num w:numId="15">
    <w:abstractNumId w:val="8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37D08"/>
    <w:rsid w:val="00057297"/>
    <w:rsid w:val="00135ABB"/>
    <w:rsid w:val="001A5798"/>
    <w:rsid w:val="00225C45"/>
    <w:rsid w:val="002B1696"/>
    <w:rsid w:val="004B50A1"/>
    <w:rsid w:val="005319BA"/>
    <w:rsid w:val="00537D08"/>
    <w:rsid w:val="00555FC6"/>
    <w:rsid w:val="005D73CD"/>
    <w:rsid w:val="006828D4"/>
    <w:rsid w:val="006D295E"/>
    <w:rsid w:val="00777ADD"/>
    <w:rsid w:val="008E10A0"/>
    <w:rsid w:val="008E701A"/>
    <w:rsid w:val="008F3977"/>
    <w:rsid w:val="009143FD"/>
    <w:rsid w:val="009E771D"/>
    <w:rsid w:val="00A87D3A"/>
    <w:rsid w:val="00AC0220"/>
    <w:rsid w:val="00AD0C33"/>
    <w:rsid w:val="00BF61A0"/>
    <w:rsid w:val="00CE2531"/>
    <w:rsid w:val="00DA1E78"/>
    <w:rsid w:val="00DD1336"/>
    <w:rsid w:val="00E53645"/>
    <w:rsid w:val="00E82731"/>
    <w:rsid w:val="00F65AED"/>
    <w:rsid w:val="00F95C2B"/>
    <w:rsid w:val="00FA69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5C4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C022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5A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AED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8E10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10A0"/>
    <w:pPr>
      <w:spacing w:after="0" w:line="240" w:lineRule="auto"/>
    </w:pPr>
    <w:rPr>
      <w:rFonts w:ascii="Calibri" w:hAnsi="Calibri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10A0"/>
    <w:rPr>
      <w:rFonts w:ascii="Calibri" w:hAnsi="Calibri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5729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25C4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AC022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65A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65AED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8E10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E10A0"/>
    <w:pPr>
      <w:spacing w:after="0" w:line="240" w:lineRule="auto"/>
    </w:pPr>
    <w:rPr>
      <w:rFonts w:ascii="Calibri" w:hAnsi="Calibri" w:cs="Times New Roman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E10A0"/>
    <w:rPr>
      <w:rFonts w:ascii="Calibri" w:hAnsi="Calibri" w:cs="Times New Roman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05729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hyperlink" Target="https://github.com/williamjames/volta/blob/master/scipy-0.16.0-win32-superpack-python2.7.zip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williamjames/volta" TargetMode="Externa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961</Words>
  <Characters>5482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6431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William James</dc:creator>
  <cp:lastModifiedBy>William James</cp:lastModifiedBy>
  <cp:revision>2</cp:revision>
  <dcterms:created xsi:type="dcterms:W3CDTF">2015-10-08T10:33:00Z</dcterms:created>
  <dcterms:modified xsi:type="dcterms:W3CDTF">2015-10-08T10:33:00Z</dcterms:modified>
</cp:coreProperties>
</file>