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3784" w:rsidRDefault="00000000">
      <w:pPr>
        <w:spacing w:after="0" w:line="259" w:lineRule="auto"/>
        <w:ind w:left="0" w:firstLine="0"/>
        <w:rPr>
          <w:color w:val="000000"/>
          <w:sz w:val="52"/>
          <w:szCs w:val="52"/>
        </w:rPr>
      </w:pPr>
      <w:proofErr w:type="spellStart"/>
      <w:r>
        <w:rPr>
          <w:b/>
          <w:bCs/>
          <w:color w:val="000000"/>
          <w:sz w:val="52"/>
          <w:szCs w:val="52"/>
        </w:rPr>
        <w:t>Zékai</w:t>
      </w:r>
      <w:proofErr w:type="spellEnd"/>
      <w:r>
        <w:rPr>
          <w:b/>
          <w:bCs/>
          <w:color w:val="000000"/>
          <w:sz w:val="52"/>
          <w:szCs w:val="52"/>
        </w:rPr>
        <w:t xml:space="preserve"> (Zachary) Lu</w:t>
      </w:r>
    </w:p>
    <w:p w14:paraId="00000002" w14:textId="77777777" w:rsidR="007A3784" w:rsidRDefault="00000000">
      <w:pPr>
        <w:tabs>
          <w:tab w:val="right" w:pos="9409"/>
        </w:tabs>
        <w:spacing w:after="0"/>
        <w:ind w:left="0" w:firstLine="0"/>
        <w:rPr>
          <w:color w:val="000000"/>
        </w:rPr>
      </w:pPr>
      <w:r>
        <w:rPr>
          <w:color w:val="000000"/>
        </w:rPr>
        <w:t>Department of Sociology</w:t>
      </w:r>
      <w:r>
        <w:rPr>
          <w:color w:val="000000"/>
        </w:rPr>
        <w:tab/>
        <w:t>zekai.lu@mail.mcgill.ca</w:t>
      </w:r>
    </w:p>
    <w:p w14:paraId="00000003" w14:textId="77777777" w:rsidR="007A3784" w:rsidRDefault="00000000">
      <w:pPr>
        <w:tabs>
          <w:tab w:val="right" w:pos="9409"/>
        </w:tabs>
        <w:spacing w:after="0"/>
        <w:ind w:left="-6" w:firstLine="0"/>
        <w:rPr>
          <w:color w:val="000000"/>
        </w:rPr>
      </w:pPr>
      <w:r>
        <w:rPr>
          <w:color w:val="000000"/>
        </w:rPr>
        <w:t>McGill University</w:t>
      </w:r>
      <w:r>
        <w:rPr>
          <w:color w:val="000000"/>
        </w:rPr>
        <w:tab/>
        <w:t>+ 1 (438) 877-2861</w:t>
      </w:r>
      <w:r>
        <w:rPr>
          <w:rFonts w:ascii="MS Mincho" w:eastAsia="MS Mincho" w:hAnsi="MS Mincho" w:cs="MS Mincho"/>
          <w:color w:val="000000"/>
        </w:rPr>
        <w:t>‬</w:t>
      </w:r>
    </w:p>
    <w:p w14:paraId="00000004" w14:textId="77777777" w:rsidR="007A3784" w:rsidRDefault="00000000">
      <w:pPr>
        <w:tabs>
          <w:tab w:val="right" w:pos="9409"/>
        </w:tabs>
        <w:spacing w:after="561"/>
        <w:ind w:left="-6" w:firstLine="0"/>
        <w:rPr>
          <w:color w:val="000000"/>
        </w:rPr>
      </w:pPr>
      <w:r>
        <w:rPr>
          <w:color w:val="000000"/>
        </w:rPr>
        <w:tab/>
        <w:t>https://williamlorder.github.io/</w:t>
      </w:r>
    </w:p>
    <w:p w14:paraId="00000005" w14:textId="77777777" w:rsidR="007A3784" w:rsidRDefault="00000000">
      <w:pPr>
        <w:spacing w:after="159" w:line="259" w:lineRule="auto"/>
        <w:ind w:left="7" w:hanging="1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00000006" w14:textId="276B9F72" w:rsidR="007A3784" w:rsidRDefault="00000000">
      <w:pPr>
        <w:rPr>
          <w:color w:val="000000"/>
        </w:rPr>
      </w:pPr>
      <w:r>
        <w:rPr>
          <w:color w:val="000000"/>
        </w:rPr>
        <w:t>PhD. Sociology (</w:t>
      </w:r>
      <w:r>
        <w:rPr>
          <w:i/>
          <w:iCs/>
          <w:color w:val="000000"/>
        </w:rPr>
        <w:t>Fast tracking</w:t>
      </w:r>
      <w:r w:rsidR="005D1E65">
        <w:rPr>
          <w:i/>
          <w:iCs/>
          <w:color w:val="000000"/>
          <w:lang w:val="en-CA"/>
        </w:rPr>
        <w:t>, Full GPA</w:t>
      </w:r>
      <w:r>
        <w:rPr>
          <w:color w:val="000000"/>
        </w:rPr>
        <w:t xml:space="preserve">)  (2024~)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5D1E65">
        <w:rPr>
          <w:color w:val="000000"/>
        </w:rPr>
        <w:tab/>
        <w:t xml:space="preserve">        </w:t>
      </w:r>
      <w:r>
        <w:rPr>
          <w:color w:val="000000"/>
        </w:rPr>
        <w:t>McGill University</w:t>
      </w:r>
    </w:p>
    <w:p w14:paraId="09682965" w14:textId="024EC7E5" w:rsidR="004A5A1D" w:rsidRPr="004A5A1D" w:rsidRDefault="004A5A1D" w:rsidP="004A5A1D">
      <w:pPr>
        <w:rPr>
          <w:color w:val="000000"/>
        </w:rPr>
      </w:pPr>
      <w:r>
        <w:t>Visiting student</w:t>
      </w:r>
      <w:r w:rsidR="00B96B0E">
        <w:rPr>
          <w:lang w:val="en-CA"/>
        </w:rPr>
        <w:t xml:space="preserve"> (202</w:t>
      </w:r>
      <w:r w:rsidR="00730C23">
        <w:rPr>
          <w:lang w:val="en-CA"/>
        </w:rPr>
        <w:t>6</w:t>
      </w:r>
      <w:r w:rsidR="00B96B0E">
        <w:rPr>
          <w:lang w:val="en-CA"/>
        </w:rPr>
        <w:t>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hint="eastAsia"/>
          <w:color w:val="000000"/>
        </w:rPr>
        <w:t xml:space="preserve">                                                                                   </w:t>
      </w:r>
      <w:r>
        <w:t>Beijing</w:t>
      </w:r>
      <w:r>
        <w:rPr>
          <w:rFonts w:hint="eastAsia"/>
        </w:rPr>
        <w:t xml:space="preserve"> Normal</w:t>
      </w:r>
      <w:r>
        <w:rPr>
          <w:color w:val="000000"/>
        </w:rPr>
        <w:t xml:space="preserve"> University</w:t>
      </w:r>
    </w:p>
    <w:p w14:paraId="00000007" w14:textId="72DD05AE" w:rsidR="007A3784" w:rsidRDefault="00000000">
      <w:pPr>
        <w:rPr>
          <w:color w:val="000000"/>
        </w:rPr>
      </w:pPr>
      <w:r>
        <w:rPr>
          <w:color w:val="000000"/>
        </w:rPr>
        <w:t>MA. Sociology (</w:t>
      </w:r>
      <w:r>
        <w:rPr>
          <w:i/>
          <w:iCs/>
          <w:color w:val="000000"/>
        </w:rPr>
        <w:t>Transfer to PhD</w:t>
      </w:r>
      <w:r>
        <w:rPr>
          <w:color w:val="000000"/>
        </w:rPr>
        <w:t>)  (2023~2024)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4A5A1D">
        <w:rPr>
          <w:rFonts w:hint="eastAsia"/>
          <w:color w:val="000000"/>
        </w:rPr>
        <w:t xml:space="preserve">         </w:t>
      </w:r>
      <w:r>
        <w:rPr>
          <w:color w:val="000000"/>
        </w:rPr>
        <w:t>McGill University</w:t>
      </w:r>
    </w:p>
    <w:p w14:paraId="00000008" w14:textId="1876DB02" w:rsidR="007A3784" w:rsidRDefault="00000000">
      <w:pPr>
        <w:rPr>
          <w:color w:val="000000"/>
        </w:rPr>
      </w:pPr>
      <w:r>
        <w:rPr>
          <w:color w:val="000000"/>
        </w:rPr>
        <w:t>LL.B. Sociology (</w:t>
      </w:r>
      <w:r>
        <w:rPr>
          <w:i/>
          <w:iCs/>
          <w:color w:val="000000"/>
        </w:rPr>
        <w:t>Outstanding Thesis</w:t>
      </w:r>
      <w:r>
        <w:rPr>
          <w:color w:val="000000"/>
        </w:rPr>
        <w:t>)  (2019~2023)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Guangzhou University</w:t>
      </w:r>
    </w:p>
    <w:p w14:paraId="00000009" w14:textId="77777777" w:rsidR="007A3784" w:rsidRDefault="00000000">
      <w:pPr>
        <w:pStyle w:val="1"/>
      </w:pPr>
      <w:r>
        <w:t>RESEARCH AREAS</w:t>
      </w:r>
    </w:p>
    <w:p w14:paraId="0000000A" w14:textId="77777777" w:rsidR="007A3784" w:rsidRDefault="00000000">
      <w:pPr>
        <w:spacing w:after="84"/>
        <w:ind w:left="-6" w:firstLine="11"/>
        <w:rPr>
          <w:rFonts w:ascii="宋体" w:hAnsi="宋体" w:cs="宋体"/>
          <w:color w:val="000000"/>
        </w:rPr>
      </w:pPr>
      <w:r>
        <w:rPr>
          <w:b/>
          <w:bCs/>
          <w:color w:val="000000"/>
        </w:rPr>
        <w:t>Sociology:</w:t>
      </w:r>
      <w:r>
        <w:rPr>
          <w:color w:val="000000"/>
        </w:rPr>
        <w:t xml:space="preserve"> </w:t>
      </w:r>
      <w:r>
        <w:t>Sociology of Health &amp; Medicine (Health Inequality, Indigenous Peoples' Health); Computational &amp; Digital Sociology (Problematic Social Media Use, Infodemiology); Sociology of Sexuality (Asexuality, Sexual Attitudes); Criminology &amp; Deviance (Substance Use, Drug Policy).</w:t>
      </w:r>
    </w:p>
    <w:p w14:paraId="0000000B" w14:textId="77777777" w:rsidR="007A3784" w:rsidRDefault="00000000">
      <w:pPr>
        <w:spacing w:after="84"/>
        <w:ind w:left="-6" w:firstLine="11"/>
        <w:rPr>
          <w:color w:val="000000"/>
        </w:rPr>
      </w:pPr>
      <w:r>
        <w:rPr>
          <w:b/>
          <w:bCs/>
          <w:color w:val="000000"/>
        </w:rPr>
        <w:t xml:space="preserve">Psychology: </w:t>
      </w:r>
      <w:r>
        <w:rPr>
          <w:color w:val="000000"/>
        </w:rPr>
        <w:t>A</w:t>
      </w:r>
      <w:r>
        <w:t>dverse Childhood Experiences (ACEs) &amp; Life Course Trauma; Mental Health &amp; Psychopathology; Addictive Behaviors</w:t>
      </w:r>
    </w:p>
    <w:p w14:paraId="0000000C" w14:textId="77777777" w:rsidR="007A3784" w:rsidRDefault="00000000">
      <w:pPr>
        <w:spacing w:after="84"/>
        <w:ind w:left="-6" w:firstLine="11"/>
        <w:rPr>
          <w:color w:val="000000"/>
        </w:rPr>
      </w:pPr>
      <w:r>
        <w:rPr>
          <w:b/>
          <w:bCs/>
          <w:color w:val="000000"/>
        </w:rPr>
        <w:t>Methodology</w:t>
      </w:r>
      <w:r>
        <w:rPr>
          <w:color w:val="000000"/>
        </w:rPr>
        <w:t xml:space="preserve">: </w:t>
      </w:r>
      <w:r>
        <w:t>Multilevel Modeling; Structural Equation Modeling (SEM); Latent Class/Profile Analysis (LCA/LPA); Machine Learning (ML) &amp; Natural Language Processing (NLP); Social Network Analysis; Causal Inference; Intersectionality Frameworks (MAIHDA); Meta-Analysis; Discourse Analysis</w:t>
      </w:r>
    </w:p>
    <w:p w14:paraId="0000000D" w14:textId="77777777" w:rsidR="007A3784" w:rsidRDefault="00000000">
      <w:pPr>
        <w:rPr>
          <w:color w:val="000000"/>
        </w:rPr>
      </w:pPr>
      <w:r>
        <w:rPr>
          <w:b/>
          <w:bCs/>
          <w:color w:val="000000"/>
        </w:rPr>
        <w:t>Programming Language</w:t>
      </w:r>
      <w:r>
        <w:rPr>
          <w:color w:val="000000"/>
        </w:rPr>
        <w:t xml:space="preserve">: Python (skilled), R (skilled), Stata (skilled), </w:t>
      </w:r>
      <w:proofErr w:type="spellStart"/>
      <w:r>
        <w:rPr>
          <w:color w:val="000000"/>
        </w:rPr>
        <w:t>Mplus</w:t>
      </w:r>
      <w:proofErr w:type="spellEnd"/>
      <w:r>
        <w:rPr>
          <w:color w:val="000000"/>
        </w:rPr>
        <w:t xml:space="preserve"> (skilled), MATLAB and </w:t>
      </w:r>
      <w:proofErr w:type="spellStart"/>
      <w:r>
        <w:rPr>
          <w:color w:val="000000"/>
        </w:rPr>
        <w:t>Netlogo</w:t>
      </w:r>
      <w:proofErr w:type="spellEnd"/>
      <w:r>
        <w:rPr>
          <w:color w:val="000000"/>
        </w:rPr>
        <w:t>.</w:t>
      </w:r>
    </w:p>
    <w:p w14:paraId="0000000E" w14:textId="77777777" w:rsidR="007A3784" w:rsidRDefault="00000000">
      <w:pPr>
        <w:pStyle w:val="1"/>
      </w:pPr>
      <w:r>
        <w:t>PUBLICATIONS</w:t>
      </w:r>
      <w:r>
        <w:rPr>
          <w:vertAlign w:val="superscript"/>
        </w:rPr>
        <w:footnoteReference w:id="1"/>
      </w:r>
    </w:p>
    <w:p w14:paraId="0000000F" w14:textId="77777777" w:rsidR="007A3784" w:rsidRDefault="00000000">
      <w:pPr>
        <w:pStyle w:val="2"/>
      </w:pPr>
      <w:r>
        <w:t>Published (Peer Review)</w:t>
      </w:r>
    </w:p>
    <w:p w14:paraId="42633D55" w14:textId="6D266CC3" w:rsidR="00C120E9" w:rsidRDefault="00C120E9" w:rsidP="00C120E9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color w:val="000000"/>
        </w:rPr>
        <w:t>2026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Lu, </w:t>
      </w:r>
      <w:proofErr w:type="spellStart"/>
      <w:r>
        <w:rPr>
          <w:b/>
          <w:bCs/>
          <w:color w:val="000000"/>
        </w:rPr>
        <w:t>Zékai</w:t>
      </w:r>
      <w:proofErr w:type="spellEnd"/>
      <w:r>
        <w:rPr>
          <w:b/>
          <w:bCs/>
          <w:color w:val="000000"/>
        </w:rPr>
        <w:t xml:space="preserve"> (Zachary)</w:t>
      </w:r>
      <w:r>
        <w:rPr>
          <w:color w:val="000000"/>
        </w:rPr>
        <w:t xml:space="preserve">, </w:t>
      </w:r>
      <w:r>
        <w:rPr>
          <w:rFonts w:eastAsia="EB Garamond"/>
          <w:color w:val="000000"/>
        </w:rPr>
        <w:t>Disentangling the Developmental Cascades Between Adolescent Maltreatment and Internalizing/Externalizing Problems: From Between-Person Differences to Within-Person Changes.</w:t>
      </w:r>
      <w:r w:rsidR="007C23F7">
        <w:rPr>
          <w:rFonts w:eastAsia="EB Garamond"/>
          <w:color w:val="000000"/>
        </w:rPr>
        <w:t xml:space="preserve"> </w:t>
      </w:r>
      <w:r>
        <w:rPr>
          <w:rFonts w:eastAsia="EB Garamond"/>
          <w:i/>
          <w:iCs/>
          <w:color w:val="000000"/>
        </w:rPr>
        <w:t xml:space="preserve"> Journal of Research on Adolescence</w:t>
      </w:r>
    </w:p>
    <w:p w14:paraId="00000010" w14:textId="7706C599" w:rsidR="007A3784" w:rsidRDefault="00000000">
      <w:pPr>
        <w:spacing w:after="0" w:line="240" w:lineRule="auto"/>
        <w:ind w:left="0" w:firstLine="0"/>
        <w:rPr>
          <w:rFonts w:ascii="宋体" w:hAnsi="宋体" w:cs="宋体"/>
          <w:color w:val="000000"/>
        </w:rPr>
      </w:pPr>
      <w:r>
        <w:rPr>
          <w:color w:val="000000"/>
        </w:rPr>
        <w:lastRenderedPageBreak/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Lu, </w:t>
      </w:r>
      <w:proofErr w:type="spellStart"/>
      <w:r>
        <w:rPr>
          <w:b/>
          <w:bCs/>
          <w:color w:val="000000"/>
        </w:rPr>
        <w:t>Zékai</w:t>
      </w:r>
      <w:proofErr w:type="spellEnd"/>
      <w:r>
        <w:rPr>
          <w:b/>
          <w:bCs/>
          <w:color w:val="000000"/>
        </w:rPr>
        <w:t xml:space="preserve"> (Zachary)</w:t>
      </w:r>
      <w:r>
        <w:rPr>
          <w:color w:val="000000"/>
        </w:rPr>
        <w:t>. 202</w:t>
      </w:r>
      <w:r w:rsidR="00BA3F69">
        <w:rPr>
          <w:color w:val="000000"/>
        </w:rPr>
        <w:t>5</w:t>
      </w:r>
      <w:r>
        <w:rPr>
          <w:color w:val="000000"/>
        </w:rPr>
        <w:t xml:space="preserve">. ‘Mapping Adolescent Problematic Social Media Use Patterns across 41 Countries/Regions: A Multilevel Latent Class Analysis with Social Determinants’. </w:t>
      </w:r>
      <w:r>
        <w:rPr>
          <w:i/>
          <w:iCs/>
          <w:color w:val="000000"/>
        </w:rPr>
        <w:t>Addictive Behaviors</w:t>
      </w:r>
      <w:r>
        <w:rPr>
          <w:color w:val="000000"/>
        </w:rPr>
        <w:t xml:space="preserve"> 172:108523. doi:</w:t>
      </w:r>
      <w:hyperlink r:id="rId8">
        <w:r w:rsidR="007A3784">
          <w:rPr>
            <w:color w:val="000000"/>
            <w:u w:val="single"/>
          </w:rPr>
          <w:t>10.1016/j.addbeh.2025.108523</w:t>
        </w:r>
      </w:hyperlink>
      <w:r>
        <w:rPr>
          <w:color w:val="000000"/>
        </w:rPr>
        <w:t>.</w:t>
      </w:r>
    </w:p>
    <w:p w14:paraId="00000011" w14:textId="77777777" w:rsidR="007A3784" w:rsidRDefault="00000000">
      <w:pPr>
        <w:spacing w:after="0" w:line="240" w:lineRule="auto"/>
        <w:ind w:left="0" w:firstLine="0"/>
        <w:rPr>
          <w:rFonts w:ascii="宋体" w:hAnsi="宋体" w:cs="宋体"/>
          <w:color w:val="000000"/>
        </w:rPr>
      </w:pPr>
      <w:r>
        <w:rPr>
          <w:color w:val="000000"/>
        </w:rPr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Lu, </w:t>
      </w:r>
      <w:proofErr w:type="spellStart"/>
      <w:r>
        <w:rPr>
          <w:b/>
          <w:bCs/>
          <w:color w:val="000000"/>
        </w:rPr>
        <w:t>Zékai</w:t>
      </w:r>
      <w:proofErr w:type="spellEnd"/>
      <w:r>
        <w:rPr>
          <w:b/>
          <w:bCs/>
          <w:color w:val="000000"/>
        </w:rPr>
        <w:t xml:space="preserve"> (Zachary), </w:t>
      </w:r>
      <w:proofErr w:type="spellStart"/>
      <w:r>
        <w:rPr>
          <w:color w:val="000000"/>
        </w:rPr>
        <w:t>Zelin</w:t>
      </w:r>
      <w:proofErr w:type="spellEnd"/>
      <w:r>
        <w:rPr>
          <w:color w:val="000000"/>
        </w:rPr>
        <w:t xml:space="preserve"> Liu and </w:t>
      </w:r>
      <w:proofErr w:type="spellStart"/>
      <w:r>
        <w:rPr>
          <w:color w:val="000000"/>
        </w:rPr>
        <w:t>Danhua</w:t>
      </w:r>
      <w:proofErr w:type="spellEnd"/>
      <w:r>
        <w:rPr>
          <w:color w:val="000000"/>
        </w:rPr>
        <w:t xml:space="preserve"> Lin. 2025. ‘The Association of Relative Deprivation, Interpersonal Relationships, and Problematic Social Media Use in 39 Countries/Regions: Does School Contextual Inequality Matter?’. </w:t>
      </w:r>
      <w:r>
        <w:rPr>
          <w:i/>
          <w:iCs/>
          <w:color w:val="000000"/>
        </w:rPr>
        <w:t>Journal of Behavioral Addictions.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>:</w:t>
      </w:r>
      <w:r>
        <w:t xml:space="preserve"> </w:t>
      </w:r>
      <w:r>
        <w:rPr>
          <w:color w:val="000000"/>
        </w:rPr>
        <w:t>10.1556/2006.2025.00091.</w:t>
      </w:r>
    </w:p>
    <w:p w14:paraId="00000012" w14:textId="77777777" w:rsidR="007A3784" w:rsidRDefault="00000000">
      <w:pPr>
        <w:spacing w:after="0" w:line="240" w:lineRule="auto"/>
        <w:ind w:left="0" w:firstLine="0"/>
        <w:rPr>
          <w:rFonts w:ascii="宋体" w:hAnsi="宋体" w:cs="宋体"/>
          <w:color w:val="000000"/>
        </w:rPr>
      </w:pPr>
      <w:r>
        <w:rPr>
          <w:color w:val="000000"/>
        </w:rPr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Lu, </w:t>
      </w:r>
      <w:proofErr w:type="spellStart"/>
      <w:r>
        <w:rPr>
          <w:b/>
          <w:bCs/>
          <w:color w:val="000000"/>
        </w:rPr>
        <w:t>Zékai</w:t>
      </w:r>
      <w:proofErr w:type="spellEnd"/>
      <w:r>
        <w:rPr>
          <w:b/>
          <w:bCs/>
          <w:color w:val="000000"/>
        </w:rPr>
        <w:t xml:space="preserve"> (Zachary)</w:t>
      </w:r>
      <w:r>
        <w:rPr>
          <w:color w:val="000000"/>
        </w:rPr>
        <w:t xml:space="preserve">, and </w:t>
      </w:r>
      <w:proofErr w:type="spellStart"/>
      <w:r>
        <w:rPr>
          <w:color w:val="000000"/>
        </w:rPr>
        <w:t>Samuelle</w:t>
      </w:r>
      <w:proofErr w:type="spellEnd"/>
      <w:r>
        <w:rPr>
          <w:color w:val="000000"/>
        </w:rPr>
        <w:t xml:space="preserve"> Fortin. 2025. ‘Sociocultural Determinants of Injury Risk among Indigenous Peoples in Canada: A Population-Based Study of Heterogeneous Effects’. </w:t>
      </w:r>
      <w:r>
        <w:rPr>
          <w:i/>
          <w:iCs/>
          <w:color w:val="000000"/>
        </w:rPr>
        <w:t>Injury Prevention</w:t>
      </w:r>
      <w:r>
        <w:rPr>
          <w:color w:val="000000"/>
        </w:rPr>
        <w:t>. doi:</w:t>
      </w:r>
      <w:hyperlink r:id="rId9">
        <w:r w:rsidR="007A3784">
          <w:rPr>
            <w:color w:val="000000"/>
            <w:u w:val="single"/>
          </w:rPr>
          <w:t>10.1136/ip-2025-045849</w:t>
        </w:r>
      </w:hyperlink>
      <w:r>
        <w:rPr>
          <w:color w:val="000000"/>
        </w:rPr>
        <w:t>.</w:t>
      </w:r>
    </w:p>
    <w:p w14:paraId="00000013" w14:textId="77777777" w:rsidR="007A3784" w:rsidRDefault="00000000">
      <w:pPr>
        <w:spacing w:after="0" w:line="240" w:lineRule="auto"/>
        <w:ind w:left="0" w:firstLine="0"/>
        <w:rPr>
          <w:rFonts w:ascii="宋体" w:hAnsi="宋体" w:cs="宋体"/>
          <w:color w:val="000000"/>
        </w:rPr>
      </w:pPr>
      <w:r>
        <w:rPr>
          <w:color w:val="000000"/>
        </w:rPr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Lu, </w:t>
      </w:r>
      <w:proofErr w:type="spellStart"/>
      <w:r>
        <w:rPr>
          <w:b/>
          <w:bCs/>
          <w:color w:val="000000"/>
        </w:rPr>
        <w:t>Zékai</w:t>
      </w:r>
      <w:proofErr w:type="spellEnd"/>
      <w:r>
        <w:rPr>
          <w:b/>
          <w:bCs/>
          <w:color w:val="000000"/>
        </w:rPr>
        <w:t xml:space="preserve"> (Zachary)</w:t>
      </w:r>
      <w:r>
        <w:rPr>
          <w:color w:val="000000"/>
        </w:rPr>
        <w:t xml:space="preserve">. 2025. ‘Adverse Childhood Experiences and Disordered Eating Behaviors Among US Children: Untangling the Developmental Sex Differences’. </w:t>
      </w:r>
      <w:r>
        <w:rPr>
          <w:i/>
          <w:iCs/>
          <w:color w:val="000000"/>
        </w:rPr>
        <w:t>International Journal of Eating Disorders</w:t>
      </w:r>
      <w:r>
        <w:rPr>
          <w:color w:val="000000"/>
        </w:rPr>
        <w:t>. doi:</w:t>
      </w:r>
      <w:hyperlink r:id="rId10">
        <w:r w:rsidR="007A3784">
          <w:rPr>
            <w:color w:val="000000"/>
            <w:u w:val="single"/>
          </w:rPr>
          <w:t>10.1002/eat.24555</w:t>
        </w:r>
      </w:hyperlink>
      <w:r>
        <w:rPr>
          <w:color w:val="000000"/>
        </w:rPr>
        <w:t>.</w:t>
      </w:r>
    </w:p>
    <w:p w14:paraId="00000014" w14:textId="77777777" w:rsidR="007A3784" w:rsidRDefault="00000000">
      <w:pP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Lu, </w:t>
      </w:r>
      <w:proofErr w:type="spellStart"/>
      <w:r>
        <w:rPr>
          <w:b/>
          <w:bCs/>
          <w:color w:val="000000"/>
        </w:rPr>
        <w:t>Zékai</w:t>
      </w:r>
      <w:proofErr w:type="spellEnd"/>
      <w:r>
        <w:rPr>
          <w:b/>
          <w:bCs/>
          <w:color w:val="000000"/>
        </w:rPr>
        <w:t xml:space="preserve"> (Zachary)</w:t>
      </w:r>
      <w:r>
        <w:rPr>
          <w:color w:val="000000"/>
        </w:rPr>
        <w:t xml:space="preserve">. 2025. “Book Review of Disclosing Sexual Violence in a Digital Society: Storytelling, Activism, and Justice By Tully O’Neill” </w:t>
      </w:r>
      <w:r>
        <w:rPr>
          <w:i/>
          <w:iCs/>
          <w:color w:val="000000"/>
        </w:rPr>
        <w:t>Sexualities</w:t>
      </w:r>
      <w:r>
        <w:rPr>
          <w:color w:val="000000"/>
        </w:rPr>
        <w:t>.</w:t>
      </w:r>
    </w:p>
    <w:p w14:paraId="00000015" w14:textId="77777777" w:rsidR="007A3784" w:rsidRDefault="00000000">
      <w:pP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Lu, </w:t>
      </w:r>
      <w:proofErr w:type="spellStart"/>
      <w:r>
        <w:rPr>
          <w:b/>
          <w:bCs/>
          <w:color w:val="000000"/>
        </w:rPr>
        <w:t>Zékai</w:t>
      </w:r>
      <w:proofErr w:type="spellEnd"/>
      <w:r>
        <w:rPr>
          <w:b/>
          <w:bCs/>
          <w:color w:val="000000"/>
        </w:rPr>
        <w:t xml:space="preserve"> (Zachary)</w:t>
      </w:r>
      <w:r>
        <w:rPr>
          <w:color w:val="000000"/>
        </w:rPr>
        <w:t xml:space="preserve">. 2025. “Excessive Digital Devices Use as an Intermediate Variable between Heterogeneous Adverse Childhood Experiences and Psychopathology in US Adolescents: A Latent Class Cross-Sectional Analysis.” </w:t>
      </w:r>
      <w:r>
        <w:rPr>
          <w:i/>
          <w:iCs/>
          <w:color w:val="000000"/>
        </w:rPr>
        <w:t>European Child &amp; Adolescent Psychiatry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 xml:space="preserve">: </w:t>
      </w:r>
      <w:hyperlink r:id="rId11">
        <w:r w:rsidR="007A3784">
          <w:rPr>
            <w:color w:val="000000"/>
            <w:u w:val="single"/>
          </w:rPr>
          <w:t>10.1007/s00787-025-02777-8</w:t>
        </w:r>
      </w:hyperlink>
      <w:r>
        <w:rPr>
          <w:color w:val="000000"/>
        </w:rPr>
        <w:t>.</w:t>
      </w:r>
    </w:p>
    <w:p w14:paraId="00000016" w14:textId="77777777" w:rsidR="007A3784" w:rsidRDefault="00000000">
      <w:pPr>
        <w:spacing w:after="0" w:line="240" w:lineRule="auto"/>
        <w:ind w:left="0" w:firstLine="0"/>
        <w:rPr>
          <w:rFonts w:ascii="宋体" w:hAnsi="宋体" w:cs="宋体"/>
          <w:color w:val="000000"/>
        </w:rPr>
      </w:pPr>
      <w:r>
        <w:rPr>
          <w:color w:val="000000"/>
        </w:rPr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  <w:t xml:space="preserve">Bi, </w:t>
      </w:r>
      <w:proofErr w:type="spellStart"/>
      <w:r>
        <w:rPr>
          <w:color w:val="000000"/>
        </w:rPr>
        <w:t>Kaiwen</w:t>
      </w:r>
      <w:proofErr w:type="spellEnd"/>
      <w:r>
        <w:rPr>
          <w:color w:val="000000"/>
        </w:rPr>
        <w:t xml:space="preserve">, Gabriel J. Merrin, Tianyu Li, </w:t>
      </w:r>
      <w:proofErr w:type="spellStart"/>
      <w:r>
        <w:rPr>
          <w:color w:val="000000"/>
        </w:rPr>
        <w:t>Xianlin</w:t>
      </w:r>
      <w:proofErr w:type="spellEnd"/>
      <w:r>
        <w:rPr>
          <w:color w:val="000000"/>
        </w:rPr>
        <w:t xml:space="preserve"> Sun, Yi Chai, </w:t>
      </w:r>
      <w:r>
        <w:rPr>
          <w:b/>
          <w:bCs/>
          <w:color w:val="000000"/>
        </w:rPr>
        <w:t>Zekai Lu</w:t>
      </w:r>
      <w:r>
        <w:rPr>
          <w:color w:val="000000"/>
        </w:rPr>
        <w:t xml:space="preserve">*, and Mark </w:t>
      </w:r>
      <w:proofErr w:type="spellStart"/>
      <w:r>
        <w:rPr>
          <w:color w:val="000000"/>
        </w:rPr>
        <w:t>Shuquan</w:t>
      </w:r>
      <w:proofErr w:type="spellEnd"/>
      <w:r>
        <w:rPr>
          <w:color w:val="000000"/>
        </w:rPr>
        <w:t xml:space="preserve"> Chen*. 2025. “Navigating Unmeasured Confounding in Nonexperimental Psychological Research: A Practical Guide to Computing and Interpreting E-Value.” </w:t>
      </w:r>
      <w:r>
        <w:rPr>
          <w:i/>
          <w:iCs/>
          <w:color w:val="000000"/>
        </w:rPr>
        <w:t>Advances in Methods and Practices in Psychological Science</w:t>
      </w:r>
      <w:r>
        <w:rPr>
          <w:color w:val="000000"/>
        </w:rPr>
        <w:t xml:space="preserve"> 8(2):25152459251326571. doi:</w:t>
      </w:r>
      <w:hyperlink r:id="rId12">
        <w:r w:rsidR="007A3784">
          <w:rPr>
            <w:color w:val="000000"/>
            <w:u w:val="single"/>
          </w:rPr>
          <w:t>10.1177/25152459251326571</w:t>
        </w:r>
      </w:hyperlink>
      <w:r>
        <w:rPr>
          <w:color w:val="000000"/>
        </w:rPr>
        <w:t>.</w:t>
      </w:r>
    </w:p>
    <w:p w14:paraId="00000017" w14:textId="77777777" w:rsidR="007A3784" w:rsidRDefault="00000000">
      <w:pPr>
        <w:spacing w:after="0" w:line="240" w:lineRule="auto"/>
        <w:ind w:left="0" w:firstLine="0"/>
        <w:rPr>
          <w:color w:val="000000"/>
        </w:rPr>
      </w:pPr>
      <w:r>
        <w:rPr>
          <w:color w:val="000000"/>
        </w:rPr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. 2025. “Public Concern of Child Maltreatment in China from 2011 to 2024 and Its Socioeconomic Determinants: An Infodemiology Analysis Using Baidu Index.” </w:t>
      </w:r>
      <w:r>
        <w:rPr>
          <w:i/>
          <w:iCs/>
          <w:color w:val="000000"/>
        </w:rPr>
        <w:t>Child Abuse &amp; Neglect</w:t>
      </w:r>
      <w:r>
        <w:rPr>
          <w:color w:val="000000"/>
        </w:rPr>
        <w:t xml:space="preserve"> 163:107352.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 xml:space="preserve">: </w:t>
      </w:r>
      <w:hyperlink r:id="rId13">
        <w:r w:rsidR="007A3784">
          <w:rPr>
            <w:color w:val="000000"/>
            <w:u w:val="single"/>
          </w:rPr>
          <w:t>10.1016/j.chiabu.2025.107352</w:t>
        </w:r>
      </w:hyperlink>
      <w:r>
        <w:rPr>
          <w:color w:val="000000"/>
        </w:rPr>
        <w:t>.</w:t>
      </w:r>
    </w:p>
    <w:p w14:paraId="00000018" w14:textId="77777777" w:rsidR="007A3784" w:rsidRDefault="00000000">
      <w:pPr>
        <w:spacing w:after="0" w:line="240" w:lineRule="auto"/>
        <w:ind w:left="0" w:firstLine="0"/>
        <w:rPr>
          <w:rFonts w:ascii="宋体" w:hAnsi="宋体" w:cs="宋体"/>
          <w:color w:val="000000"/>
        </w:rPr>
      </w:pPr>
      <w:r>
        <w:rPr>
          <w:color w:val="000000"/>
        </w:rPr>
        <w:t>2025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, Eran Shor, and </w:t>
      </w:r>
      <w:proofErr w:type="spellStart"/>
      <w:r>
        <w:rPr>
          <w:color w:val="000000"/>
        </w:rPr>
        <w:t>Samuelle</w:t>
      </w:r>
      <w:proofErr w:type="spellEnd"/>
      <w:r>
        <w:rPr>
          <w:color w:val="000000"/>
        </w:rPr>
        <w:t xml:space="preserve"> Fortin. 2025. “Ethnic Belonging and Chronic Disease in Indigenous Populations in Canada.” </w:t>
      </w:r>
      <w:r>
        <w:rPr>
          <w:i/>
          <w:iCs/>
          <w:color w:val="000000"/>
        </w:rPr>
        <w:t>Preventive Medicine</w:t>
      </w:r>
      <w:r>
        <w:rPr>
          <w:color w:val="000000"/>
        </w:rPr>
        <w:t xml:space="preserve"> 192:108236. doi:</w:t>
      </w:r>
      <w:hyperlink r:id="rId14">
        <w:r w:rsidR="007A3784">
          <w:rPr>
            <w:color w:val="000000"/>
            <w:u w:val="single"/>
          </w:rPr>
          <w:t>10.1016/j.ypmed.2025.108236</w:t>
        </w:r>
      </w:hyperlink>
      <w:r>
        <w:rPr>
          <w:color w:val="000000"/>
        </w:rPr>
        <w:t>.</w:t>
      </w:r>
    </w:p>
    <w:p w14:paraId="00000019" w14:textId="77777777" w:rsidR="007A3784" w:rsidRDefault="00000000">
      <w:pPr>
        <w:jc w:val="both"/>
        <w:rPr>
          <w:rFonts w:ascii="宋体" w:hAnsi="宋体" w:cs="宋体"/>
          <w:b/>
          <w:bCs/>
          <w:i/>
          <w:iCs/>
          <w:color w:val="000000"/>
        </w:rPr>
      </w:pPr>
      <w:r>
        <w:rPr>
          <w:color w:val="000000"/>
        </w:rPr>
        <w:t>2024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, Ge Tang, and </w:t>
      </w:r>
      <w:proofErr w:type="spellStart"/>
      <w:r>
        <w:rPr>
          <w:color w:val="000000"/>
        </w:rPr>
        <w:t>Samuelle</w:t>
      </w:r>
      <w:proofErr w:type="spellEnd"/>
      <w:r>
        <w:rPr>
          <w:color w:val="000000"/>
        </w:rPr>
        <w:t xml:space="preserve"> Fortin. 2024. ‘Explaining Child Maltreatment and Aggression among Chinese Drug User: The Mediating and Moderating Roles of Drug Craving and Impulsivity. ’ </w:t>
      </w:r>
      <w:r>
        <w:rPr>
          <w:i/>
          <w:iCs/>
          <w:color w:val="000000"/>
        </w:rPr>
        <w:t>Child Abuse &amp; Neglect</w:t>
      </w:r>
      <w:r>
        <w:rPr>
          <w:color w:val="000000"/>
        </w:rPr>
        <w:t xml:space="preserve"> 154:106954.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 xml:space="preserve">: </w:t>
      </w:r>
      <w:hyperlink r:id="rId15">
        <w:r w:rsidR="007A3784">
          <w:rPr>
            <w:color w:val="000000"/>
          </w:rPr>
          <w:t>https://doi.org/10.1016/j.chiabu.2024.106954</w:t>
        </w:r>
      </w:hyperlink>
      <w:r>
        <w:rPr>
          <w:color w:val="000000"/>
        </w:rPr>
        <w:t xml:space="preserve">.  </w:t>
      </w:r>
    </w:p>
    <w:p w14:paraId="0000001A" w14:textId="77777777" w:rsidR="007A3784" w:rsidRDefault="00000000">
      <w:pPr>
        <w:jc w:val="both"/>
        <w:rPr>
          <w:b/>
          <w:bCs/>
          <w:color w:val="000000"/>
        </w:rPr>
      </w:pPr>
      <w:r>
        <w:rPr>
          <w:color w:val="000000"/>
        </w:rPr>
        <w:t>2024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Rongqin</w:t>
      </w:r>
      <w:proofErr w:type="spellEnd"/>
      <w:r>
        <w:rPr>
          <w:color w:val="000000"/>
        </w:rPr>
        <w:t xml:space="preserve"> Yuan, </w:t>
      </w:r>
      <w:proofErr w:type="spellStart"/>
      <w:r>
        <w:rPr>
          <w:color w:val="000000"/>
        </w:rPr>
        <w:t>Zelin</w:t>
      </w:r>
      <w:proofErr w:type="spellEnd"/>
      <w:r>
        <w:rPr>
          <w:color w:val="000000"/>
        </w:rPr>
        <w:t xml:space="preserve"> Liu, and Hong Lu. 2024. ‘Exploring the Symptom Patterns of Depression and Anxiety among Teachers during COVID-19: A Latent Profile Analysis.’ </w:t>
      </w:r>
      <w:r>
        <w:rPr>
          <w:i/>
          <w:iCs/>
          <w:color w:val="000000"/>
        </w:rPr>
        <w:t>Psychological Trauma: Theory, Research, Practice, and Policy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>: 10.1037/tra0001686.</w:t>
      </w:r>
    </w:p>
    <w:p w14:paraId="0000001B" w14:textId="77777777" w:rsidR="007A3784" w:rsidRDefault="00000000">
      <w:pPr>
        <w:jc w:val="both"/>
        <w:rPr>
          <w:b/>
          <w:bCs/>
          <w:color w:val="000000"/>
        </w:rPr>
      </w:pPr>
      <w:r>
        <w:rPr>
          <w:color w:val="000000"/>
        </w:rPr>
        <w:t>2022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Chuyin</w:t>
      </w:r>
      <w:proofErr w:type="spellEnd"/>
      <w:r>
        <w:rPr>
          <w:color w:val="000000"/>
        </w:rPr>
        <w:t xml:space="preserve"> Xie, Nian Liu, Ying Xie, and Hong Lu. 2022. ‘Can We Predict Aggression?’—Determining the Predictors of Aggression among Individuals with Substance Use Disorder in China Undergoing Enforced Detoxification through Machine Learning. </w:t>
      </w:r>
      <w:r>
        <w:rPr>
          <w:i/>
          <w:iCs/>
          <w:color w:val="000000"/>
        </w:rPr>
        <w:t>Journal of Affective Disorders</w:t>
      </w:r>
      <w:r>
        <w:rPr>
          <w:color w:val="000000"/>
        </w:rPr>
        <w:t>. https://doi.org/10.1016/j.jad.2022.10.005.</w:t>
      </w:r>
      <w:r>
        <w:rPr>
          <w:b/>
          <w:bCs/>
          <w:color w:val="000000"/>
        </w:rPr>
        <w:t xml:space="preserve"> </w:t>
      </w:r>
    </w:p>
    <w:p w14:paraId="0000001C" w14:textId="77777777" w:rsidR="007A3784" w:rsidRDefault="00000000">
      <w:pPr>
        <w:jc w:val="both"/>
        <w:rPr>
          <w:b/>
          <w:bCs/>
          <w:i/>
          <w:iCs/>
          <w:color w:val="000000"/>
        </w:rPr>
      </w:pPr>
      <w:bookmarkStart w:id="0" w:name="bookmark=id.wl1x0bbfdkma" w:colFirst="0" w:colLast="0"/>
      <w:bookmarkEnd w:id="0"/>
      <w:r>
        <w:rPr>
          <w:color w:val="000000"/>
        </w:rPr>
        <w:lastRenderedPageBreak/>
        <w:t>2022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Lingxi</w:t>
      </w:r>
      <w:proofErr w:type="spellEnd"/>
      <w:r>
        <w:rPr>
          <w:color w:val="000000"/>
        </w:rPr>
        <w:t xml:space="preserve"> Peng, Xuan Liu, Lizhi Zhan, </w:t>
      </w:r>
      <w:proofErr w:type="spellStart"/>
      <w:r>
        <w:rPr>
          <w:color w:val="000000"/>
        </w:rPr>
        <w:t>Haohuai</w:t>
      </w:r>
      <w:proofErr w:type="spellEnd"/>
      <w:r>
        <w:rPr>
          <w:color w:val="000000"/>
        </w:rPr>
        <w:t xml:space="preserve"> Liu, and Rong Hu. 2022. “The Systematic Traceability and Analysis of COVID-19.” </w:t>
      </w:r>
      <w:r>
        <w:rPr>
          <w:i/>
          <w:iCs/>
          <w:color w:val="000000"/>
        </w:rPr>
        <w:t>Journal of Nonlinear and Convex Analysis</w:t>
      </w:r>
      <w:r>
        <w:rPr>
          <w:color w:val="000000"/>
        </w:rPr>
        <w:t xml:space="preserve"> 23(10): 2383–93</w:t>
      </w:r>
      <w:r>
        <w:rPr>
          <w:color w:val="000000"/>
          <w:vertAlign w:val="superscript"/>
        </w:rPr>
        <w:footnoteReference w:id="2"/>
      </w:r>
      <w:r>
        <w:rPr>
          <w:color w:val="000000"/>
        </w:rPr>
        <w:t>. http://yokohamapublishers.jp/online-p/JNCA/Open/vol23/jncav23n10p2383-oa/HTML5/index.html</w:t>
      </w:r>
    </w:p>
    <w:p w14:paraId="0000001D" w14:textId="77777777" w:rsidR="007A3784" w:rsidRDefault="00000000">
      <w:pPr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>2023</w:t>
      </w:r>
      <w:r>
        <w:rPr>
          <w:color w:val="000000"/>
        </w:rPr>
        <w:tab/>
        <w:t xml:space="preserve">Liu, Nian, </w:t>
      </w:r>
      <w:r>
        <w:rPr>
          <w:b/>
          <w:bCs/>
          <w:color w:val="000000"/>
        </w:rPr>
        <w:t>Zekai Lu*</w:t>
      </w:r>
      <w:r>
        <w:rPr>
          <w:color w:val="000000"/>
        </w:rPr>
        <w:t xml:space="preserve">, and Xie Ying. n.d. Application of the R Package </w:t>
      </w:r>
      <w:proofErr w:type="spellStart"/>
      <w:r>
        <w:rPr>
          <w:color w:val="000000"/>
        </w:rPr>
        <w:t>ProcessR</w:t>
      </w:r>
      <w:proofErr w:type="spellEnd"/>
      <w:r>
        <w:rPr>
          <w:color w:val="000000"/>
        </w:rPr>
        <w:t xml:space="preserve"> to Implement Various Types of Intermediary Models. </w:t>
      </w:r>
      <w:r>
        <w:rPr>
          <w:i/>
          <w:iCs/>
          <w:color w:val="000000"/>
        </w:rPr>
        <w:t>China Health Statistics (Chinese)</w:t>
      </w:r>
      <w:r>
        <w:rPr>
          <w:color w:val="000000"/>
        </w:rPr>
        <w:t>.</w:t>
      </w:r>
      <w:r>
        <w:rPr>
          <w:b/>
          <w:bCs/>
          <w:i/>
          <w:iCs/>
          <w:color w:val="000000"/>
        </w:rPr>
        <w:t>(CHINESE  CSCD</w:t>
      </w:r>
      <w:r>
        <w:rPr>
          <w:color w:val="000000"/>
          <w:vertAlign w:val="superscript"/>
        </w:rPr>
        <w:footnoteReference w:id="3"/>
      </w:r>
      <w:r>
        <w:rPr>
          <w:b/>
          <w:bCs/>
          <w:i/>
          <w:iCs/>
          <w:color w:val="000000"/>
        </w:rPr>
        <w:t>)</w:t>
      </w:r>
    </w:p>
    <w:p w14:paraId="0000001E" w14:textId="77777777" w:rsidR="007A3784" w:rsidRDefault="00000000">
      <w:pPr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>2022</w:t>
      </w:r>
      <w:r>
        <w:rPr>
          <w:color w:val="000000"/>
        </w:rPr>
        <w:tab/>
        <w:t xml:space="preserve">Liu, Nian, </w:t>
      </w:r>
      <w:r>
        <w:rPr>
          <w:b/>
          <w:bCs/>
          <w:color w:val="000000"/>
        </w:rPr>
        <w:t>Zekai Lu</w:t>
      </w:r>
      <w:r>
        <w:rPr>
          <w:color w:val="000000"/>
        </w:rPr>
        <w:t xml:space="preserve">, and Ying Xie. 2022. Tracking Study on the Relapse and Aftercare Effect of Drug Patients Released From a Compulsory Isolated Detoxification Center. </w:t>
      </w:r>
      <w:r>
        <w:rPr>
          <w:i/>
          <w:iCs/>
          <w:color w:val="000000"/>
        </w:rPr>
        <w:t xml:space="preserve">Frontiers in Psychiatry </w:t>
      </w:r>
      <w:r>
        <w:rPr>
          <w:color w:val="000000"/>
        </w:rPr>
        <w:t xml:space="preserve">12 (January): 699074. https://doi.org/10/gn458v. </w:t>
      </w:r>
    </w:p>
    <w:p w14:paraId="0000001F" w14:textId="77777777" w:rsidR="007A3784" w:rsidRDefault="00000000">
      <w:pPr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 xml:space="preserve">2021 </w:t>
      </w:r>
      <w:r>
        <w:rPr>
          <w:color w:val="000000"/>
        </w:rPr>
        <w:tab/>
        <w:t xml:space="preserve">Xu, </w:t>
      </w:r>
      <w:proofErr w:type="spellStart"/>
      <w:r>
        <w:rPr>
          <w:color w:val="000000"/>
        </w:rPr>
        <w:t>Junhui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Zekai Lu</w:t>
      </w:r>
      <w:r>
        <w:rPr>
          <w:color w:val="000000"/>
        </w:rPr>
        <w:t xml:space="preserve">, and Ying Xie. 2021. Loan Default Prediction of Chinese P2P Market: A Machine Learning Methodology. </w:t>
      </w:r>
      <w:r>
        <w:rPr>
          <w:i/>
          <w:iCs/>
          <w:color w:val="000000"/>
        </w:rPr>
        <w:t>Scientific Reports</w:t>
      </w:r>
      <w:r>
        <w:rPr>
          <w:color w:val="000000"/>
        </w:rPr>
        <w:t xml:space="preserve"> 11 (September): 18759. https://doi.org/10/gmwnfz. </w:t>
      </w:r>
    </w:p>
    <w:p w14:paraId="00000020" w14:textId="77777777" w:rsidR="007A3784" w:rsidRDefault="00000000">
      <w:pPr>
        <w:jc w:val="both"/>
        <w:rPr>
          <w:i/>
          <w:iCs/>
          <w:color w:val="000000"/>
        </w:rPr>
      </w:pPr>
      <w:r>
        <w:rPr>
          <w:color w:val="000000"/>
        </w:rPr>
        <w:t>2021</w:t>
      </w:r>
      <w:r>
        <w:rPr>
          <w:color w:val="000000"/>
        </w:rPr>
        <w:tab/>
        <w:t xml:space="preserve">Liu, Nian, </w:t>
      </w:r>
      <w:r>
        <w:rPr>
          <w:b/>
          <w:bCs/>
          <w:color w:val="000000"/>
        </w:rPr>
        <w:t>Zekai Lu</w:t>
      </w:r>
      <w:r>
        <w:rPr>
          <w:color w:val="000000"/>
        </w:rPr>
        <w:t xml:space="preserve">, and Ying Xie. 2021. Factors Affecting the Public Acceptance of Extramarital Sex in China. </w:t>
      </w:r>
      <w:r>
        <w:rPr>
          <w:i/>
          <w:iCs/>
          <w:color w:val="000000"/>
        </w:rPr>
        <w:t>International Journal of Environmental Research and Public Health</w:t>
      </w:r>
      <w:r>
        <w:rPr>
          <w:color w:val="000000"/>
        </w:rPr>
        <w:t xml:space="preserve"> 18 (11): 5767. https://doi.org/10.3390/ijerph18115767. </w:t>
      </w:r>
    </w:p>
    <w:p w14:paraId="00000021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2021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, and Xie, Ying. 2021. A study of public opinion texts on the “Sino-US diplomatic storm” in microblogs: a word vector sentiment analysis based on R language. </w:t>
      </w:r>
      <w:r>
        <w:rPr>
          <w:i/>
          <w:iCs/>
          <w:color w:val="000000"/>
        </w:rPr>
        <w:t>Media Watch</w:t>
      </w:r>
      <w:r>
        <w:rPr>
          <w:color w:val="000000"/>
        </w:rPr>
        <w:t xml:space="preserve">, no. 02: 54-61. https://doi.org/10.19480/j.cnki.cmgc.2021.02.007. </w:t>
      </w:r>
      <w:r>
        <w:rPr>
          <w:b/>
          <w:bCs/>
          <w:i/>
          <w:iCs/>
          <w:color w:val="000000"/>
        </w:rPr>
        <w:t>(CHINESE  CSSCI</w:t>
      </w:r>
      <w:r>
        <w:rPr>
          <w:color w:val="000000"/>
          <w:vertAlign w:val="superscript"/>
        </w:rPr>
        <w:footnoteReference w:id="4"/>
      </w:r>
      <w:r>
        <w:rPr>
          <w:b/>
          <w:bCs/>
          <w:i/>
          <w:iCs/>
          <w:color w:val="000000"/>
        </w:rPr>
        <w:t xml:space="preserve">) </w:t>
      </w:r>
    </w:p>
    <w:p w14:paraId="00000022" w14:textId="77777777" w:rsidR="007A3784" w:rsidRDefault="00000000">
      <w:pPr>
        <w:jc w:val="both"/>
        <w:rPr>
          <w:i/>
          <w:iCs/>
          <w:color w:val="000000"/>
        </w:rPr>
      </w:pPr>
      <w:r>
        <w:rPr>
          <w:color w:val="000000"/>
        </w:rPr>
        <w:t>2021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, Yaya Wang, and Ying Xie. n.d. A random forest-based approach to poverty alleviation identification. </w:t>
      </w:r>
      <w:r>
        <w:rPr>
          <w:i/>
          <w:iCs/>
          <w:color w:val="000000"/>
        </w:rPr>
        <w:t>China Market</w:t>
      </w:r>
      <w:r>
        <w:rPr>
          <w:color w:val="000000"/>
        </w:rPr>
        <w:t>. 2021, 22-23+36. https://doi.org/10.13939/j.cnki.zgsc.2021.25.022</w:t>
      </w:r>
      <w:r>
        <w:rPr>
          <w:b/>
          <w:bCs/>
          <w:i/>
          <w:iCs/>
          <w:color w:val="000000"/>
        </w:rPr>
        <w:t xml:space="preserve"> </w:t>
      </w:r>
    </w:p>
    <w:p w14:paraId="00000023" w14:textId="77777777" w:rsidR="007A3784" w:rsidRDefault="00000000">
      <w:pPr>
        <w:pStyle w:val="2"/>
      </w:pPr>
      <w:r>
        <w:t>Accepted</w:t>
      </w:r>
    </w:p>
    <w:p w14:paraId="00000024" w14:textId="77777777" w:rsidR="007A3784" w:rsidRDefault="00000000">
      <w:pPr>
        <w:jc w:val="both"/>
        <w:rPr>
          <w:b/>
          <w:bCs/>
          <w:i/>
          <w:iCs/>
          <w:color w:val="000000"/>
        </w:rPr>
      </w:pPr>
      <w:bookmarkStart w:id="1" w:name="bookmark=id.oful8sh8xtv3" w:colFirst="0" w:colLast="0"/>
      <w:bookmarkEnd w:id="1"/>
      <w:r>
        <w:rPr>
          <w:color w:val="000000"/>
        </w:rPr>
        <w:t>2023</w:t>
      </w:r>
      <w:r>
        <w:rPr>
          <w:color w:val="000000"/>
        </w:rPr>
        <w:tab/>
      </w:r>
      <w:r>
        <w:rPr>
          <w:b/>
          <w:bCs/>
          <w:color w:val="000000"/>
        </w:rPr>
        <w:t>Lu, Zekai</w:t>
      </w:r>
      <w:r>
        <w:rPr>
          <w:color w:val="000000"/>
        </w:rPr>
        <w:t xml:space="preserve">, Nian Liu, Ying Xie, and </w:t>
      </w:r>
      <w:proofErr w:type="spellStart"/>
      <w:r>
        <w:rPr>
          <w:color w:val="000000"/>
        </w:rPr>
        <w:t>Junhui</w:t>
      </w:r>
      <w:proofErr w:type="spellEnd"/>
      <w:r>
        <w:rPr>
          <w:color w:val="000000"/>
        </w:rPr>
        <w:t xml:space="preserve"> Xu. 2021. Time Series Analysis and Forecasting of China’s Energy Production during Covid-19: Statistical Models vs Machine Learning Models. </w:t>
      </w:r>
      <w:r>
        <w:rPr>
          <w:i/>
          <w:iCs/>
          <w:color w:val="000000"/>
        </w:rPr>
        <w:t>Energies</w:t>
      </w:r>
      <w:r>
        <w:rPr>
          <w:color w:val="000000"/>
        </w:rPr>
        <w:t>. https://doi.org/10.21203/rs.3.rs-1074872/v3.</w:t>
      </w:r>
      <w:r>
        <w:rPr>
          <w:b/>
          <w:bCs/>
          <w:i/>
          <w:iCs/>
          <w:color w:val="000000"/>
        </w:rPr>
        <w:t xml:space="preserve"> </w:t>
      </w:r>
    </w:p>
    <w:p w14:paraId="00000025" w14:textId="77777777" w:rsidR="007A3784" w:rsidRDefault="00000000">
      <w:pPr>
        <w:pStyle w:val="2"/>
      </w:pPr>
      <w:r>
        <w:t>Under Review</w:t>
      </w:r>
    </w:p>
    <w:p w14:paraId="5C15AD9F" w14:textId="43EF8BED" w:rsidR="00713C52" w:rsidRPr="00AC0EA3" w:rsidRDefault="00AC0EA3" w:rsidP="00AC0E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EB Garamond"/>
          <w:i/>
          <w:iCs/>
          <w:color w:val="000000"/>
        </w:rPr>
      </w:pPr>
      <w:r w:rsidRPr="00DB6223">
        <w:rPr>
          <w:rFonts w:eastAsia="EB Garamond"/>
          <w:color w:val="000000"/>
        </w:rPr>
        <w:t>The Social Stratification of Slumber: Disentangling the Intersectional Effects of</w:t>
      </w:r>
      <w:r w:rsidRPr="00DB6223">
        <w:rPr>
          <w:rFonts w:eastAsia="EB Garamond"/>
          <w:color w:val="000000"/>
          <w:lang w:val="en-CA"/>
        </w:rPr>
        <w:t xml:space="preserve"> </w:t>
      </w:r>
      <w:r w:rsidRPr="00DB6223">
        <w:rPr>
          <w:rFonts w:eastAsia="EB Garamond"/>
          <w:color w:val="000000"/>
        </w:rPr>
        <w:t>Heterogeneous Adverse Childhood Experiences on Sleep Deprivation in US Children</w:t>
      </w:r>
      <w:r w:rsidRPr="00DB6223">
        <w:rPr>
          <w:rFonts w:eastAsia="EB Garamond"/>
          <w:color w:val="000000"/>
          <w:lang w:val="en-CA"/>
        </w:rPr>
        <w:t xml:space="preserve"> </w:t>
      </w:r>
      <w:r w:rsidRPr="00DB6223">
        <w:rPr>
          <w:rFonts w:eastAsia="EB Garamond"/>
          <w:color w:val="000000"/>
        </w:rPr>
        <w:t>and Adolescents</w:t>
      </w:r>
      <w:r w:rsidRPr="00AC0EA3">
        <w:rPr>
          <w:rFonts w:eastAsia="EB Garamond"/>
          <w:i/>
          <w:iCs/>
          <w:color w:val="000000"/>
        </w:rPr>
        <w:t xml:space="preserve"> </w:t>
      </w:r>
      <w:r w:rsidR="00713C52" w:rsidRPr="00AC0EA3">
        <w:rPr>
          <w:rFonts w:eastAsia="EB Garamond"/>
          <w:i/>
          <w:iCs/>
          <w:color w:val="000000"/>
        </w:rPr>
        <w:t xml:space="preserve">Under </w:t>
      </w:r>
      <w:r w:rsidR="006451ED">
        <w:rPr>
          <w:rFonts w:eastAsia="EB Garamond"/>
          <w:i/>
          <w:iCs/>
          <w:color w:val="000000"/>
        </w:rPr>
        <w:t>External Review</w:t>
      </w:r>
      <w:r w:rsidR="00713C52" w:rsidRPr="00AC0EA3">
        <w:rPr>
          <w:rFonts w:eastAsia="EB Garamond"/>
          <w:i/>
          <w:iCs/>
          <w:color w:val="000000"/>
        </w:rPr>
        <w:t xml:space="preserve"> in </w:t>
      </w:r>
      <w:r w:rsidR="006E1721" w:rsidRPr="00AC0EA3">
        <w:rPr>
          <w:rFonts w:eastAsia="EB Garamond"/>
          <w:i/>
          <w:iCs/>
          <w:color w:val="000000"/>
        </w:rPr>
        <w:t>Social Science &amp; Medicine</w:t>
      </w:r>
      <w:r w:rsidR="00713C52" w:rsidRPr="00AC0EA3">
        <w:rPr>
          <w:rFonts w:eastAsia="EB Garamond"/>
          <w:i/>
          <w:iCs/>
          <w:color w:val="000000"/>
        </w:rPr>
        <w:t xml:space="preserve"> (</w:t>
      </w:r>
      <w:r w:rsidR="00D32B8F" w:rsidRPr="00AC0EA3">
        <w:rPr>
          <w:rFonts w:eastAsia="EB Garamond"/>
          <w:i/>
          <w:iCs/>
          <w:color w:val="000000"/>
        </w:rPr>
        <w:t>First Author</w:t>
      </w:r>
      <w:r w:rsidR="00713C52" w:rsidRPr="00AC0EA3">
        <w:rPr>
          <w:rFonts w:eastAsia="EB Garamond"/>
          <w:i/>
          <w:iCs/>
          <w:color w:val="000000"/>
        </w:rPr>
        <w:t>)</w:t>
      </w:r>
    </w:p>
    <w:p w14:paraId="00000026" w14:textId="4F62F6D9" w:rsidR="007A378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lastRenderedPageBreak/>
        <w:t xml:space="preserve">Multiple Discrimination Experiences Patterns in the Asexual Adolescent and Youth Community: The Intersectionality of Outness and Gender Identity. </w:t>
      </w:r>
      <w:r w:rsidR="00FA507E" w:rsidRPr="00FA507E">
        <w:rPr>
          <w:rFonts w:eastAsia="EB Garamond"/>
          <w:color w:val="000000"/>
        </w:rPr>
        <w:t>Minor R&amp;R</w:t>
      </w:r>
      <w:r w:rsidR="00FA507E">
        <w:rPr>
          <w:rFonts w:eastAsia="EB Garamond"/>
          <w:color w:val="000000"/>
        </w:rPr>
        <w:t xml:space="preserve"> </w:t>
      </w:r>
      <w:r w:rsidR="00FA507E" w:rsidRPr="00FA507E">
        <w:rPr>
          <w:rFonts w:eastAsia="EB Garamond"/>
          <w:color w:val="000000"/>
        </w:rPr>
        <w:t xml:space="preserve">in </w:t>
      </w:r>
      <w:r>
        <w:rPr>
          <w:rFonts w:eastAsia="EB Garamond"/>
          <w:i/>
          <w:iCs/>
          <w:color w:val="000000"/>
        </w:rPr>
        <w:t>Journal of Sex Research (Sole)</w:t>
      </w:r>
    </w:p>
    <w:p w14:paraId="00000027" w14:textId="77777777" w:rsidR="007A378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 xml:space="preserve">The Topology of Adversities: Mapping the Space of Adverse Childhood Experiences, Social Positions, and Risk Behaviors/Health Outcomes among US Adolescents. </w:t>
      </w:r>
      <w:r>
        <w:rPr>
          <w:rFonts w:eastAsia="EB Garamond"/>
          <w:i/>
          <w:iCs/>
          <w:color w:val="000000"/>
        </w:rPr>
        <w:t>Under External Review in Social Science &amp; Medicine (Sole)</w:t>
      </w:r>
    </w:p>
    <w:p w14:paraId="00000028" w14:textId="77777777" w:rsidR="007A378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 xml:space="preserve">Mapping the Longitudinal Dynamics of Depressive Symptoms and Cognitive Function in Aging: Insights from Temporal Network Analysis. </w:t>
      </w:r>
      <w:r>
        <w:rPr>
          <w:rFonts w:eastAsia="EB Garamond"/>
          <w:i/>
          <w:iCs/>
          <w:color w:val="000000"/>
        </w:rPr>
        <w:t>Under External Review in Aging and mental health  (Sole)</w:t>
      </w:r>
    </w:p>
    <w:p w14:paraId="00000029" w14:textId="16AF049B" w:rsidR="007A378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 xml:space="preserve">The Multilevel Meta-Analysis of the Association Between Child Maltreatment and Problematic Technology Use in Children and Adolescents: Heterogeneity Across Different Subtypes and Moderating Factors. </w:t>
      </w:r>
      <w:r w:rsidR="00FA507E" w:rsidRPr="00FA507E">
        <w:rPr>
          <w:rFonts w:eastAsia="EB Garamond"/>
          <w:color w:val="000000"/>
        </w:rPr>
        <w:t>Minor R&amp;R</w:t>
      </w:r>
      <w:r w:rsidR="00FA507E">
        <w:rPr>
          <w:rFonts w:eastAsia="EB Garamond"/>
          <w:color w:val="000000"/>
        </w:rPr>
        <w:t xml:space="preserve"> </w:t>
      </w:r>
      <w:r w:rsidRPr="00FA507E">
        <w:rPr>
          <w:rFonts w:eastAsia="EB Garamond"/>
          <w:color w:val="000000"/>
        </w:rPr>
        <w:t xml:space="preserve">in </w:t>
      </w:r>
      <w:r w:rsidRPr="00FA507E">
        <w:rPr>
          <w:rFonts w:eastAsia="EB Garamond"/>
          <w:i/>
          <w:iCs/>
          <w:color w:val="000000"/>
        </w:rPr>
        <w:t>Developmental Review</w:t>
      </w:r>
    </w:p>
    <w:p w14:paraId="0000002B" w14:textId="77777777" w:rsidR="007A3784" w:rsidRDefault="00000000">
      <w:pPr>
        <w:pStyle w:val="2"/>
        <w:ind w:left="0" w:firstLine="0"/>
      </w:pPr>
      <w:r>
        <w:t>Preparing.</w:t>
      </w:r>
    </w:p>
    <w:p w14:paraId="0000002C" w14:textId="77777777" w:rsidR="007A378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EB Garamond"/>
          <w:color w:val="000000"/>
        </w:rPr>
        <w:t>The Burden of Dual Belonging in a Settler-Colonial State: The Case of Indigenous Peoples in Canada. With my Supervisor Eran Shor</w:t>
      </w:r>
    </w:p>
    <w:p w14:paraId="0000002D" w14:textId="77777777" w:rsidR="007A378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EB Garamond"/>
          <w:i/>
          <w:iCs/>
          <w:color w:val="000000"/>
        </w:rPr>
        <w:t>The Great Divergence</w:t>
      </w:r>
      <w:r>
        <w:rPr>
          <w:rFonts w:eastAsia="EB Garamond"/>
          <w:color w:val="000000"/>
        </w:rPr>
        <w:t>: The Dynamic Evolution and Intersectional Formation of Sex Attitudes in Contemporary China. With my Supervisor Eran Shor</w:t>
      </w:r>
    </w:p>
    <w:p w14:paraId="0000002E" w14:textId="77777777" w:rsidR="007A378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EB Garamond"/>
          <w:color w:val="000000"/>
        </w:rPr>
        <w:t>Predicting and Explaining Suicidal Ideation Among Indigenous People in Canada Using Machine Learning Methods: A Nationally Representative Study</w:t>
      </w:r>
    </w:p>
    <w:p w14:paraId="0000002F" w14:textId="77777777" w:rsidR="007A378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eastAsia="EB Garamond"/>
          <w:color w:val="000000"/>
        </w:rPr>
        <w:t>Rethinking the measurement of Adverse Childhood Experiences — A causal tree-based approach</w:t>
      </w:r>
    </w:p>
    <w:p w14:paraId="00000030" w14:textId="77777777" w:rsidR="007A378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color w:val="000000"/>
        </w:rPr>
      </w:pPr>
      <w:r>
        <w:rPr>
          <w:rFonts w:eastAsia="EB Garamond"/>
          <w:i/>
          <w:iCs/>
          <w:color w:val="000000"/>
        </w:rPr>
        <w:t>Exemplar of the New Century?</w:t>
      </w:r>
      <w:r>
        <w:rPr>
          <w:rFonts w:eastAsia="EB Garamond"/>
          <w:color w:val="000000"/>
        </w:rPr>
        <w:t xml:space="preserve"> - Understanding China’s Drug Policy in the 21st Century through Critical Discourse Analysis</w:t>
      </w:r>
    </w:p>
    <w:p w14:paraId="00000031" w14:textId="77777777" w:rsidR="007A3784" w:rsidRDefault="00000000">
      <w:pPr>
        <w:pStyle w:val="1"/>
        <w:jc w:val="both"/>
      </w:pPr>
      <w:r>
        <w:t>CONFERENCE PRESENTATIONS</w:t>
      </w:r>
    </w:p>
    <w:p w14:paraId="00000032" w14:textId="77777777" w:rsidR="007A378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rFonts w:eastAsia="EB Garamond"/>
          <w:color w:val="000000"/>
        </w:rPr>
        <w:t xml:space="preserve">Exemplar of the New Century? - Understanding China's Drug Policy in the 21st Century through Critical Discourse Analysis </w:t>
      </w:r>
      <w:r>
        <w:rPr>
          <w:rFonts w:eastAsia="EB Garamond"/>
          <w:i/>
          <w:iCs/>
          <w:color w:val="000000"/>
        </w:rPr>
        <w:t>Canadian Sociological Association 2024</w:t>
      </w:r>
    </w:p>
    <w:p w14:paraId="00000033" w14:textId="77777777" w:rsidR="007A3784" w:rsidRDefault="00000000">
      <w:pPr>
        <w:pStyle w:val="1"/>
        <w:jc w:val="both"/>
      </w:pPr>
      <w:r>
        <w:t>WORK APPOINTMENT</w:t>
      </w:r>
    </w:p>
    <w:p w14:paraId="00000034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2023 –</w:t>
      </w:r>
      <w:r>
        <w:rPr>
          <w:color w:val="000000"/>
        </w:rPr>
        <w:tab/>
        <w:t>McGill University Research Assistant.</w:t>
      </w:r>
    </w:p>
    <w:p w14:paraId="00000035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2021 – 2023</w:t>
      </w:r>
      <w:r>
        <w:rPr>
          <w:color w:val="000000"/>
        </w:rPr>
        <w:tab/>
        <w:t>Guangzhou University Research Assistant, Center for Brain and Cognitive Sciences (Psychology), School of Education</w:t>
      </w:r>
    </w:p>
    <w:p w14:paraId="00000036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2019 – 2022</w:t>
      </w:r>
      <w:r>
        <w:rPr>
          <w:color w:val="000000"/>
        </w:rPr>
        <w:tab/>
        <w:t>Guangzhou University Research Assistant, Department of Sociology</w:t>
      </w:r>
    </w:p>
    <w:p w14:paraId="00000037" w14:textId="77777777" w:rsidR="007A3784" w:rsidRDefault="00000000">
      <w:pPr>
        <w:pStyle w:val="1"/>
        <w:jc w:val="both"/>
      </w:pPr>
      <w:r>
        <w:t>MEMBERSHIP</w:t>
      </w:r>
    </w:p>
    <w:p w14:paraId="00000038" w14:textId="77777777" w:rsidR="007A3784" w:rsidRDefault="00000000">
      <w:pPr>
        <w:jc w:val="both"/>
        <w:rPr>
          <w:i/>
          <w:iCs/>
          <w:color w:val="000000"/>
        </w:rPr>
      </w:pPr>
      <w:r>
        <w:rPr>
          <w:color w:val="000000"/>
        </w:rPr>
        <w:t>2024–</w:t>
      </w:r>
      <w:r>
        <w:rPr>
          <w:color w:val="000000"/>
        </w:rPr>
        <w:tab/>
      </w:r>
      <w:r>
        <w:rPr>
          <w:color w:val="000000"/>
        </w:rPr>
        <w:tab/>
        <w:t xml:space="preserve">Member of </w:t>
      </w:r>
      <w:r>
        <w:rPr>
          <w:i/>
          <w:iCs/>
          <w:color w:val="000000"/>
        </w:rPr>
        <w:t xml:space="preserve">Canadian Sociological Association </w:t>
      </w:r>
    </w:p>
    <w:p w14:paraId="00000039" w14:textId="77777777" w:rsidR="007A3784" w:rsidRDefault="00000000">
      <w:pPr>
        <w:jc w:val="both"/>
        <w:rPr>
          <w:i/>
          <w:iCs/>
          <w:color w:val="000000"/>
        </w:rPr>
      </w:pPr>
      <w:r>
        <w:rPr>
          <w:color w:val="000000"/>
        </w:rPr>
        <w:lastRenderedPageBreak/>
        <w:t>2023 –</w:t>
      </w:r>
      <w:r>
        <w:rPr>
          <w:color w:val="000000"/>
        </w:rPr>
        <w:tab/>
      </w:r>
      <w:r>
        <w:rPr>
          <w:color w:val="000000"/>
        </w:rPr>
        <w:tab/>
        <w:t xml:space="preserve">Member of </w:t>
      </w:r>
      <w:r>
        <w:rPr>
          <w:i/>
          <w:iCs/>
          <w:color w:val="000000"/>
        </w:rPr>
        <w:t xml:space="preserve">The Centre for the Study of Democratic Citizenship </w:t>
      </w:r>
    </w:p>
    <w:p w14:paraId="0000003A" w14:textId="77777777" w:rsidR="007A3784" w:rsidRDefault="00000000">
      <w:pPr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>2019 –</w:t>
      </w:r>
      <w:r>
        <w:rPr>
          <w:color w:val="000000"/>
        </w:rPr>
        <w:tab/>
      </w:r>
      <w:r>
        <w:rPr>
          <w:color w:val="000000"/>
        </w:rPr>
        <w:tab/>
        <w:t xml:space="preserve">Member of </w:t>
      </w:r>
      <w:r>
        <w:rPr>
          <w:i/>
          <w:iCs/>
          <w:color w:val="000000"/>
        </w:rPr>
        <w:t xml:space="preserve">The Chinese Association of </w:t>
      </w:r>
      <w:r>
        <w:rPr>
          <w:b/>
          <w:bCs/>
          <w:i/>
          <w:iCs/>
          <w:color w:val="000000"/>
        </w:rPr>
        <w:t>Social Psychology</w:t>
      </w:r>
    </w:p>
    <w:p w14:paraId="0000003B" w14:textId="77777777" w:rsidR="007A3784" w:rsidRDefault="00000000">
      <w:pPr>
        <w:pStyle w:val="1"/>
        <w:jc w:val="both"/>
      </w:pPr>
      <w:r>
        <w:t>REVIEWERS’ APPOINTMENT</w:t>
      </w:r>
    </w:p>
    <w:p w14:paraId="0000003C" w14:textId="77777777" w:rsidR="007A3784" w:rsidRPr="001A75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>Child Abuse &amp; Neglect</w:t>
      </w:r>
    </w:p>
    <w:p w14:paraId="0451EE4E" w14:textId="31EFD4BF" w:rsidR="001A75A6" w:rsidRDefault="001A75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  <w:lang w:val="en-CA"/>
        </w:rPr>
        <w:t>Psychological Medicine</w:t>
      </w:r>
    </w:p>
    <w:p w14:paraId="0000003D" w14:textId="77777777" w:rsidR="007A37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>BMC Psychology</w:t>
      </w:r>
    </w:p>
    <w:p w14:paraId="0000003E" w14:textId="77777777" w:rsidR="007A37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>Child and Adolescent Psychiatry and Mental Health</w:t>
      </w:r>
    </w:p>
    <w:p w14:paraId="0000003F" w14:textId="77777777" w:rsidR="007A37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color w:val="000000"/>
        </w:rPr>
      </w:pPr>
      <w:r>
        <w:rPr>
          <w:rFonts w:eastAsia="EB Garamond"/>
          <w:color w:val="000000"/>
        </w:rPr>
        <w:t>Journal of Affective Disorders</w:t>
      </w:r>
    </w:p>
    <w:p w14:paraId="00000040" w14:textId="77777777" w:rsidR="007A37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>Cogent Social Sciences</w:t>
      </w:r>
    </w:p>
    <w:p w14:paraId="00000041" w14:textId="77777777" w:rsidR="007A37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color w:val="000000"/>
        </w:rPr>
      </w:pPr>
      <w:r>
        <w:rPr>
          <w:rFonts w:eastAsia="EB Garamond"/>
          <w:color w:val="000000"/>
        </w:rPr>
        <w:t>Psychological Trauma: Theory, Research, Practice, and Policy</w:t>
      </w:r>
    </w:p>
    <w:p w14:paraId="00000042" w14:textId="77777777" w:rsidR="007A37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>Frontiers in Public Health</w:t>
      </w:r>
    </w:p>
    <w:p w14:paraId="00000043" w14:textId="77777777" w:rsidR="007A37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>PLOS ONE</w:t>
      </w:r>
    </w:p>
    <w:p w14:paraId="00000044" w14:textId="77777777" w:rsidR="007A378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eastAsia="EB Garamond"/>
          <w:color w:val="000000"/>
        </w:rPr>
        <w:t>Annals of Operation Research</w:t>
      </w:r>
    </w:p>
    <w:p w14:paraId="00000045" w14:textId="77777777" w:rsidR="007A3784" w:rsidRDefault="00000000">
      <w:pPr>
        <w:pStyle w:val="1"/>
        <w:jc w:val="both"/>
      </w:pPr>
      <w:r>
        <w:t>TEACHING EXPERIENCE</w:t>
      </w:r>
    </w:p>
    <w:p w14:paraId="00000046" w14:textId="77777777" w:rsidR="007A3784" w:rsidRDefault="00000000">
      <w:pPr>
        <w:jc w:val="both"/>
        <w:rPr>
          <w:i/>
          <w:iCs/>
          <w:color w:val="000000"/>
        </w:rPr>
      </w:pPr>
      <w:r>
        <w:rPr>
          <w:color w:val="000000"/>
        </w:rPr>
        <w:t>Fall Term 2025</w:t>
      </w:r>
      <w:r>
        <w:rPr>
          <w:color w:val="000000"/>
        </w:rPr>
        <w:tab/>
        <w:t xml:space="preserve">Teaching Assistant for </w:t>
      </w:r>
      <w:r>
        <w:rPr>
          <w:b/>
          <w:bCs/>
          <w:i/>
          <w:iCs/>
          <w:color w:val="000000"/>
        </w:rPr>
        <w:t xml:space="preserve">SOCI 350 Statistics in Social Research </w:t>
      </w:r>
      <w:r>
        <w:rPr>
          <w:color w:val="000000"/>
        </w:rPr>
        <w:t xml:space="preserve">(Dr. </w:t>
      </w:r>
      <w:proofErr w:type="spellStart"/>
      <w:r>
        <w:rPr>
          <w:color w:val="000000"/>
        </w:rPr>
        <w:t>Orsola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Torrisi</w:t>
      </w:r>
      <w:proofErr w:type="spellEnd"/>
      <w:r>
        <w:rPr>
          <w:color w:val="000000"/>
        </w:rPr>
        <w:t>, McGill University).</w:t>
      </w:r>
    </w:p>
    <w:p w14:paraId="00000047" w14:textId="77777777" w:rsidR="007A3784" w:rsidRDefault="00000000">
      <w:pPr>
        <w:jc w:val="both"/>
        <w:rPr>
          <w:i/>
          <w:iCs/>
          <w:color w:val="000000"/>
        </w:rPr>
      </w:pPr>
      <w:r>
        <w:rPr>
          <w:color w:val="000000"/>
        </w:rPr>
        <w:t>Winter Term 2025</w:t>
      </w:r>
      <w:r>
        <w:rPr>
          <w:color w:val="000000"/>
        </w:rPr>
        <w:tab/>
        <w:t xml:space="preserve">Teaching Assistant for </w:t>
      </w:r>
      <w:r>
        <w:rPr>
          <w:b/>
          <w:bCs/>
          <w:i/>
          <w:iCs/>
          <w:color w:val="000000"/>
        </w:rPr>
        <w:t xml:space="preserve">SOCI 309 Health and Illness </w:t>
      </w:r>
      <w:r>
        <w:rPr>
          <w:color w:val="000000"/>
        </w:rPr>
        <w:t xml:space="preserve">(Dr. Mehri </w:t>
      </w:r>
      <w:proofErr w:type="spellStart"/>
      <w:r>
        <w:rPr>
          <w:color w:val="000000"/>
        </w:rPr>
        <w:t>Ghazanjani</w:t>
      </w:r>
      <w:proofErr w:type="spellEnd"/>
      <w:r>
        <w:rPr>
          <w:color w:val="000000"/>
        </w:rPr>
        <w:t>, McGill University).</w:t>
      </w:r>
    </w:p>
    <w:p w14:paraId="00000048" w14:textId="77777777" w:rsidR="007A3784" w:rsidRDefault="00000000">
      <w:pPr>
        <w:jc w:val="both"/>
        <w:rPr>
          <w:i/>
          <w:iCs/>
          <w:color w:val="000000"/>
        </w:rPr>
      </w:pPr>
      <w:r>
        <w:rPr>
          <w:color w:val="000000"/>
        </w:rPr>
        <w:t>Fall Term 2024</w:t>
      </w:r>
      <w:r>
        <w:rPr>
          <w:color w:val="000000"/>
        </w:rPr>
        <w:tab/>
        <w:t xml:space="preserve">Teaching Assistant for </w:t>
      </w:r>
      <w:r>
        <w:rPr>
          <w:b/>
          <w:bCs/>
          <w:i/>
          <w:iCs/>
          <w:color w:val="000000"/>
        </w:rPr>
        <w:t xml:space="preserve">SOCI 350 Statistics in Social Research </w:t>
      </w:r>
      <w:r>
        <w:rPr>
          <w:color w:val="000000"/>
        </w:rPr>
        <w:t xml:space="preserve">(Dr. </w:t>
      </w:r>
      <w:proofErr w:type="spellStart"/>
      <w:r>
        <w:rPr>
          <w:color w:val="000000"/>
        </w:rPr>
        <w:t>Orsola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Torrisi</w:t>
      </w:r>
      <w:proofErr w:type="spellEnd"/>
      <w:r>
        <w:rPr>
          <w:color w:val="000000"/>
        </w:rPr>
        <w:t>, McGill University).</w:t>
      </w:r>
    </w:p>
    <w:p w14:paraId="00000049" w14:textId="77777777" w:rsidR="007A3784" w:rsidRDefault="00000000">
      <w:pPr>
        <w:jc w:val="both"/>
        <w:rPr>
          <w:i/>
          <w:iCs/>
          <w:color w:val="000000"/>
        </w:rPr>
      </w:pPr>
      <w:r>
        <w:rPr>
          <w:color w:val="000000"/>
        </w:rPr>
        <w:t>Winter Term 2024</w:t>
      </w:r>
      <w:r>
        <w:rPr>
          <w:color w:val="000000"/>
        </w:rPr>
        <w:tab/>
        <w:t xml:space="preserve">Teaching Assistant for </w:t>
      </w:r>
      <w:r>
        <w:rPr>
          <w:b/>
          <w:bCs/>
          <w:i/>
          <w:iCs/>
          <w:color w:val="000000"/>
        </w:rPr>
        <w:t xml:space="preserve">SOCI 309 Health and Illness </w:t>
      </w:r>
      <w:r>
        <w:rPr>
          <w:color w:val="000000"/>
        </w:rPr>
        <w:t>(Prof. Quesnel-Vallee, McGill University).</w:t>
      </w:r>
    </w:p>
    <w:p w14:paraId="0000004A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Fall Term 2023</w:t>
      </w:r>
      <w:r>
        <w:rPr>
          <w:color w:val="000000"/>
        </w:rPr>
        <w:tab/>
        <w:t xml:space="preserve">Teaching Assistant for </w:t>
      </w:r>
      <w:r>
        <w:rPr>
          <w:b/>
          <w:bCs/>
          <w:i/>
          <w:iCs/>
          <w:color w:val="000000"/>
        </w:rPr>
        <w:t xml:space="preserve">SOCI 235 Technology and Society </w:t>
      </w:r>
      <w:r>
        <w:rPr>
          <w:color w:val="000000"/>
        </w:rPr>
        <w:t>(Mr. Drago, McGill University).</w:t>
      </w:r>
    </w:p>
    <w:p w14:paraId="0000004B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Fall Term 2020-2021</w:t>
      </w:r>
      <w:r>
        <w:rPr>
          <w:color w:val="000000"/>
        </w:rPr>
        <w:tab/>
        <w:t xml:space="preserve">Teaching assistant of </w:t>
      </w:r>
      <w:r>
        <w:rPr>
          <w:b/>
          <w:bCs/>
          <w:i/>
          <w:iCs/>
          <w:color w:val="000000"/>
        </w:rPr>
        <w:t xml:space="preserve">Quantitative Analysis Method </w:t>
      </w:r>
      <w:r>
        <w:rPr>
          <w:color w:val="000000"/>
        </w:rPr>
        <w:t>(Prof. Ying Xie, Guangzhou University)</w:t>
      </w:r>
    </w:p>
    <w:p w14:paraId="0000004C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Fall Term 2020-2021</w:t>
      </w:r>
      <w:r>
        <w:rPr>
          <w:color w:val="000000"/>
        </w:rPr>
        <w:tab/>
        <w:t xml:space="preserve">Teaching assistant of </w:t>
      </w:r>
      <w:r>
        <w:rPr>
          <w:b/>
          <w:bCs/>
          <w:i/>
          <w:iCs/>
          <w:color w:val="000000"/>
        </w:rPr>
        <w:t xml:space="preserve">Application Of Statistical Software In Social Sciences </w:t>
      </w:r>
      <w:r>
        <w:rPr>
          <w:color w:val="000000"/>
        </w:rPr>
        <w:t xml:space="preserve">(Dr. Nian Liu, Guangzhou University) </w:t>
      </w:r>
    </w:p>
    <w:p w14:paraId="0000004D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Spring Term 2020-2021</w:t>
      </w:r>
      <w:r>
        <w:rPr>
          <w:color w:val="000000"/>
        </w:rPr>
        <w:tab/>
        <w:t xml:space="preserve">Teaching assistant of </w:t>
      </w:r>
      <w:r>
        <w:rPr>
          <w:b/>
          <w:bCs/>
          <w:i/>
          <w:iCs/>
          <w:color w:val="000000"/>
        </w:rPr>
        <w:t xml:space="preserve">Application of Statistic Software </w:t>
      </w:r>
      <w:r>
        <w:rPr>
          <w:color w:val="000000"/>
        </w:rPr>
        <w:t>(Dr. Nian Liu, Guangzhou University)</w:t>
      </w:r>
    </w:p>
    <w:p w14:paraId="0000004E" w14:textId="77777777" w:rsidR="007A3784" w:rsidRDefault="00000000">
      <w:pPr>
        <w:pStyle w:val="1"/>
        <w:jc w:val="both"/>
      </w:pPr>
      <w:r>
        <w:lastRenderedPageBreak/>
        <w:t>INTERNSHIP EXPERIENCE</w:t>
      </w:r>
    </w:p>
    <w:p w14:paraId="0000004F" w14:textId="77777777" w:rsidR="007A3784" w:rsidRDefault="00000000">
      <w:pPr>
        <w:jc w:val="both"/>
        <w:rPr>
          <w:b/>
          <w:bCs/>
          <w:i/>
          <w:iCs/>
          <w:color w:val="000000"/>
        </w:rPr>
      </w:pPr>
      <w:r>
        <w:rPr>
          <w:color w:val="000000"/>
        </w:rPr>
        <w:t>2022/05-2022/07</w:t>
      </w:r>
      <w:r>
        <w:rPr>
          <w:color w:val="000000"/>
        </w:rPr>
        <w:tab/>
      </w:r>
      <w:r>
        <w:rPr>
          <w:color w:val="000000"/>
        </w:rPr>
        <w:tab/>
        <w:t xml:space="preserve">Intermediate Social Work Internship in </w:t>
      </w:r>
      <w:r>
        <w:rPr>
          <w:b/>
          <w:bCs/>
          <w:i/>
          <w:iCs/>
          <w:color w:val="000000"/>
        </w:rPr>
        <w:t>Guangzhou Shanshan Social Service Centre</w:t>
      </w:r>
    </w:p>
    <w:p w14:paraId="00000050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2022/09-2022/11</w:t>
      </w:r>
      <w:r>
        <w:rPr>
          <w:color w:val="000000"/>
        </w:rPr>
        <w:tab/>
      </w:r>
      <w:r>
        <w:rPr>
          <w:color w:val="000000"/>
        </w:rPr>
        <w:tab/>
        <w:t xml:space="preserve">Psychological Trainers Internship in </w:t>
      </w:r>
      <w:r>
        <w:rPr>
          <w:b/>
          <w:bCs/>
          <w:i/>
          <w:iCs/>
          <w:color w:val="000000"/>
        </w:rPr>
        <w:t>Guangzhou Clear Sky Psychological Service</w:t>
      </w:r>
    </w:p>
    <w:p w14:paraId="00000051" w14:textId="77777777" w:rsidR="007A3784" w:rsidRDefault="00000000">
      <w:pPr>
        <w:pStyle w:val="1"/>
        <w:jc w:val="both"/>
      </w:pPr>
      <w:r>
        <w:t>GRANTS AND AWARDS</w:t>
      </w:r>
    </w:p>
    <w:p w14:paraId="00000052" w14:textId="77777777" w:rsidR="007A3784" w:rsidRDefault="00000000">
      <w:pPr>
        <w:pStyle w:val="2"/>
      </w:pPr>
      <w:r>
        <w:t>Awards and Honors</w:t>
      </w:r>
    </w:p>
    <w:p w14:paraId="00000053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2023</w:t>
      </w:r>
      <w:r>
        <w:rPr>
          <w:color w:val="000000"/>
        </w:rPr>
        <w:tab/>
        <w:t>Outstanding graduate thesis in Guangzhou University</w:t>
      </w:r>
    </w:p>
    <w:p w14:paraId="00000054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2022</w:t>
      </w:r>
      <w:r>
        <w:rPr>
          <w:color w:val="000000"/>
        </w:rPr>
        <w:tab/>
        <w:t>First prize for thesis in First Chinese Political Science Undergraduate Symposium</w:t>
      </w:r>
    </w:p>
    <w:p w14:paraId="00000055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2021</w:t>
      </w:r>
      <w:r>
        <w:rPr>
          <w:color w:val="000000"/>
        </w:rPr>
        <w:tab/>
        <w:t>First-class scholarship of Guangzhou University</w:t>
      </w:r>
    </w:p>
    <w:p w14:paraId="00000056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2021</w:t>
      </w:r>
      <w:r>
        <w:rPr>
          <w:color w:val="000000"/>
        </w:rPr>
        <w:tab/>
        <w:t>Outstanding student at Guangzhou University</w:t>
      </w:r>
    </w:p>
    <w:p w14:paraId="00000057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2021</w:t>
      </w:r>
      <w:r>
        <w:rPr>
          <w:color w:val="000000"/>
        </w:rPr>
        <w:tab/>
        <w:t>Excellent academic scale of Guangzhou University</w:t>
      </w:r>
    </w:p>
    <w:p w14:paraId="00000058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2021</w:t>
      </w:r>
      <w:r>
        <w:rPr>
          <w:color w:val="000000"/>
        </w:rPr>
        <w:tab/>
        <w:t>The second prize of the College Challenge Cup of Guangzhou University</w:t>
      </w:r>
    </w:p>
    <w:p w14:paraId="00000059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2020</w:t>
      </w:r>
      <w:r>
        <w:rPr>
          <w:color w:val="000000"/>
        </w:rPr>
        <w:tab/>
        <w:t>Third-class scholarship of Guangzhou University</w:t>
      </w:r>
    </w:p>
    <w:p w14:paraId="0000005A" w14:textId="77777777" w:rsidR="007A3784" w:rsidRDefault="00000000">
      <w:pPr>
        <w:pStyle w:val="2"/>
      </w:pPr>
      <w:r>
        <w:t>Grants and Fellowships</w:t>
      </w:r>
    </w:p>
    <w:p w14:paraId="0000005B" w14:textId="77777777" w:rsidR="007A3784" w:rsidRDefault="00000000">
      <w:pPr>
        <w:rPr>
          <w:color w:val="000000"/>
        </w:rPr>
      </w:pPr>
      <w:r>
        <w:rPr>
          <w:color w:val="000000"/>
        </w:rPr>
        <w:t>2026</w:t>
      </w:r>
      <w:r>
        <w:rPr>
          <w:color w:val="000000"/>
        </w:rPr>
        <w:tab/>
        <w:t xml:space="preserve"> FRQS Bourses de </w:t>
      </w:r>
      <w:proofErr w:type="spellStart"/>
      <w:r>
        <w:rPr>
          <w:color w:val="000000"/>
        </w:rPr>
        <w:t>doctorat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recherche - volet </w:t>
      </w:r>
      <w:proofErr w:type="spellStart"/>
      <w:r>
        <w:rPr>
          <w:color w:val="000000"/>
        </w:rPr>
        <w:t>régulier</w:t>
      </w:r>
      <w:proofErr w:type="spellEnd"/>
      <w:r>
        <w:rPr>
          <w:color w:val="000000"/>
        </w:rPr>
        <w:t xml:space="preserve"> (100,00$)</w:t>
      </w:r>
    </w:p>
    <w:p w14:paraId="0000005C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2025</w:t>
      </w:r>
      <w:r>
        <w:rPr>
          <w:color w:val="000000"/>
        </w:rPr>
        <w:tab/>
        <w:t xml:space="preserve"> Western Graduate Research Scholarship ($16,912 per year, decline the offer)</w:t>
      </w:r>
    </w:p>
    <w:p w14:paraId="0000005D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2023</w:t>
      </w:r>
      <w:r>
        <w:rPr>
          <w:color w:val="000000"/>
        </w:rPr>
        <w:tab/>
        <w:t xml:space="preserve"> Western Graduate Research Scholarship ($16,912 per year, decline the offer)</w:t>
      </w:r>
    </w:p>
    <w:p w14:paraId="0000005E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2023</w:t>
      </w:r>
      <w:r>
        <w:rPr>
          <w:color w:val="000000"/>
        </w:rPr>
        <w:tab/>
        <w:t xml:space="preserve"> Graduate entrance scholarship of UBC ($5000, decline the offer)</w:t>
      </w:r>
    </w:p>
    <w:p w14:paraId="0000005F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>2020–21</w:t>
      </w:r>
      <w:r>
        <w:rPr>
          <w:color w:val="000000"/>
        </w:rPr>
        <w:tab/>
      </w:r>
      <w:r>
        <w:rPr>
          <w:color w:val="000000"/>
        </w:rPr>
        <w:tab/>
        <w:t>Provincial scientific research projects for college students (¥7000)</w:t>
      </w:r>
    </w:p>
    <w:p w14:paraId="00000060" w14:textId="77777777" w:rsidR="007A3784" w:rsidRDefault="00000000">
      <w:pPr>
        <w:jc w:val="both"/>
        <w:rPr>
          <w:color w:val="000000"/>
        </w:rPr>
      </w:pPr>
      <w:r>
        <w:rPr>
          <w:color w:val="000000"/>
        </w:rPr>
        <w:t xml:space="preserve">2020–21 </w:t>
      </w:r>
      <w:r>
        <w:rPr>
          <w:color w:val="000000"/>
        </w:rPr>
        <w:tab/>
        <w:t>College Challenge Cup of Guangzhou University (¥2500)</w:t>
      </w:r>
    </w:p>
    <w:sectPr w:rsidR="007A3784">
      <w:footerReference w:type="even" r:id="rId16"/>
      <w:footerReference w:type="default" r:id="rId17"/>
      <w:footerReference w:type="first" r:id="rId18"/>
      <w:pgSz w:w="12240" w:h="15840"/>
      <w:pgMar w:top="1440" w:right="1400" w:bottom="1371" w:left="1431" w:header="720" w:footer="77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C9685" w14:textId="77777777" w:rsidR="005127BA" w:rsidRDefault="005127BA">
      <w:pPr>
        <w:spacing w:after="0" w:line="240" w:lineRule="auto"/>
      </w:pPr>
      <w:r>
        <w:separator/>
      </w:r>
    </w:p>
  </w:endnote>
  <w:endnote w:type="continuationSeparator" w:id="0">
    <w:p w14:paraId="451AE72F" w14:textId="77777777" w:rsidR="005127BA" w:rsidRDefault="0051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DA4CA7-04F1-FE4B-8C01-66ACD2AE5FDB}"/>
    <w:embedBoldItalic r:id="rId2" w:fontKey="{49461347-485A-4142-B0AC-1863200A5704}"/>
  </w:font>
  <w:font w:name="EB Garamond">
    <w:panose1 w:val="00000000000000000000"/>
    <w:charset w:val="00"/>
    <w:family w:val="auto"/>
    <w:notTrueType/>
    <w:pitch w:val="variable"/>
    <w:sig w:usb0="E00002FF" w:usb1="5201E4FB" w:usb2="00000028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eXGyreHeros">
    <w:panose1 w:val="00000500000000000000"/>
    <w:charset w:val="00"/>
    <w:family w:val="auto"/>
    <w:notTrueType/>
    <w:pitch w:val="variable"/>
    <w:sig w:usb0="2000008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878FBF-A5D1-E646-92CD-03CA5E1C7940}"/>
    <w:embedBold r:id="rId4" w:fontKey="{D5792CE7-10ED-984C-A550-AC4995AC78C0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5" w:fontKey="{E198342F-2D01-7040-9611-C923CDC305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334E69C-D94A-3F40-B933-AA37AA8036E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7" w:subsetted="1" w:fontKey="{3A780170-C3B1-564E-A1E8-218B4693E896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5" w14:textId="77777777" w:rsidR="007A3784" w:rsidRDefault="00000000">
    <w:r>
      <w:fldChar w:fldCharType="begin"/>
    </w:r>
    <w:r>
      <w:instrText>PAGE</w:instrText>
    </w:r>
    <w:r>
      <w:fldChar w:fldCharType="separate"/>
    </w:r>
    <w:r>
      <w:fldChar w:fldCharType="end"/>
    </w:r>
  </w:p>
  <w:p w14:paraId="00000066" w14:textId="77777777" w:rsidR="007A3784" w:rsidRDefault="007A378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7" w14:textId="70779A89" w:rsidR="007A3784" w:rsidRDefault="00000000">
    <w:pPr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>PAGE</w:instrText>
    </w:r>
    <w:r>
      <w:rPr>
        <w:i/>
        <w:iCs/>
      </w:rPr>
      <w:fldChar w:fldCharType="separate"/>
    </w:r>
    <w:r w:rsidR="00EE50EA">
      <w:rPr>
        <w:i/>
        <w:iCs/>
        <w:noProof/>
      </w:rPr>
      <w:t>1</w:t>
    </w:r>
    <w:r>
      <w:rPr>
        <w:i/>
        <w:iCs/>
      </w:rPr>
      <w:fldChar w:fldCharType="end"/>
    </w:r>
  </w:p>
  <w:p w14:paraId="00000068" w14:textId="77777777" w:rsidR="007A3784" w:rsidRDefault="007A378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9" w14:textId="77777777" w:rsidR="007A3784" w:rsidRDefault="00000000">
    <w:r>
      <w:fldChar w:fldCharType="begin"/>
    </w:r>
    <w:r>
      <w:instrText>PAGE</w:instrText>
    </w:r>
    <w:r>
      <w:fldChar w:fldCharType="separate"/>
    </w:r>
    <w:r>
      <w:fldChar w:fldCharType="end"/>
    </w:r>
  </w:p>
  <w:p w14:paraId="0000006A" w14:textId="77777777" w:rsidR="007A3784" w:rsidRDefault="007A37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0B42" w14:textId="77777777" w:rsidR="005127BA" w:rsidRDefault="005127BA">
      <w:pPr>
        <w:spacing w:after="0" w:line="240" w:lineRule="auto"/>
      </w:pPr>
      <w:r>
        <w:separator/>
      </w:r>
    </w:p>
  </w:footnote>
  <w:footnote w:type="continuationSeparator" w:id="0">
    <w:p w14:paraId="3C71ADCA" w14:textId="77777777" w:rsidR="005127BA" w:rsidRDefault="005127BA">
      <w:pPr>
        <w:spacing w:after="0" w:line="240" w:lineRule="auto"/>
      </w:pPr>
      <w:r>
        <w:continuationSeparator/>
      </w:r>
    </w:p>
  </w:footnote>
  <w:footnote w:id="1">
    <w:p w14:paraId="00000061" w14:textId="77777777" w:rsidR="007A3784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eastAsia="EB Garamond"/>
          <w:color w:val="000000"/>
          <w:sz w:val="18"/>
          <w:szCs w:val="18"/>
        </w:rPr>
        <w:t xml:space="preserve">  *, Corresponding author. Papers list </w:t>
      </w:r>
      <w:r>
        <w:rPr>
          <w:rFonts w:eastAsia="EB Garamond"/>
          <w:i/>
          <w:iCs/>
          <w:color w:val="000000"/>
          <w:sz w:val="18"/>
          <w:szCs w:val="18"/>
        </w:rPr>
        <w:t>In chronological order</w:t>
      </w:r>
    </w:p>
  </w:footnote>
  <w:footnote w:id="2">
    <w:p w14:paraId="00000062" w14:textId="77777777" w:rsidR="007A3784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eastAsia="EB Garamond"/>
          <w:color w:val="000000"/>
          <w:sz w:val="18"/>
          <w:szCs w:val="18"/>
        </w:rPr>
        <w:t xml:space="preserve"> As the article is in subscription, while someone finds this paper interesting can access a preprint in my </w:t>
      </w:r>
      <w:r>
        <w:rPr>
          <w:rFonts w:eastAsia="EB Garamond"/>
          <w:i/>
          <w:iCs/>
          <w:color w:val="000000"/>
          <w:sz w:val="18"/>
          <w:szCs w:val="18"/>
        </w:rPr>
        <w:t xml:space="preserve">personal website </w:t>
      </w:r>
      <w:r>
        <w:rPr>
          <w:rFonts w:eastAsia="EB Garamond"/>
          <w:color w:val="000000"/>
          <w:sz w:val="18"/>
          <w:szCs w:val="18"/>
        </w:rPr>
        <w:t>https://williamlorder.github.io/Thesystematic.pdf</w:t>
      </w:r>
    </w:p>
  </w:footnote>
  <w:footnote w:id="3">
    <w:p w14:paraId="00000063" w14:textId="77777777" w:rsidR="007A378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eastAsia="EB Garamond"/>
          <w:color w:val="000000"/>
          <w:sz w:val="18"/>
          <w:szCs w:val="18"/>
        </w:rPr>
        <w:t xml:space="preserve"> Chinese Science Citation Database</w:t>
      </w:r>
    </w:p>
  </w:footnote>
  <w:footnote w:id="4">
    <w:p w14:paraId="00000064" w14:textId="77777777" w:rsidR="007A378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宋体" w:hAnsi="宋体" w:cs="宋体"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eastAsia="EB Garamond"/>
          <w:color w:val="000000"/>
          <w:sz w:val="18"/>
          <w:szCs w:val="18"/>
        </w:rPr>
        <w:t xml:space="preserve"> </w:t>
      </w:r>
      <w:r>
        <w:rPr>
          <w:rFonts w:eastAsia="EB Garamond"/>
          <w:i/>
          <w:iCs/>
          <w:color w:val="000000"/>
          <w:sz w:val="18"/>
          <w:szCs w:val="18"/>
        </w:rPr>
        <w:t>Chinese Social Sciences Citation Index(CSSCI)</w:t>
      </w:r>
      <w:r>
        <w:rPr>
          <w:rFonts w:eastAsia="EB Garamond"/>
          <w:color w:val="000000"/>
          <w:sz w:val="18"/>
          <w:szCs w:val="18"/>
        </w:rPr>
        <w:t>, Considered to be the most authoritative index of Chinese social science journals.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2A0"/>
    <w:multiLevelType w:val="multilevel"/>
    <w:tmpl w:val="B0C63020"/>
    <w:lvl w:ilvl="0">
      <w:start w:val="1"/>
      <w:numFmt w:val="decimal"/>
      <w:lvlText w:val="%1."/>
      <w:lvlJc w:val="left"/>
      <w:pPr>
        <w:ind w:left="371" w:hanging="360"/>
      </w:pPr>
      <w:rPr>
        <w:i w:val="0"/>
        <w:iCs w:val="0"/>
      </w:rPr>
    </w:lvl>
    <w:lvl w:ilvl="1">
      <w:start w:val="1"/>
      <w:numFmt w:val="lowerLetter"/>
      <w:lvlText w:val="%2)"/>
      <w:lvlJc w:val="left"/>
      <w:pPr>
        <w:ind w:left="891" w:hanging="440"/>
      </w:pPr>
    </w:lvl>
    <w:lvl w:ilvl="2">
      <w:start w:val="1"/>
      <w:numFmt w:val="lowerRoman"/>
      <w:lvlText w:val="%3."/>
      <w:lvlJc w:val="right"/>
      <w:pPr>
        <w:ind w:left="1331" w:hanging="440"/>
      </w:pPr>
    </w:lvl>
    <w:lvl w:ilvl="3">
      <w:start w:val="1"/>
      <w:numFmt w:val="decimal"/>
      <w:lvlText w:val="%4."/>
      <w:lvlJc w:val="left"/>
      <w:pPr>
        <w:ind w:left="1771" w:hanging="440"/>
      </w:pPr>
    </w:lvl>
    <w:lvl w:ilvl="4">
      <w:start w:val="1"/>
      <w:numFmt w:val="lowerLetter"/>
      <w:lvlText w:val="%5)"/>
      <w:lvlJc w:val="left"/>
      <w:pPr>
        <w:ind w:left="2211" w:hanging="440"/>
      </w:pPr>
    </w:lvl>
    <w:lvl w:ilvl="5">
      <w:start w:val="1"/>
      <w:numFmt w:val="lowerRoman"/>
      <w:lvlText w:val="%6."/>
      <w:lvlJc w:val="right"/>
      <w:pPr>
        <w:ind w:left="2651" w:hanging="440"/>
      </w:pPr>
    </w:lvl>
    <w:lvl w:ilvl="6">
      <w:start w:val="1"/>
      <w:numFmt w:val="decimal"/>
      <w:lvlText w:val="%7."/>
      <w:lvlJc w:val="left"/>
      <w:pPr>
        <w:ind w:left="3091" w:hanging="440"/>
      </w:pPr>
    </w:lvl>
    <w:lvl w:ilvl="7">
      <w:start w:val="1"/>
      <w:numFmt w:val="lowerLetter"/>
      <w:lvlText w:val="%8)"/>
      <w:lvlJc w:val="left"/>
      <w:pPr>
        <w:ind w:left="3531" w:hanging="440"/>
      </w:pPr>
    </w:lvl>
    <w:lvl w:ilvl="8">
      <w:start w:val="1"/>
      <w:numFmt w:val="lowerRoman"/>
      <w:lvlText w:val="%9."/>
      <w:lvlJc w:val="right"/>
      <w:pPr>
        <w:ind w:left="3971" w:hanging="440"/>
      </w:pPr>
    </w:lvl>
  </w:abstractNum>
  <w:abstractNum w:abstractNumId="1" w15:restartNumberingAfterBreak="0">
    <w:nsid w:val="048A48F9"/>
    <w:multiLevelType w:val="multilevel"/>
    <w:tmpl w:val="7910D138"/>
    <w:lvl w:ilvl="0">
      <w:start w:val="1"/>
      <w:numFmt w:val="decimal"/>
      <w:lvlText w:val="%1."/>
      <w:lvlJc w:val="left"/>
      <w:pPr>
        <w:ind w:left="371" w:hanging="360"/>
      </w:pPr>
      <w:rPr>
        <w:b/>
        <w:bCs/>
        <w:i/>
        <w:iCs/>
      </w:rPr>
    </w:lvl>
    <w:lvl w:ilvl="1">
      <w:start w:val="1"/>
      <w:numFmt w:val="lowerLetter"/>
      <w:lvlText w:val="%2)"/>
      <w:lvlJc w:val="left"/>
      <w:pPr>
        <w:ind w:left="851" w:hanging="420"/>
      </w:pPr>
    </w:lvl>
    <w:lvl w:ilvl="2">
      <w:start w:val="1"/>
      <w:numFmt w:val="lowerRoman"/>
      <w:lvlText w:val="%3."/>
      <w:lvlJc w:val="right"/>
      <w:pPr>
        <w:ind w:left="1271" w:hanging="420"/>
      </w:pPr>
    </w:lvl>
    <w:lvl w:ilvl="3">
      <w:start w:val="1"/>
      <w:numFmt w:val="decimal"/>
      <w:lvlText w:val="%4."/>
      <w:lvlJc w:val="left"/>
      <w:pPr>
        <w:ind w:left="1691" w:hanging="420"/>
      </w:pPr>
    </w:lvl>
    <w:lvl w:ilvl="4">
      <w:start w:val="1"/>
      <w:numFmt w:val="lowerLetter"/>
      <w:lvlText w:val="%5)"/>
      <w:lvlJc w:val="left"/>
      <w:pPr>
        <w:ind w:left="2111" w:hanging="420"/>
      </w:pPr>
    </w:lvl>
    <w:lvl w:ilvl="5">
      <w:start w:val="1"/>
      <w:numFmt w:val="lowerRoman"/>
      <w:lvlText w:val="%6."/>
      <w:lvlJc w:val="right"/>
      <w:pPr>
        <w:ind w:left="2531" w:hanging="420"/>
      </w:pPr>
    </w:lvl>
    <w:lvl w:ilvl="6">
      <w:start w:val="1"/>
      <w:numFmt w:val="decimal"/>
      <w:lvlText w:val="%7."/>
      <w:lvlJc w:val="left"/>
      <w:pPr>
        <w:ind w:left="2951" w:hanging="420"/>
      </w:pPr>
    </w:lvl>
    <w:lvl w:ilvl="7">
      <w:start w:val="1"/>
      <w:numFmt w:val="lowerLetter"/>
      <w:lvlText w:val="%8)"/>
      <w:lvlJc w:val="left"/>
      <w:pPr>
        <w:ind w:left="3371" w:hanging="420"/>
      </w:pPr>
    </w:lvl>
    <w:lvl w:ilvl="8">
      <w:start w:val="1"/>
      <w:numFmt w:val="lowerRoman"/>
      <w:lvlText w:val="%9."/>
      <w:lvlJc w:val="right"/>
      <w:pPr>
        <w:ind w:left="3791" w:hanging="420"/>
      </w:pPr>
    </w:lvl>
  </w:abstractNum>
  <w:abstractNum w:abstractNumId="2" w15:restartNumberingAfterBreak="0">
    <w:nsid w:val="1F4D0109"/>
    <w:multiLevelType w:val="multilevel"/>
    <w:tmpl w:val="A7062E2C"/>
    <w:lvl w:ilvl="0">
      <w:start w:val="1"/>
      <w:numFmt w:val="decimal"/>
      <w:lvlText w:val="%1."/>
      <w:lvlJc w:val="left"/>
      <w:pPr>
        <w:ind w:left="354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)"/>
      <w:lvlJc w:val="left"/>
      <w:pPr>
        <w:ind w:left="874" w:hanging="439"/>
      </w:pPr>
    </w:lvl>
    <w:lvl w:ilvl="2">
      <w:start w:val="1"/>
      <w:numFmt w:val="lowerRoman"/>
      <w:lvlText w:val="%3."/>
      <w:lvlJc w:val="right"/>
      <w:pPr>
        <w:ind w:left="1314" w:hanging="440"/>
      </w:pPr>
    </w:lvl>
    <w:lvl w:ilvl="3">
      <w:start w:val="1"/>
      <w:numFmt w:val="decimal"/>
      <w:lvlText w:val="%4."/>
      <w:lvlJc w:val="left"/>
      <w:pPr>
        <w:ind w:left="1754" w:hanging="440"/>
      </w:pPr>
    </w:lvl>
    <w:lvl w:ilvl="4">
      <w:start w:val="1"/>
      <w:numFmt w:val="lowerLetter"/>
      <w:lvlText w:val="%5)"/>
      <w:lvlJc w:val="left"/>
      <w:pPr>
        <w:ind w:left="2194" w:hanging="440"/>
      </w:pPr>
    </w:lvl>
    <w:lvl w:ilvl="5">
      <w:start w:val="1"/>
      <w:numFmt w:val="lowerRoman"/>
      <w:lvlText w:val="%6."/>
      <w:lvlJc w:val="right"/>
      <w:pPr>
        <w:ind w:left="2634" w:hanging="440"/>
      </w:pPr>
    </w:lvl>
    <w:lvl w:ilvl="6">
      <w:start w:val="1"/>
      <w:numFmt w:val="decimal"/>
      <w:lvlText w:val="%7."/>
      <w:lvlJc w:val="left"/>
      <w:pPr>
        <w:ind w:left="3074" w:hanging="440"/>
      </w:pPr>
    </w:lvl>
    <w:lvl w:ilvl="7">
      <w:start w:val="1"/>
      <w:numFmt w:val="lowerLetter"/>
      <w:lvlText w:val="%8)"/>
      <w:lvlJc w:val="left"/>
      <w:pPr>
        <w:ind w:left="3514" w:hanging="440"/>
      </w:pPr>
    </w:lvl>
    <w:lvl w:ilvl="8">
      <w:start w:val="1"/>
      <w:numFmt w:val="lowerRoman"/>
      <w:lvlText w:val="%9."/>
      <w:lvlJc w:val="right"/>
      <w:pPr>
        <w:ind w:left="3954" w:hanging="440"/>
      </w:pPr>
    </w:lvl>
  </w:abstractNum>
  <w:abstractNum w:abstractNumId="3" w15:restartNumberingAfterBreak="0">
    <w:nsid w:val="510B60EF"/>
    <w:multiLevelType w:val="multilevel"/>
    <w:tmpl w:val="D232551C"/>
    <w:lvl w:ilvl="0">
      <w:start w:val="1"/>
      <w:numFmt w:val="decimal"/>
      <w:lvlText w:val="%1."/>
      <w:lvlJc w:val="left"/>
      <w:pPr>
        <w:ind w:left="371" w:hanging="360"/>
      </w:pPr>
      <w:rPr>
        <w:i w:val="0"/>
        <w:iCs w:val="0"/>
      </w:rPr>
    </w:lvl>
    <w:lvl w:ilvl="1">
      <w:start w:val="1"/>
      <w:numFmt w:val="lowerLetter"/>
      <w:lvlText w:val="%2)"/>
      <w:lvlJc w:val="left"/>
      <w:pPr>
        <w:ind w:left="891" w:hanging="440"/>
      </w:pPr>
    </w:lvl>
    <w:lvl w:ilvl="2">
      <w:start w:val="1"/>
      <w:numFmt w:val="lowerRoman"/>
      <w:lvlText w:val="%3."/>
      <w:lvlJc w:val="right"/>
      <w:pPr>
        <w:ind w:left="1331" w:hanging="440"/>
      </w:pPr>
    </w:lvl>
    <w:lvl w:ilvl="3">
      <w:start w:val="1"/>
      <w:numFmt w:val="decimal"/>
      <w:lvlText w:val="%4."/>
      <w:lvlJc w:val="left"/>
      <w:pPr>
        <w:ind w:left="1771" w:hanging="440"/>
      </w:pPr>
    </w:lvl>
    <w:lvl w:ilvl="4">
      <w:start w:val="1"/>
      <w:numFmt w:val="lowerLetter"/>
      <w:lvlText w:val="%5)"/>
      <w:lvlJc w:val="left"/>
      <w:pPr>
        <w:ind w:left="2211" w:hanging="440"/>
      </w:pPr>
    </w:lvl>
    <w:lvl w:ilvl="5">
      <w:start w:val="1"/>
      <w:numFmt w:val="lowerRoman"/>
      <w:lvlText w:val="%6."/>
      <w:lvlJc w:val="right"/>
      <w:pPr>
        <w:ind w:left="2651" w:hanging="440"/>
      </w:pPr>
    </w:lvl>
    <w:lvl w:ilvl="6">
      <w:start w:val="1"/>
      <w:numFmt w:val="decimal"/>
      <w:lvlText w:val="%7."/>
      <w:lvlJc w:val="left"/>
      <w:pPr>
        <w:ind w:left="3091" w:hanging="440"/>
      </w:pPr>
    </w:lvl>
    <w:lvl w:ilvl="7">
      <w:start w:val="1"/>
      <w:numFmt w:val="lowerLetter"/>
      <w:lvlText w:val="%8)"/>
      <w:lvlJc w:val="left"/>
      <w:pPr>
        <w:ind w:left="3531" w:hanging="440"/>
      </w:pPr>
    </w:lvl>
    <w:lvl w:ilvl="8">
      <w:start w:val="1"/>
      <w:numFmt w:val="lowerRoman"/>
      <w:lvlText w:val="%9."/>
      <w:lvlJc w:val="right"/>
      <w:pPr>
        <w:ind w:left="3971" w:hanging="440"/>
      </w:pPr>
    </w:lvl>
  </w:abstractNum>
  <w:num w:numId="1" w16cid:durableId="145826598">
    <w:abstractNumId w:val="1"/>
  </w:num>
  <w:num w:numId="2" w16cid:durableId="2107998202">
    <w:abstractNumId w:val="2"/>
  </w:num>
  <w:num w:numId="3" w16cid:durableId="495923651">
    <w:abstractNumId w:val="0"/>
  </w:num>
  <w:num w:numId="4" w16cid:durableId="328755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784"/>
    <w:rsid w:val="000A30CD"/>
    <w:rsid w:val="001A75A6"/>
    <w:rsid w:val="00222A5A"/>
    <w:rsid w:val="00262D38"/>
    <w:rsid w:val="002F2513"/>
    <w:rsid w:val="003E15A6"/>
    <w:rsid w:val="00427637"/>
    <w:rsid w:val="00453F9B"/>
    <w:rsid w:val="004A5A1D"/>
    <w:rsid w:val="004E131F"/>
    <w:rsid w:val="005103F8"/>
    <w:rsid w:val="005127BA"/>
    <w:rsid w:val="00532265"/>
    <w:rsid w:val="005D1E65"/>
    <w:rsid w:val="005E3D65"/>
    <w:rsid w:val="00643FA2"/>
    <w:rsid w:val="006451ED"/>
    <w:rsid w:val="00692223"/>
    <w:rsid w:val="006E1721"/>
    <w:rsid w:val="007051D8"/>
    <w:rsid w:val="00713C52"/>
    <w:rsid w:val="00730C23"/>
    <w:rsid w:val="007706B4"/>
    <w:rsid w:val="007944C2"/>
    <w:rsid w:val="007A3784"/>
    <w:rsid w:val="007C1795"/>
    <w:rsid w:val="007C23F7"/>
    <w:rsid w:val="00A40478"/>
    <w:rsid w:val="00AC0EA3"/>
    <w:rsid w:val="00AD5E52"/>
    <w:rsid w:val="00B96B0E"/>
    <w:rsid w:val="00BA3F69"/>
    <w:rsid w:val="00BC74B0"/>
    <w:rsid w:val="00C120E9"/>
    <w:rsid w:val="00CB34EB"/>
    <w:rsid w:val="00CD045F"/>
    <w:rsid w:val="00D21983"/>
    <w:rsid w:val="00D32B8F"/>
    <w:rsid w:val="00DB469E"/>
    <w:rsid w:val="00DB6223"/>
    <w:rsid w:val="00EA7B2F"/>
    <w:rsid w:val="00EE50EA"/>
    <w:rsid w:val="00F71B61"/>
    <w:rsid w:val="00F86E08"/>
    <w:rsid w:val="00FA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19D7C7"/>
  <w15:docId w15:val="{F7462121-A8C7-7D47-A772-8BA5455A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宋体" w:hAnsi="EB Garamond" w:cs="EB Garamond"/>
        <w:sz w:val="24"/>
        <w:szCs w:val="24"/>
        <w:lang w:val="en" w:eastAsia="zh-CN" w:bidi="ar-SA"/>
      </w:rPr>
    </w:rPrDefault>
    <w:pPrDefault>
      <w:pPr>
        <w:spacing w:after="111" w:line="261" w:lineRule="auto"/>
        <w:ind w:left="9" w:firstLine="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9" w:line="259" w:lineRule="auto"/>
      <w:ind w:left="22" w:hanging="10"/>
      <w:outlineLvl w:val="0"/>
    </w:pPr>
    <w:rPr>
      <w:rFonts w:ascii="TeXGyreHeros" w:eastAsia="TeXGyreHeros" w:hAnsi="TeXGyreHeros" w:cs="TeXGyreHeros"/>
      <w:b/>
      <w:bCs/>
      <w:color w:val="000000"/>
      <w:sz w:val="22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01" w:line="259" w:lineRule="auto"/>
      <w:ind w:left="19" w:hanging="7"/>
      <w:jc w:val="both"/>
      <w:outlineLvl w:val="1"/>
    </w:pPr>
    <w:rPr>
      <w:rFonts w:ascii="TeXGyreHeros" w:eastAsia="TeXGyreHeros" w:hAnsi="TeXGyreHeros" w:cs="TeXGyreHeros"/>
      <w:b/>
      <w:bCs/>
      <w:color w:val="000000"/>
      <w:sz w:val="21"/>
      <w:szCs w:val="21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标题 1 字符"/>
    <w:basedOn w:val="a0"/>
    <w:uiPriority w:val="9"/>
    <w:rsid w:val="006C707D"/>
    <w:rPr>
      <w:rFonts w:ascii="TeXGyreHeros" w:eastAsia="Calibri" w:hAnsi="TeXGyreHeros" w:cs="Calibri"/>
      <w:b/>
      <w:bCs/>
      <w:color w:val="000000"/>
      <w:sz w:val="22"/>
    </w:rPr>
  </w:style>
  <w:style w:type="character" w:customStyle="1" w:styleId="20">
    <w:name w:val="标题 2 字符"/>
    <w:basedOn w:val="a0"/>
    <w:uiPriority w:val="9"/>
    <w:rsid w:val="006C707D"/>
    <w:rPr>
      <w:rFonts w:ascii="TeXGyreHeros" w:eastAsia="Calibri" w:hAnsi="TeXGyreHeros" w:cs="Calibri"/>
      <w:b/>
      <w:color w:val="000000"/>
      <w:szCs w:val="21"/>
    </w:rPr>
  </w:style>
  <w:style w:type="paragraph" w:styleId="a4">
    <w:name w:val="footnote text"/>
    <w:link w:val="a5"/>
    <w:uiPriority w:val="99"/>
    <w:unhideWhenUsed/>
    <w:rsid w:val="006C707D"/>
    <w:pPr>
      <w:snapToGrid w:val="0"/>
    </w:pPr>
    <w:rPr>
      <w:sz w:val="18"/>
      <w:szCs w:val="18"/>
    </w:rPr>
  </w:style>
  <w:style w:type="character" w:customStyle="1" w:styleId="a5">
    <w:name w:val="脚注文本 字符"/>
    <w:basedOn w:val="a0"/>
    <w:link w:val="a4"/>
    <w:uiPriority w:val="99"/>
    <w:rsid w:val="006C707D"/>
    <w:rPr>
      <w:rFonts w:ascii="EB Garamond" w:eastAsia="Garamond" w:hAnsi="EB Garamond" w:cs="EB Garamond"/>
      <w:color w:val="000000"/>
      <w:sz w:val="18"/>
      <w:szCs w:val="18"/>
    </w:rPr>
  </w:style>
  <w:style w:type="character" w:styleId="a6">
    <w:name w:val="footnote reference"/>
    <w:basedOn w:val="a0"/>
    <w:uiPriority w:val="99"/>
    <w:semiHidden/>
    <w:unhideWhenUsed/>
    <w:rsid w:val="006C707D"/>
    <w:rPr>
      <w:vertAlign w:val="superscript"/>
    </w:rPr>
  </w:style>
  <w:style w:type="paragraph" w:styleId="a7">
    <w:name w:val="List Paragraph"/>
    <w:uiPriority w:val="34"/>
    <w:qFormat/>
    <w:rsid w:val="006C707D"/>
    <w:pPr>
      <w:ind w:firstLineChars="200" w:firstLine="420"/>
    </w:pPr>
  </w:style>
  <w:style w:type="paragraph" w:styleId="a8">
    <w:name w:val="header"/>
    <w:link w:val="a9"/>
    <w:uiPriority w:val="99"/>
    <w:unhideWhenUsed/>
    <w:rsid w:val="006C70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C707D"/>
    <w:rPr>
      <w:rFonts w:ascii="EB Garamond" w:eastAsia="Garamond" w:hAnsi="EB Garamond" w:cs="EB Garamond"/>
      <w:color w:val="000000"/>
      <w:sz w:val="18"/>
      <w:szCs w:val="18"/>
    </w:rPr>
  </w:style>
  <w:style w:type="character" w:styleId="aa">
    <w:name w:val="Hyperlink"/>
    <w:basedOn w:val="a0"/>
    <w:uiPriority w:val="99"/>
    <w:unhideWhenUsed/>
    <w:rsid w:val="00EF5BC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F5BCB"/>
    <w:rPr>
      <w:color w:val="605E5C"/>
      <w:shd w:val="clear" w:color="auto" w:fill="E1DFDD"/>
    </w:rPr>
  </w:style>
  <w:style w:type="character" w:styleId="ac">
    <w:name w:val="endnote reference"/>
    <w:basedOn w:val="a0"/>
    <w:uiPriority w:val="99"/>
    <w:semiHidden/>
    <w:unhideWhenUsed/>
    <w:rsid w:val="000C297C"/>
    <w:rPr>
      <w:vertAlign w:val="superscript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addbeh.2025.108523" TargetMode="External"/><Relationship Id="rId13" Type="http://schemas.openxmlformats.org/officeDocument/2006/relationships/hyperlink" Target="https://doi.org/10.1016/j.chiabu.2025.107352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77/25152459251326571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s00787-025-02777-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chiabu.2024.106954" TargetMode="External"/><Relationship Id="rId10" Type="http://schemas.openxmlformats.org/officeDocument/2006/relationships/hyperlink" Target="https://doi.org/10.1002/eat.24555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36/ip-2025-045849" TargetMode="External"/><Relationship Id="rId14" Type="http://schemas.openxmlformats.org/officeDocument/2006/relationships/hyperlink" Target="https://doi.org/10.1016/j.ypmed.2025.108236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u7HfgUczNcYzxMtnsE21ji+LQ==">CgMxLjAyD2lkLndsMXgwYmJmZGttYTIPaWQub2Z1bDhzaDh4dHYzOAByITFNNXRJdjhqWDZKX3JaeFlvUUttZnJza2pLc09OeDE5WQ==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1769</Words>
  <Characters>10088</Characters>
  <Application>Microsoft Office Word</Application>
  <DocSecurity>0</DocSecurity>
  <Lines>84</Lines>
  <Paragraphs>23</Paragraphs>
  <ScaleCrop>false</ScaleCrop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Zekai Lu</dc:creator>
  <cp:lastModifiedBy>Zekai Lu</cp:lastModifiedBy>
  <cp:revision>39</cp:revision>
  <dcterms:created xsi:type="dcterms:W3CDTF">2025-09-24T19:54:00Z</dcterms:created>
  <dcterms:modified xsi:type="dcterms:W3CDTF">2026-02-12T20:41:00Z</dcterms:modified>
</cp:coreProperties>
</file>