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3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/>
      </w:pPr>
      <w:hyperlink r:id="rId2" w:tgtFrame="_self">
        <w:bookmarkStart w:id="0" w:name="UGb2Qe"/>
        <w:bookmarkEnd w:id="0"/>
        <w:r>
          <w:rPr>
            <w:rStyle w:val="LigaodeInternet"/>
            <w:rFonts w:ascii="Arial" w:hAnsi="Arial"/>
            <w:b/>
            <w:bCs/>
            <w:color w:val="000000"/>
            <w:sz w:val="32"/>
            <w:szCs w:val="32"/>
            <w:u w:val="none"/>
          </w:rPr>
          <w:t>Desenvolvimento Front End: do zero ao primeiro site</w:t>
        </w:r>
      </w:hyperlink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center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Tarefa Aula 13</w:t>
      </w:r>
    </w:p>
    <w:p>
      <w:pPr>
        <w:pStyle w:val="Normal"/>
        <w:bidi w:val="0"/>
        <w:jc w:val="center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center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William Monte de Moura</w:t>
      </w:r>
    </w:p>
    <w:p>
      <w:pPr>
        <w:pStyle w:val="Normal"/>
        <w:bidi w:val="0"/>
        <w:jc w:val="center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bidi w:val="0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Inspeção da página findtheinvisiblecow.com .</w:t>
      </w:r>
    </w:p>
    <w:p>
      <w:pPr>
        <w:pStyle w:val="Normal"/>
        <w:bidi w:val="0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numPr>
          <w:ilvl w:val="0"/>
          <w:numId w:val="1"/>
        </w:numPr>
        <w:bidi w:val="0"/>
        <w:jc w:val="both"/>
        <w:rPr/>
      </w:pPr>
      <w:r>
        <w:rPr>
          <w:rFonts w:ascii="Arial" w:hAnsi="Arial"/>
          <w:sz w:val="22"/>
          <w:szCs w:val="22"/>
        </w:rPr>
        <w:t>Estrutura HTML:</w:t>
      </w:r>
    </w:p>
    <w:p>
      <w:pPr>
        <w:pStyle w:val="Normal"/>
        <w:bidi w:val="0"/>
        <w:jc w:val="both"/>
        <w:rPr/>
      </w:pPr>
      <w:r>
        <w:rPr>
          <w:rFonts w:ascii="Arial" w:hAnsi="Arial"/>
          <w:sz w:val="22"/>
          <w:szCs w:val="22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60620" cy="1958340"/>
            <wp:effectExtent l="0" t="0" r="0" b="0"/>
            <wp:wrapSquare wrapText="largest"/>
            <wp:docPr id="1" name="Imagem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0620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sz w:val="22"/>
          <w:szCs w:val="22"/>
        </w:rPr>
        <w:t>Figura 1: Trecho da estrutura HTML do site findtheinvisiblecow.com.</w:t>
        <w:tab/>
      </w:r>
    </w:p>
    <w:p>
      <w:pPr>
        <w:pStyle w:val="Normal"/>
        <w:bidi w:val="0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bidi w:val="0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>Linha 2: &lt;h1&gt;&lt;/h1&gt;</w:t>
      </w:r>
      <w:r>
        <w:rPr>
          <w:rFonts w:ascii="Arial" w:hAnsi="Arial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→</w:t>
      </w:r>
      <w:r>
        <w:rPr>
          <w:rFonts w:eastAsia="NSimSun" w:cs="Arial" w:ascii="Arial" w:hAnsi="Arial"/>
          <w:sz w:val="22"/>
          <w:szCs w:val="22"/>
        </w:rPr>
        <w:t xml:space="preserve"> Demarcação de título principal de uma seção do código HTML. Esse tipo demarcação possui uma ordem hierárquica, que vai de &lt;h1&gt; até &lt;h6&gt;, sendo &lt;h1&gt; apresenta o maior tamanho da fonte e &lt;h6&gt; o menor.</w:t>
      </w:r>
    </w:p>
    <w:p>
      <w:pPr>
        <w:pStyle w:val="Normal"/>
        <w:bidi w:val="0"/>
        <w:jc w:val="both"/>
        <w:rPr/>
      </w:pPr>
      <w:r>
        <w:rPr>
          <w:rFonts w:eastAsia="NSimSun" w:cs="Arial" w:ascii="Arial" w:hAnsi="Arial"/>
          <w:b/>
          <w:bCs/>
          <w:sz w:val="22"/>
          <w:szCs w:val="22"/>
        </w:rPr>
        <w:t>Linha 4: &lt;div class=”...”&gt;</w:t>
      </w:r>
      <w:r>
        <w:rPr>
          <w:rFonts w:eastAsia="NSimSun" w:cs="Arial" w:ascii="Arial" w:hAnsi="Arial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→</w:t>
      </w:r>
      <w:r>
        <w:rPr>
          <w:rFonts w:eastAsia="NSimSun" w:cs="Arial" w:ascii="Arial" w:hAnsi="Arial"/>
          <w:sz w:val="22"/>
          <w:szCs w:val="22"/>
        </w:rPr>
        <w:t xml:space="preserve"> Aqui temos um elemento de divisão (&lt;div&gt;) com um atributo de classe (class). A rigor o elemento &lt;div&gt; não representa nada na página web, mas no código HTML serve </w:t>
      </w:r>
      <w:r>
        <w:rPr>
          <w:rFonts w:eastAsia="NSimSun" w:cs="Arial" w:ascii="Arial" w:hAnsi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para agrupar elementos para fins de estilos (usando </w:t>
      </w:r>
      <w:r>
        <w:rPr>
          <w:rStyle w:val="Nfaseacentuada"/>
          <w:rFonts w:eastAsia="NSimSun" w:cs="Arial" w:ascii="Arial" w:hAnsi="Arial"/>
          <w:b w:val="false"/>
          <w:i w:val="false"/>
          <w:caps w:val="false"/>
          <w:smallCaps w:val="false"/>
          <w:color w:val="000000"/>
          <w:sz w:val="22"/>
          <w:szCs w:val="22"/>
        </w:rPr>
        <w:t>class</w:t>
      </w:r>
      <w:r>
        <w:rPr>
          <w:rStyle w:val="Nfaseacentuada"/>
          <w:rFonts w:eastAsia="NSimSun" w:cs="Arial" w:ascii="Arial" w:hAnsi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 </w:t>
      </w:r>
      <w:r>
        <w:rPr>
          <w:rFonts w:eastAsia="NSimSun" w:cs="Arial" w:ascii="Arial" w:hAnsi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ou </w:t>
      </w:r>
      <w:r>
        <w:rPr>
          <w:rStyle w:val="Nfaseacentuada"/>
          <w:rFonts w:eastAsia="NSimSun" w:cs="Arial" w:ascii="Arial" w:hAnsi="Arial"/>
          <w:b w:val="false"/>
          <w:i w:val="false"/>
          <w:caps w:val="false"/>
          <w:smallCaps w:val="false"/>
          <w:color w:val="000000"/>
          <w:sz w:val="22"/>
          <w:szCs w:val="22"/>
        </w:rPr>
        <w:t>id</w:t>
      </w:r>
      <w:r>
        <w:rPr>
          <w:rFonts w:eastAsia="NSimSun" w:cs="Arial" w:ascii="Arial" w:hAnsi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). Já</w:t>
      </w:r>
      <w:r>
        <w:rPr>
          <w:rFonts w:eastAsia="NSimSun" w:cs="Arial" w:ascii="Arial" w:hAnsi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 o atributo “class” é usado para apontar uma classe para mais de um elemento HTML, servindo também para apontar para um nome de classe no CSS e também para acessar e manipular elementos em JavaScript.</w:t>
      </w:r>
    </w:p>
    <w:p>
      <w:pPr>
        <w:pStyle w:val="Normal"/>
        <w:bidi w:val="0"/>
        <w:jc w:val="both"/>
        <w:rPr/>
      </w:pPr>
      <w:r>
        <w:rPr>
          <w:rFonts w:eastAsia="NSimSun" w:cs="Arial" w:ascii="Arial" w:hAnsi="Arial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Linha 6: &lt;input type=”checkbox” checked&gt;</w:t>
      </w:r>
      <w:r>
        <w:rPr>
          <w:rFonts w:eastAsia="NSimSun" w:cs="Arial" w:ascii="Arial" w:hAnsi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→ O elemento HTML “input” representa a entrada de dados que é fornecida pelo usuário. Neste mesmo elemento temos o atributo do tipo “checkbox”, que são “caixas” de seleção, onde o usuário pode escolher uma ou mais opções. </w:t>
      </w:r>
    </w:p>
    <w:p>
      <w:pPr>
        <w:pStyle w:val="Normal"/>
        <w:bidi w:val="0"/>
        <w:jc w:val="both"/>
        <w:rPr>
          <w:rFonts w:ascii="Arial" w:hAnsi="Arial" w:eastAsia="Arial" w:cs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/>
      </w:r>
    </w:p>
    <w:p>
      <w:pPr>
        <w:pStyle w:val="Normal"/>
        <w:numPr>
          <w:ilvl w:val="0"/>
          <w:numId w:val="2"/>
        </w:numPr>
        <w:bidi w:val="0"/>
        <w:jc w:val="both"/>
        <w:rPr/>
      </w:pPr>
      <w:r>
        <w:rPr>
          <w:rFonts w:eastAsia="Arial" w:cs="Arial" w:ascii="Arial" w:hAnsi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Estrutura CSS:</w:t>
      </w:r>
    </w:p>
    <w:p>
      <w:pPr>
        <w:pStyle w:val="Normal"/>
        <w:bidi w:val="0"/>
        <w:jc w:val="both"/>
        <w:rPr>
          <w:rFonts w:ascii="Arial" w:hAnsi="Arial" w:eastAsia="Arial" w:cs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802380" cy="1760220"/>
            <wp:effectExtent l="0" t="0" r="0" b="0"/>
            <wp:wrapSquare wrapText="largest"/>
            <wp:docPr id="2" name="Imagem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2380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rFonts w:ascii="Arial" w:hAnsi="Arial" w:eastAsia="NSimSun" w:cs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/>
      </w:r>
    </w:p>
    <w:p>
      <w:pPr>
        <w:pStyle w:val="Normal"/>
        <w:bidi w:val="0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bidi w:val="0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bidi w:val="0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bidi w:val="0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bidi w:val="0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bidi w:val="0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bidi w:val="0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bidi w:val="0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bidi w:val="0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bidi w:val="0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Figura 2: Trecho da folha de estilo CSS do site findtheinvisiblecow.com.</w:t>
      </w:r>
    </w:p>
    <w:p>
      <w:pPr>
        <w:pStyle w:val="Normal"/>
        <w:bidi w:val="0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bidi w:val="0"/>
        <w:jc w:val="both"/>
        <w:rPr/>
      </w:pPr>
      <w:r>
        <w:rPr>
          <w:rFonts w:ascii="Arial" w:hAnsi="Arial"/>
          <w:b/>
          <w:bCs/>
          <w:sz w:val="22"/>
          <w:szCs w:val="22"/>
        </w:rPr>
        <w:t>Linha 4: width: calc();</w:t>
      </w:r>
      <w:r>
        <w:rPr>
          <w:rFonts w:ascii="Arial" w:hAnsi="Arial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→ A propriedade “width” determina a largura da área de um determinado elemento.</w:t>
      </w:r>
      <w:r>
        <w:rPr>
          <w:rFonts w:eastAsia="Arial" w:cs="Arial" w:ascii="Arial" w:hAnsi="Arial"/>
          <w:color w:val="000000"/>
          <w:sz w:val="22"/>
          <w:szCs w:val="22"/>
        </w:rPr>
        <w:t xml:space="preserve"> Já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 </w:t>
      </w:r>
      <w:r>
        <w:rPr>
          <w:rStyle w:val="Textoorigem"/>
          <w:rFonts w:ascii="Arial" w:hAnsi="Arial"/>
          <w:b w:val="false"/>
          <w:i w:val="false"/>
          <w:caps w:val="false"/>
          <w:smallCaps w:val="false"/>
          <w:color w:val="000000"/>
          <w:sz w:val="22"/>
          <w:szCs w:val="22"/>
        </w:rPr>
        <w:t>calc()</w:t>
      </w:r>
      <w:r>
        <w:rPr>
          <w:rStyle w:val="Textoorigem"/>
          <w:rFonts w:eastAsia="Arial" w:cs="Arial" w:ascii="Arial" w:hAnsi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 </w:t>
      </w:r>
      <w:r>
        <w:rPr>
          <w:rStyle w:val="Textoorigem"/>
          <w:rFonts w:eastAsia="Arial" w:cs="Arial" w:ascii="Arial" w:hAnsi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é uma função CSS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</w:rPr>
        <w:t xml:space="preserve"> 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</w:rPr>
        <w:t xml:space="preserve">que 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permite executar cálculos quando especificar os valores de propriedades. 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Neste caso, essa propriedade, estão relacionadas a classe “.kqcIpk”.</w:t>
      </w:r>
    </w:p>
    <w:p>
      <w:pPr>
        <w:pStyle w:val="Normal"/>
        <w:bidi w:val="0"/>
        <w:jc w:val="both"/>
        <w:rPr/>
      </w:pPr>
      <w:r>
        <w:rPr>
          <w:rFonts w:eastAsia="Arial" w:cs="Arial" w:ascii="Arial" w:hAnsi="Arial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Linha 7: box-sizing: border-box;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→ 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shd w:fill="auto" w:val="clear"/>
        </w:rPr>
        <w:t>A propriedade “</w:t>
      </w:r>
      <w:r>
        <w:rPr>
          <w:rStyle w:val="Textoorigem"/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shd w:fill="auto" w:val="clear"/>
        </w:rPr>
        <w:t>box-sizing”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shd w:fill="auto" w:val="clear"/>
        </w:rPr>
        <w:t xml:space="preserve"> permite incluir o preenchimento 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shd w:fill="auto" w:val="clear"/>
        </w:rPr>
        <w:t>d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shd w:fill="auto" w:val="clear"/>
        </w:rPr>
        <w:t xml:space="preserve">a borda na largura e altura total de um elemento. 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shd w:fill="auto" w:val="clear"/>
        </w:rPr>
        <w:t xml:space="preserve">Neste caso ainda temos o “border-box”, que permite que o preenchimento e a borda serão incluídos na largura e na altura. </w:t>
      </w:r>
    </w:p>
    <w:p>
      <w:pPr>
        <w:pStyle w:val="Normal"/>
        <w:bidi w:val="0"/>
        <w:jc w:val="both"/>
        <w:rPr/>
      </w:pPr>
      <w:r>
        <w:rPr>
          <w:rFonts w:eastAsia="Arial" w:cs="Arial" w:ascii="Arial" w:hAnsi="Arial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  <w:shd w:fill="auto" w:val="clear"/>
        </w:rPr>
        <w:t>Linha 10: display: block;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shd w:fill="auto" w:val="clear"/>
        </w:rPr>
        <w:t xml:space="preserve"> 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shd w:fill="auto" w:val="clear"/>
        </w:rPr>
        <w:t>→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shd w:fill="auto" w:val="clear"/>
        </w:rPr>
        <w:t xml:space="preserve"> Essa propriedade CSS exibe os elementos HTML em bloco, ou seja, há quebra de linha toda vez que uma linha é inteiramente ocupada.</w:t>
      </w:r>
    </w:p>
    <w:p>
      <w:pPr>
        <w:pStyle w:val="Normal"/>
        <w:bidi w:val="0"/>
        <w:jc w:val="both"/>
        <w:rPr>
          <w:rFonts w:ascii="Arial" w:hAnsi="Arial" w:eastAsia="Arial" w:cs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highlight w:val="none"/>
          <w:shd w:fill="auto" w:val="clear"/>
        </w:rPr>
      </w:pPr>
      <w:r>
        <w:rPr/>
      </w:r>
    </w:p>
    <w:p>
      <w:pPr>
        <w:pStyle w:val="Normal"/>
        <w:numPr>
          <w:ilvl w:val="0"/>
          <w:numId w:val="3"/>
        </w:numPr>
        <w:bidi w:val="0"/>
        <w:jc w:val="both"/>
        <w:rPr/>
      </w:pPr>
      <w:r>
        <w:rPr>
          <w:rFonts w:eastAsia="Arial" w:cs="Arial" w:ascii="Arial" w:hAnsi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shd w:fill="auto" w:val="clear"/>
        </w:rPr>
        <w:t>Estrutura JavaScript:</w:t>
      </w:r>
    </w:p>
    <w:p>
      <w:pPr>
        <w:pStyle w:val="Normal"/>
        <w:bidi w:val="0"/>
        <w:jc w:val="both"/>
        <w:rPr>
          <w:rFonts w:ascii="Arial" w:hAnsi="Arial"/>
          <w:sz w:val="22"/>
          <w:szCs w:val="22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173095"/>
            <wp:effectExtent l="0" t="0" r="0" b="0"/>
            <wp:wrapSquare wrapText="largest"/>
            <wp:docPr id="3" name="Imagem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73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al" w:cs="Arial" w:ascii="Arial" w:hAnsi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shd w:fill="auto" w:val="clear"/>
        </w:rPr>
        <w:t>Figura 3: Trecho do código JavaScript do site findtheinvisiblecow.com.</w:t>
      </w:r>
    </w:p>
    <w:p>
      <w:pPr>
        <w:pStyle w:val="Normal"/>
        <w:bidi w:val="0"/>
        <w:jc w:val="both"/>
        <w:rPr>
          <w:rFonts w:ascii="Arial" w:hAnsi="Arial" w:eastAsia="Arial" w:cs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highlight w:val="none"/>
          <w:shd w:fill="auto" w:val="clear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bidi w:val="0"/>
        <w:jc w:val="both"/>
        <w:rPr/>
      </w:pPr>
      <w:r>
        <w:rPr>
          <w:rFonts w:eastAsia="Arial" w:cs="Arial" w:ascii="Arial" w:hAnsi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shd w:fill="auto" w:val="clear"/>
        </w:rPr>
        <w:tab/>
        <w:t>Este trecho de código em JavaScript possui algumas funções (function), que são blocos de códigos feitos para executar determinadas tarefas e é executa quando chamado dentro do código (qualquer parte do código). Neste mesmo trecho há a instrução “for” que cria um “loop”. A sua sintaxe consiste em:</w:t>
      </w:r>
    </w:p>
    <w:p>
      <w:pPr>
        <w:pStyle w:val="Normal"/>
        <w:bidi w:val="0"/>
        <w:jc w:val="center"/>
        <w:rPr>
          <w:rFonts w:ascii="Arial" w:hAnsi="Arial"/>
          <w:i/>
          <w:i/>
          <w:iCs/>
          <w:sz w:val="26"/>
          <w:szCs w:val="26"/>
        </w:rPr>
      </w:pPr>
      <w:r>
        <w:rPr>
          <w:rFonts w:eastAsia="Arial" w:cs="Arial" w:ascii="Arial" w:hAnsi="Arial"/>
          <w:b w:val="false"/>
          <w:i/>
          <w:iCs/>
          <w:caps w:val="false"/>
          <w:smallCaps w:val="false"/>
          <w:color w:val="000000"/>
          <w:spacing w:val="0"/>
          <w:sz w:val="26"/>
          <w:szCs w:val="26"/>
          <w:shd w:fill="auto" w:val="clear"/>
        </w:rPr>
        <w:t>for ([inicialização]; [condição]; [expressão final])</w:t>
      </w:r>
    </w:p>
    <w:p>
      <w:pPr>
        <w:pStyle w:val="Normal"/>
        <w:bidi w:val="0"/>
        <w:jc w:val="left"/>
        <w:rPr>
          <w:rFonts w:ascii="Arial" w:hAnsi="Arial"/>
          <w:i w:val="false"/>
          <w:i w:val="false"/>
          <w:iCs w:val="false"/>
          <w:sz w:val="22"/>
          <w:szCs w:val="22"/>
        </w:rPr>
      </w:pPr>
      <w:r>
        <w:rPr>
          <w:rFonts w:eastAsia="Arial" w:cs="Arial" w:ascii="Arial" w:hAnsi="Arial"/>
          <w:b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  <w:shd w:fill="auto" w:val="clear"/>
        </w:rPr>
        <w:tab/>
        <w:t xml:space="preserve">Há o condicional “if” que funciona como uma “bifurcação” do código e enquanto a condição não for igual a “true” (verdadeiro) a execução do código ficará dentro do “if”. 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0"/>
    <w:family w:val="modern"/>
    <w:pitch w:val="fixed"/>
  </w:font>
  <w:font w:name="Liberation Sans">
    <w:altName w:val="Arial"/>
    <w:charset w:val="00"/>
    <w:family w:val="swiss"/>
    <w:pitch w:val="variable"/>
  </w:font>
  <w:font w:name="Arial">
    <w:charset w:val="01"/>
    <w:family w:val="swiss"/>
    <w:pitch w:val="variable"/>
  </w:font>
  <w:font w:name="Arial">
    <w:charset w:val="01"/>
    <w:family w:val="swiss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pt-BR" w:eastAsia="zh-CN" w:bidi="hi-IN"/>
    </w:rPr>
  </w:style>
  <w:style w:type="character" w:styleId="LigaodeInternet">
    <w:name w:val="Hyperlink"/>
    <w:rPr>
      <w:color w:val="000080"/>
      <w:u w:val="single"/>
    </w:rPr>
  </w:style>
  <w:style w:type="character" w:styleId="Marcas">
    <w:name w:val="Marcas"/>
    <w:qFormat/>
    <w:rPr>
      <w:rFonts w:ascii="OpenSymbol" w:hAnsi="OpenSymbol" w:eastAsia="OpenSymbol" w:cs="OpenSymbol"/>
    </w:rPr>
  </w:style>
  <w:style w:type="character" w:styleId="Nfaseacentuada">
    <w:name w:val="Strong"/>
    <w:qFormat/>
    <w:rPr>
      <w:b/>
      <w:bCs/>
    </w:rPr>
  </w:style>
  <w:style w:type="character" w:styleId="Textoorigem">
    <w:name w:val="Texto origem"/>
    <w:qFormat/>
    <w:rPr>
      <w:rFonts w:ascii="Liberation Mono" w:hAnsi="Liberation Mono" w:eastAsia="NSimSun" w:cs="Liberation Mono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extoprformatado">
    <w:name w:val="Texto pré-formatado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classroom.google.com/c/NTM5MDcyMDA1ODU0" TargetMode="External"/><Relationship Id="rId3" Type="http://schemas.openxmlformats.org/officeDocument/2006/relationships/image" Target="media/image1.jpe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LibreOffice/7.4.3.2$Windows_X86_64 LibreOffice_project/1048a8393ae2eeec98dff31b5c133c5f1d08b890</Application>
  <AppVersion>15.0000</AppVersion>
  <Pages>2</Pages>
  <Words>416</Words>
  <Characters>2154</Characters>
  <CharactersWithSpaces>2554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2022-12-13T10:44:05Z</dcterms:created>
  <dc:creator/>
  <dc:description/>
  <dc:language>pt-BR</dc:language>
  <cp:lastModifiedBy/>
  <dcterms:modified xsi:type="dcterms:W3CDTF">2022-12-13T15:45:08Z</dcterms:modified>
  <cp:revision>1</cp:revision>
  <dc:subject/>
  <dc:title/>
</cp:coreProperties>
</file>