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COMP7705 MSc(CompSc) Projects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NLP for annual 10-k analysis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Interim report</w:t>
      </w:r>
    </w:p>
    <w:p w:rsidR="00000000" w:rsidDel="00000000" w:rsidP="00000000" w:rsidRDefault="00000000" w:rsidRPr="00000000" w14:paraId="00000004">
      <w:pPr>
        <w:jc w:val="center"/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https://wp.cs.hku.hk/2021/msp21082/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will be using two models in this project, BERT and FinBERT. First, the BERT model performs traditional sentiment analysis to predict negative to positive individual stock performance. I will benchmark BERT and FinBERT with typical sentiment analysis with NLTK and supervised labeled pre-trained data.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Get data from SEC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I'll be running NLP analysis on 10-k documents. To do that, we first need to download the documents. For this project, we'll download 10-ks for a few companies. To look up documents for these companies, we'll use their CIK if you would like to run this against other stocks.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preparing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762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10-k stock lookup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download 10-k from SEC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27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 have created function to get 10-k data from SEC,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TODO list: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data processing, Lemmatize, remove the stop word using nltk,  and i am going to do the analysis with Loughran McDonald Sentiment Word Lists for giving a result following </w:t>
      </w:r>
    </w:p>
    <w:p w:rsidR="00000000" w:rsidDel="00000000" w:rsidP="00000000" w:rsidRDefault="00000000" w:rsidRPr="00000000" w14:paraId="00000017">
      <w:pPr>
        <w:shd w:fill="ffffff" w:val="clear"/>
        <w:spacing w:after="0" w:before="220" w:lineRule="auto"/>
        <w:rPr/>
      </w:pPr>
      <w:r w:rsidDel="00000000" w:rsidR="00000000" w:rsidRPr="00000000">
        <w:rPr>
          <w:rtl w:val="0"/>
        </w:rPr>
        <w:t xml:space="preserve">We'll be using the Loughran and McDonald sentiment word lists. These word lists cover the following sentiment: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Negative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Positive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Uncertainty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Litigious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Constraining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Superfluous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14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Modal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Generate alpha factor based on sentiment analysis.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PartII 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build BERT and FinBERT model  same dataset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4105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105E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p.cs.hku.hk/2021/msp21082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T1Q1rQXqdu7G6azUctC+pF6riQ==">AMUW2mXY0QEuQkaMEqALAvVLptVCnOCAsWYV9TqubbLZdH8C/GUfFGAHDK3pUXAr640DSZ26ReMvIP0Ps4/c8uzKfpsDnb1v8aFSKZGZe9MxzA9pvuFWZPY=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2022-05-31T15:07:00Z</dcterms:created>
  <dc:creator>William Wong</dc:creator>
</cp:coreProperties>
</file>