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itemProps2.xml" ContentType="application/vnd.openxmlformats-officedocument.customXmlProperties+xml"/>
  <Override PartName="/customXml/item1.xml" ContentType="application/xml"/>
  <Override PartName="/customXml/item3.xml" ContentType="application/xml"/>
  <Override PartName="/customXml/itemProps4.xml" ContentType="application/vnd.openxmlformats-officedocument.customXmlProperties+xml"/>
  <Override PartName="/customXml/item4.xml" ContentType="application/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Baskerville Old Face" w:hAnsi="Baskerville Old Face" w:cs="Arial"/>
          <w:b/>
          <w:b/>
          <w:bCs/>
          <w:color w:val="003057"/>
          <w:sz w:val="44"/>
          <w:szCs w:val="44"/>
        </w:rPr>
      </w:pPr>
      <w:r>
        <w:rPr>
          <w:rFonts w:cs="Arial" w:ascii="Baskerville Old Face" w:hAnsi="Baskerville Old Face"/>
          <w:b/>
          <w:bCs/>
          <w:color w:val="003057"/>
          <w:sz w:val="44"/>
          <w:szCs w:val="44"/>
        </w:rPr>
        <w:t>Quality Assurance Test Plan</w:t>
      </w:r>
    </w:p>
    <w:p>
      <w:pPr>
        <w:pStyle w:val="Normal"/>
        <w:spacing w:lineRule="auto" w:line="240" w:before="0" w:after="0"/>
        <w:rPr>
          <w:rFonts w:ascii="Verdana" w:hAnsi="Verdana" w:cs="Arial"/>
          <w:sz w:val="20"/>
          <w:szCs w:val="20"/>
        </w:rPr>
      </w:pPr>
      <w:r>
        <w:rPr>
          <w:rFonts w:cs="Arial" w:ascii="Verdana" w:hAnsi="Verdana"/>
          <w:sz w:val="20"/>
          <w:szCs w:val="20"/>
        </w:rPr>
      </w:r>
    </w:p>
    <w:tbl>
      <w:tblPr>
        <w:tblW w:w="9344" w:type="dxa"/>
        <w:jc w:val="left"/>
        <w:tblInd w:w="0" w:type="dxa"/>
        <w:tblCellMar>
          <w:top w:w="0" w:type="dxa"/>
          <w:left w:w="72" w:type="dxa"/>
          <w:bottom w:w="0" w:type="dxa"/>
          <w:right w:w="72" w:type="dxa"/>
        </w:tblCellMar>
        <w:tblLook w:val="04a0" w:noVBand="1" w:noHBand="0" w:lastColumn="0" w:firstColumn="1" w:lastRow="0" w:firstRow="1"/>
      </w:tblPr>
      <w:tblGrid>
        <w:gridCol w:w="2204"/>
        <w:gridCol w:w="7139"/>
      </w:tblGrid>
      <w:tr>
        <w:trPr/>
        <w:tc>
          <w:tcPr>
            <w:tcW w:w="2204" w:type="dxa"/>
            <w:tcBorders>
              <w:left w:val="single" w:sz="6" w:space="0" w:color="000000"/>
              <w:bottom w:val="single" w:sz="6" w:space="0" w:color="000000"/>
              <w:right w:val="single" w:sz="6" w:space="0" w:color="000000"/>
            </w:tcBorders>
            <w:shd w:color="auto" w:fill="auto" w:val="clear"/>
          </w:tcPr>
          <w:p>
            <w:pPr>
              <w:pStyle w:val="Normal"/>
              <w:spacing w:lineRule="auto" w:line="240" w:before="0" w:after="0"/>
              <w:jc w:val="right"/>
              <w:rPr>
                <w:rFonts w:ascii="Verdana" w:hAnsi="Verdana" w:cs="Arial"/>
                <w:sz w:val="20"/>
                <w:szCs w:val="20"/>
              </w:rPr>
            </w:pPr>
            <w:r>
              <w:rPr>
                <w:rFonts w:cs="Arial" w:ascii="Verdana" w:hAnsi="Verdana"/>
                <w:b/>
                <w:bCs/>
                <w:sz w:val="20"/>
                <w:szCs w:val="20"/>
              </w:rPr>
              <w:t>WGU Student ID</w:t>
            </w:r>
          </w:p>
        </w:tc>
        <w:tc>
          <w:tcPr>
            <w:tcW w:w="7139" w:type="dxa"/>
            <w:tcBorders>
              <w:bottom w:val="single" w:sz="6" w:space="0" w:color="000000"/>
              <w:right w:val="single" w:sz="6" w:space="0" w:color="000000"/>
            </w:tcBorders>
            <w:shd w:color="auto" w:fill="auto" w:val="clear"/>
          </w:tcPr>
          <w:p>
            <w:pPr>
              <w:pStyle w:val="Normal"/>
              <w:spacing w:lineRule="auto" w:line="240" w:before="0" w:after="0"/>
              <w:rPr>
                <w:rFonts w:ascii="Verdana" w:hAnsi="Verdana" w:cs="Arial"/>
                <w:sz w:val="20"/>
                <w:szCs w:val="20"/>
              </w:rPr>
            </w:pPr>
            <w:r>
              <w:rPr>
                <w:rFonts w:cs="Arial" w:ascii="Verdana" w:hAnsi="Verdana"/>
                <w:sz w:val="20"/>
                <w:szCs w:val="20"/>
              </w:rPr>
            </w:r>
          </w:p>
        </w:tc>
      </w:tr>
    </w:tbl>
    <w:p>
      <w:pPr>
        <w:pStyle w:val="Normal"/>
        <w:spacing w:lineRule="auto" w:line="240" w:before="0" w:after="0"/>
        <w:rPr>
          <w:rFonts w:ascii="Verdana" w:hAnsi="Verdana" w:cs="Arial"/>
          <w:sz w:val="20"/>
          <w:szCs w:val="20"/>
        </w:rPr>
      </w:pPr>
      <w:r>
        <w:rPr>
          <w:rFonts w:cs="Arial" w:ascii="Verdana" w:hAnsi="Verdana"/>
          <w:sz w:val="20"/>
          <w:szCs w:val="20"/>
        </w:rPr>
      </w:r>
    </w:p>
    <w:p>
      <w:pPr>
        <w:pStyle w:val="Heading1"/>
        <w:rPr>
          <w:rFonts w:ascii="Baskerville Old Face" w:hAnsi="Baskerville Old Face"/>
        </w:rPr>
      </w:pPr>
      <w:r>
        <w:rPr>
          <w:rFonts w:ascii="Baskerville Old Face" w:hAnsi="Baskerville Old Face"/>
        </w:rPr>
        <w:t>A. Overview</w:t>
      </w:r>
    </w:p>
    <w:p>
      <w:pPr>
        <w:pStyle w:val="Heading2"/>
        <w:rPr>
          <w:rFonts w:ascii="Baskerville Old Face" w:hAnsi="Baskerville Old Face"/>
        </w:rPr>
      </w:pPr>
      <w:r>
        <w:rPr>
          <w:rFonts w:ascii="Baskerville Old Face" w:hAnsi="Baskerville Old Face"/>
        </w:rPr>
        <w:t>1. Software design plan summary</w:t>
      </w:r>
    </w:p>
    <w:p>
      <w:pPr>
        <w:pStyle w:val="Normal"/>
        <w:spacing w:lineRule="auto" w:line="240" w:before="0" w:after="0"/>
        <w:rPr>
          <w:rFonts w:ascii="Verdana" w:hAnsi="Verdana" w:cs="Arial"/>
          <w:sz w:val="20"/>
          <w:szCs w:val="20"/>
        </w:rPr>
      </w:pPr>
      <w:r>
        <w:rPr>
          <w:rFonts w:cs="Arial" w:ascii="Verdana" w:hAnsi="Verdana"/>
          <w:sz w:val="20"/>
          <w:szCs w:val="20"/>
        </w:rPr>
        <w:t xml:space="preserve">Endothon Financial, a loan servicing company, relies on data entered by business applicants on its website to determine if the applicant should be granted the applied loan. Specifically, Endothon requires the latest five years of financial data for companies older than five years, or available years plus future </w:t>
      </w:r>
      <w:r>
        <w:rPr>
          <w:rFonts w:eastAsia="Calibri" w:cs="Arial" w:ascii="Verdana" w:hAnsi="Verdana" w:eastAsiaTheme="minorHAnsi"/>
          <w:color w:val="auto"/>
          <w:kern w:val="0"/>
          <w:sz w:val="20"/>
          <w:szCs w:val="20"/>
          <w:lang w:val="en-US" w:eastAsia="en-US" w:bidi="ar-SA"/>
        </w:rPr>
        <w:t>predictions</w:t>
      </w:r>
      <w:r>
        <w:rPr>
          <w:rFonts w:cs="Arial" w:ascii="Verdana" w:hAnsi="Verdana"/>
          <w:sz w:val="20"/>
          <w:szCs w:val="20"/>
        </w:rPr>
        <w:t xml:space="preserve"> totaling five years if the applicant company is younger than five years.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The problem is that the web app is currently requesting financial data from the first five years of the applicant's existence instead of the latest five years, and this behavior needs to be corrected so that the five most recent years are requested instead.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The designed software solution entails three classes: a user, a loan_request, and a loan_request_program that contains the function that directs the workflow of the app.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The workflow function will first prompt the user to </w:t>
      </w:r>
      <w:r>
        <w:rPr>
          <w:rFonts w:eastAsia="Calibri" w:cs="Arial" w:ascii="Verdana" w:hAnsi="Verdana" w:eastAsiaTheme="minorHAnsi"/>
          <w:i w:val="false"/>
          <w:iCs w:val="false"/>
          <w:color w:val="auto"/>
          <w:kern w:val="0"/>
          <w:sz w:val="20"/>
          <w:szCs w:val="20"/>
          <w:lang w:val="en-US" w:eastAsia="en-US" w:bidi="ar-SA"/>
        </w:rPr>
        <w:t xml:space="preserve">input the year that the company was established. This number will be stored in the user object and saved to the database.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i w:val="false"/>
          <w:iCs w:val="false"/>
          <w:color w:val="auto"/>
          <w:kern w:val="0"/>
          <w:sz w:val="20"/>
          <w:szCs w:val="20"/>
          <w:lang w:val="en-US" w:eastAsia="en-US" w:bidi="ar-SA"/>
        </w:rPr>
        <w:t xml:space="preserve">If the establishment year is more than five years ago, the user will then be prompted for financial information for each of the preceding five years. The answers will be assigned to a field of the loan_request object named financial_data with the data type being a key-value data structure where “year” is the key and the financial data will the value.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i w:val="false"/>
          <w:iCs w:val="false"/>
          <w:color w:val="auto"/>
          <w:kern w:val="0"/>
          <w:sz w:val="20"/>
          <w:szCs w:val="20"/>
          <w:lang w:val="en-US" w:eastAsia="en-US" w:bidi="ar-SA"/>
        </w:rPr>
        <w:t xml:space="preserve">If the establishment year is more recent than five years ago, the user will be prompted for the available years as well as for predictions for future years, including the current year, until there is data for five years in total. This data will likewise be stored in the financial_data field.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i w:val="false"/>
          <w:iCs w:val="false"/>
          <w:color w:val="auto"/>
          <w:kern w:val="0"/>
          <w:sz w:val="20"/>
          <w:szCs w:val="20"/>
          <w:lang w:val="en-US" w:eastAsia="en-US" w:bidi="ar-SA"/>
        </w:rPr>
        <w:t>In addition, the user will provided with a virtual folder to upload supporting documents in the form of strategies and analyses to supplement the financial data.</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i w:val="false"/>
          <w:iCs w:val="false"/>
          <w:color w:val="auto"/>
          <w:kern w:val="0"/>
          <w:sz w:val="20"/>
          <w:szCs w:val="20"/>
          <w:lang w:val="en-US" w:eastAsia="en-US" w:bidi="ar-SA"/>
        </w:rPr>
        <w:t xml:space="preserve">Once the five years have been filled out by the user, the loan_request object will be saved to the database for the loan assessor to pull to reach a decision on whether to grant the loan. </w:t>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 xml:space="preserve">2. Functional requirements objective </w:t>
      </w:r>
    </w:p>
    <w:p>
      <w:pPr>
        <w:pStyle w:val="Normal"/>
        <w:spacing w:lineRule="auto" w:line="240" w:before="0" w:after="0"/>
        <w:rPr>
          <w:rFonts w:ascii="Verdana" w:hAnsi="Verdana" w:cs="Arial"/>
          <w:sz w:val="20"/>
          <w:szCs w:val="20"/>
        </w:rPr>
      </w:pPr>
      <w:r>
        <w:rPr>
          <w:rFonts w:cs="Arial" w:ascii="Verdana" w:hAnsi="Verdana"/>
          <w:sz w:val="20"/>
          <w:szCs w:val="20"/>
        </w:rPr>
        <w:t xml:space="preserve">The overall functional requirements objective is to ensure that the bug identified in the ticket is corrected so that the business logic of the app is working. This means that the program should prompt the user for company establishment year followed by prompts for financial data for the correct five calendar years (either the five preceding years or a combination of preceding and future years) based on the establishment year answer.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All user input should be validated for correct input, which means that the user should be asked to reenter a value until valid.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It should also provide the virtual folder for uploading files.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Lastly, it should properly save the entered data to the database. </w:t>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3"/>
        <w:rPr/>
      </w:pPr>
      <w:r>
        <w:rPr/>
      </w:r>
    </w:p>
    <w:p>
      <w:pPr>
        <w:pStyle w:val="Heading3"/>
        <w:rPr/>
      </w:pPr>
      <w:r>
        <w:rPr/>
        <w:t>2a. Functional requirements objective metrics</w:t>
      </w:r>
    </w:p>
    <w:p>
      <w:pPr>
        <w:pStyle w:val="Normal"/>
        <w:spacing w:lineRule="auto" w:line="240" w:before="0" w:after="0"/>
        <w:rPr>
          <w:rFonts w:ascii="Verdana" w:hAnsi="Verdana" w:cs="Arial"/>
          <w:sz w:val="20"/>
          <w:szCs w:val="20"/>
        </w:rPr>
      </w:pPr>
      <w:r>
        <w:rPr>
          <w:rFonts w:cs="Arial" w:ascii="Verdana" w:hAnsi="Verdana"/>
          <w:sz w:val="20"/>
          <w:szCs w:val="20"/>
        </w:rPr>
        <w:t xml:space="preserve">A useful metric for testing the overall objective is the percentage of correct years prompted as a follow up to the establishment year prompt. If twenty loan requests are tested, the there will have been 100 prompts for yearly financial data as five years will be prompted per loan request. If for each of the twenty loan applications the user was prompted for the correct five years, then this metric will be 100 %. For every incorrect year prompted, the metric value will be 5 % lower. This metric directly addresses the bug ticket which states that the user is being prompted for the wrong years (the five earliest years instead of the five most recent). If this metric passes shows 100 % during testing, then the bug will have been fixed.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User input validation can be measured by passing the function 50 valid and 50 invalid user inputs which will give a percentage value for correct handling of user input format where each tested input counts as 1 percent.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The functionality of file uploads to the virtual folder can likewise be measured with a percentage metric. For 100 files of different formats sizes, this metric tracks the percentage of successful file uploads where each of the 100 attempts counts as 1 %.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Because the loan_request object must also be correctly saved to the database, each saved loan_requests must be read from the database to compare its property values to the values entered by the user before that loan request was saved to the database. If all database object values and user-entered values align, then the testing of the storing of that particular loan_request passes. A percentage metric can track the percentage of correctly saved loan_requests after simulating a large number of processed loan requests.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3. Non-functional requirements objective</w:t>
      </w:r>
    </w:p>
    <w:p>
      <w:pPr>
        <w:pStyle w:val="Normal"/>
        <w:spacing w:lineRule="auto" w:line="240" w:before="0" w:after="0"/>
        <w:rPr>
          <w:rFonts w:ascii="Verdana" w:hAnsi="Verdana" w:cs="Arial"/>
          <w:sz w:val="20"/>
          <w:szCs w:val="20"/>
        </w:rPr>
      </w:pPr>
      <w:r>
        <w:rPr>
          <w:rFonts w:cs="Arial" w:ascii="Verdana" w:hAnsi="Verdana"/>
          <w:sz w:val="20"/>
          <w:szCs w:val="20"/>
        </w:rPr>
        <w:t xml:space="preserve">The overall objective of the non-functional requirements to be tested is that the app works properly. The three specific requirements to test is that the app is available, performant and responsive. These requirements are relevant because the user is likely to abandon the app and request loans from competitors instead if the site is down, if page loads are unusually slow or if they can’t view the forms properly due to wrong resizing or inconvenient scrolling on their particular device screens. Solving the bug ticket of prompting for the correct years will not lead to the desired outcome in thus case. </w:t>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3"/>
        <w:rPr/>
      </w:pPr>
      <w:r>
        <w:rPr/>
        <w:t>3a. Non-functional requirements objective metrics</w:t>
      </w:r>
    </w:p>
    <w:p>
      <w:pPr>
        <w:pStyle w:val="Normal"/>
        <w:spacing w:lineRule="auto" w:line="240" w:before="0" w:after="0"/>
        <w:rPr>
          <w:rFonts w:ascii="Verdana" w:hAnsi="Verdana" w:cs="Arial"/>
          <w:sz w:val="20"/>
          <w:szCs w:val="20"/>
        </w:rPr>
      </w:pPr>
      <w:r>
        <w:rPr>
          <w:rFonts w:cs="Arial" w:ascii="Verdana" w:hAnsi="Verdana"/>
          <w:color w:val="000000"/>
          <w:sz w:val="20"/>
          <w:szCs w:val="20"/>
          <w:lang w:val="en-US"/>
        </w:rPr>
        <w:t xml:space="preserve">Availability is often measured in the percentage of the time when the app is functioning, and 99,99 % is a lofty but attainable goal, which is tantamount to one hour of downtime over a year and a minimal loss of business. This cannot be tested up front but can be assessed after period of monitoring.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color w:val="000000"/>
          <w:sz w:val="20"/>
          <w:szCs w:val="20"/>
          <w:lang w:val="en-US"/>
        </w:rPr>
        <w:t xml:space="preserve">App performance can be measured in page load speed. There are a number of metrics to choose from: Time to first byte, first contentful paint, largest contentful paint, time to interactive, visually complete, or browser load event. Each metric tracks a different stage of the page loading, and the most important is that the same metric is used over time to track monitor changes in performance. I would choose “largest contentful paint” as the metric to follow as this measures how soon the main page content shows up. Modern browsers have performance recorders that can set to record as the page is being requested in order to record this metric.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color w:val="000000"/>
          <w:sz w:val="20"/>
          <w:szCs w:val="20"/>
          <w:lang w:val="en-US"/>
        </w:rPr>
        <w:t xml:space="preserve">Lastly, the responsiveness of the app in terms of proper resizing for different device screen sizes needs to be tested. There is no easy metric for this as there are for page load speeds, but a percentage acceptance rate can be made from testing all the most common screen sizes. Browser developer tools include simulations of different dimensions, and if the twenty most common dimensions are simulated, then the tester can record a passing or failing grade for each dimension based on whether the app is visible while scrolling and zooming is convenient. This will yield a metric value of 100 % if all dimensions are given a passing grade and 5 % less for each failing screen size. </w:t>
      </w:r>
    </w:p>
    <w:p>
      <w:pPr>
        <w:pStyle w:val="Normal"/>
        <w:spacing w:lineRule="auto" w:line="240" w:before="0" w:after="0"/>
        <w:rPr>
          <w:rFonts w:ascii="Verdana" w:hAnsi="Verdana" w:cs="Arial"/>
          <w:sz w:val="20"/>
          <w:szCs w:val="20"/>
        </w:rPr>
      </w:pPr>
      <w:r>
        <w:rPr/>
      </w:r>
      <w:r>
        <w:br w:type="page"/>
      </w:r>
    </w:p>
    <w:p>
      <w:pPr>
        <w:pStyle w:val="Heading1"/>
        <w:rPr>
          <w:rFonts w:ascii="Baskerville Old Face" w:hAnsi="Baskerville Old Face"/>
        </w:rPr>
      </w:pPr>
      <w:r>
        <w:rPr>
          <w:rFonts w:ascii="Baskerville Old Face" w:hAnsi="Baskerville Old Face"/>
        </w:rPr>
        <w:t>B. Scope</w:t>
      </w:r>
    </w:p>
    <w:p>
      <w:pPr>
        <w:pStyle w:val="Heading2"/>
        <w:rPr>
          <w:rFonts w:ascii="Baskerville Old Face" w:hAnsi="Baskerville Old Face"/>
        </w:rPr>
      </w:pPr>
      <w:r>
        <w:rPr>
          <w:rFonts w:ascii="Baskerville Old Face" w:hAnsi="Baskerville Old Face"/>
        </w:rPr>
        <w:t>1. In-scope functional requirements</w:t>
      </w:r>
    </w:p>
    <w:p>
      <w:pPr>
        <w:pStyle w:val="Normal"/>
        <w:spacing w:lineRule="auto" w:line="240" w:before="0" w:after="0"/>
        <w:rPr>
          <w:rFonts w:ascii="Verdana" w:hAnsi="Verdana" w:cs="Arial"/>
          <w:sz w:val="20"/>
          <w:szCs w:val="20"/>
        </w:rPr>
      </w:pPr>
      <w:r>
        <w:rPr>
          <w:rFonts w:cs="Arial" w:ascii="Verdana" w:hAnsi="Verdana"/>
          <w:sz w:val="20"/>
          <w:szCs w:val="20"/>
        </w:rPr>
        <w:t xml:space="preserve">The first of the to in-scope functional requirements that I will test is the percentage of correct years prompted based on the establishment year. This is the most important requirement since it’s directly specified in the bug ticket. </w:t>
      </w:r>
      <w:r>
        <w:rPr>
          <w:rFonts w:eastAsia="Calibri" w:cs="Arial" w:ascii="Verdana" w:hAnsi="Verdana" w:eastAsiaTheme="minorHAnsi"/>
          <w:color w:val="auto"/>
          <w:kern w:val="0"/>
          <w:sz w:val="20"/>
          <w:szCs w:val="20"/>
          <w:lang w:val="en-US" w:eastAsia="en-US" w:bidi="ar-SA"/>
        </w:rPr>
        <w:t xml:space="preserve">To test it, twenty loan applications will be made with companies established between then current year and up to twenty years ago. This will generate prompts for one hundred years, from which it will be straight-forward to record a metric for the percentage of correct years prompted. </w:t>
      </w:r>
      <w:r>
        <w:rPr>
          <w:rFonts w:eastAsia="Calibri" w:cs="Arial" w:ascii="Verdana" w:hAnsi="Verdana" w:eastAsiaTheme="minorHAnsi"/>
          <w:color w:val="auto"/>
          <w:kern w:val="0"/>
          <w:sz w:val="20"/>
          <w:szCs w:val="20"/>
          <w:lang w:val="en-US" w:eastAsia="en-US" w:bidi="ar-SA"/>
        </w:rPr>
        <w:t xml:space="preserve">A script can be written to perform these twenty loan requests.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The second in-scope functional requirement </w:t>
      </w:r>
      <w:r>
        <w:rPr>
          <w:rFonts w:eastAsia="Calibri" w:cs="Arial" w:ascii="Verdana" w:hAnsi="Verdana" w:eastAsiaTheme="minorHAnsi"/>
          <w:color w:val="auto"/>
          <w:kern w:val="0"/>
          <w:sz w:val="20"/>
          <w:szCs w:val="20"/>
          <w:lang w:val="en-US" w:eastAsia="en-US" w:bidi="ar-SA"/>
        </w:rPr>
        <w:t>to be tested within the quality assurance process is the database writes. If the loan request is not properly saved to the database at the end of the program, the</w:t>
      </w:r>
      <w:r>
        <w:rPr>
          <w:rFonts w:eastAsia="Calibri" w:cs="Arial" w:ascii="Verdana" w:hAnsi="Verdana" w:eastAsiaTheme="minorHAnsi"/>
          <w:color w:val="auto"/>
          <w:kern w:val="0"/>
          <w:sz w:val="20"/>
          <w:szCs w:val="20"/>
          <w:lang w:val="en-US" w:eastAsia="en-US" w:bidi="ar-SA"/>
        </w:rPr>
        <w:t>n</w:t>
      </w:r>
      <w:r>
        <w:rPr>
          <w:rFonts w:eastAsia="Calibri" w:cs="Arial" w:ascii="Verdana" w:hAnsi="Verdana" w:eastAsiaTheme="minorHAnsi"/>
          <w:color w:val="auto"/>
          <w:kern w:val="0"/>
          <w:sz w:val="20"/>
          <w:szCs w:val="20"/>
          <w:lang w:val="en-US" w:eastAsia="en-US" w:bidi="ar-SA"/>
        </w:rPr>
        <w:t xml:space="preserve"> fixing the prompted years bug will not yield a correctly functioning program. </w:t>
      </w:r>
      <w:r>
        <w:rPr>
          <w:rFonts w:eastAsia="Calibri" w:cs="Arial" w:ascii="Verdana" w:hAnsi="Verdana" w:eastAsiaTheme="minorHAnsi"/>
          <w:color w:val="auto"/>
          <w:kern w:val="0"/>
          <w:sz w:val="20"/>
          <w:szCs w:val="20"/>
          <w:lang w:val="en-US" w:eastAsia="en-US" w:bidi="ar-SA"/>
        </w:rPr>
        <w:t xml:space="preserve">For each loan request saved to the database, if that request is immediately read from the database, the its field names and values should match the fields and values of the loan request before it was saved to the database.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2. In-scope non-functional requirements</w:t>
      </w:r>
    </w:p>
    <w:p>
      <w:pPr>
        <w:pStyle w:val="Normal"/>
        <w:spacing w:lineRule="auto" w:line="240" w:before="0" w:after="0"/>
        <w:rPr>
          <w:rFonts w:ascii="Verdana" w:hAnsi="Verdana" w:cs="Arial"/>
          <w:sz w:val="20"/>
          <w:szCs w:val="20"/>
        </w:rPr>
      </w:pPr>
      <w:r>
        <w:rPr>
          <w:rFonts w:cs="Arial" w:ascii="Verdana" w:hAnsi="Verdana"/>
          <w:sz w:val="20"/>
          <w:szCs w:val="20"/>
        </w:rPr>
        <w:t xml:space="preserve">The first non-functional requirement to be tested is the page load speed. “Largest contentful paint” (LLP) is the metric to </w:t>
      </w:r>
      <w:r>
        <w:rPr>
          <w:rFonts w:eastAsia="Calibri" w:cs="Arial" w:ascii="Verdana" w:hAnsi="Verdana" w:eastAsiaTheme="minorHAnsi"/>
          <w:color w:val="auto"/>
          <w:kern w:val="0"/>
          <w:sz w:val="20"/>
          <w:szCs w:val="20"/>
          <w:lang w:val="en-US" w:eastAsia="en-US" w:bidi="ar-SA"/>
        </w:rPr>
        <w:t xml:space="preserve">monitor as this is the time for the main page content to show up, which allows the user to start interacting with the page. This metric will be tested by keeping the performance developer tool open in the side of the browser, and navigating through the web app and recording the LLP for each page. This includes the time to load a new page after submitting the loan request, which tests the page load speed after a larger HTTP POST request with a significant payload and a page redirect. The objective is to attain as small a LLP as possible and to monitor that this number does not increase over time.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color w:val="000000"/>
          <w:sz w:val="20"/>
          <w:szCs w:val="20"/>
          <w:lang w:val="en-US"/>
        </w:rPr>
        <w:t xml:space="preserve">The second non-function requirement to be tested is the web app responsiveness. Simulating twenty different screen dimensions in a browser developer tool, the tester will again navigate </w:t>
      </w:r>
      <w:r>
        <w:rPr>
          <w:rFonts w:eastAsia="Calibri" w:cs="Arial" w:ascii="Verdana" w:hAnsi="Verdana"/>
          <w:color w:val="000000"/>
          <w:kern w:val="0"/>
          <w:sz w:val="20"/>
          <w:szCs w:val="20"/>
          <w:lang w:val="en-US" w:eastAsia="en-US" w:bidi="ar-SA"/>
        </w:rPr>
        <w:t xml:space="preserve">the app through all pages and after submitting the loan request. The tester will assess the sizing of the app on the screen, ensure that the page is either fully visible or conveniently accessible via scrolling and zooming options. On each page for each device size, the tester will assign a passing or failing grade based on these criteria. After navigating the app fully simulating twenty different dimensions, a relevant percentage metric for responsiveness will have be recorded. The goal to strive for here is 100 %, and anything less will mean that a frontend developer will be issued an optimization ticket.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3. Out-of-scope functionalities</w:t>
      </w:r>
    </w:p>
    <w:p>
      <w:pPr>
        <w:pStyle w:val="Normal"/>
        <w:spacing w:lineRule="auto" w:line="240" w:before="0" w:after="0"/>
        <w:rPr>
          <w:rFonts w:ascii="Verdana" w:hAnsi="Verdana" w:cs="Arial"/>
          <w:sz w:val="20"/>
          <w:szCs w:val="20"/>
        </w:rPr>
      </w:pPr>
      <w:r>
        <w:rPr>
          <w:rFonts w:cs="Arial" w:ascii="Verdana" w:hAnsi="Verdana"/>
          <w:sz w:val="20"/>
          <w:szCs w:val="20"/>
        </w:rPr>
        <w:t xml:space="preserve">One out-of-scope </w:t>
      </w:r>
      <w:r>
        <w:rPr>
          <w:rFonts w:eastAsia="Calibri" w:cs="Arial" w:ascii="Verdana" w:hAnsi="Verdana" w:eastAsiaTheme="minorHAnsi"/>
          <w:color w:val="auto"/>
          <w:kern w:val="0"/>
          <w:sz w:val="20"/>
          <w:szCs w:val="20"/>
          <w:lang w:val="en-US" w:eastAsia="en-US" w:bidi="ar-SA"/>
        </w:rPr>
        <w:t xml:space="preserve">functionality </w:t>
      </w:r>
      <w:r>
        <w:rPr>
          <w:rFonts w:cs="Arial" w:ascii="Verdana" w:hAnsi="Verdana"/>
          <w:sz w:val="20"/>
          <w:szCs w:val="20"/>
        </w:rPr>
        <w:t xml:space="preserve">that will not be addressed here is the design of the user </w:t>
      </w:r>
      <w:r>
        <w:rPr>
          <w:rFonts w:cs="Arial" w:ascii="Verdana" w:hAnsi="Verdana"/>
          <w:sz w:val="20"/>
          <w:szCs w:val="20"/>
        </w:rPr>
        <w:t xml:space="preserve">interface in the form of layout, font, color schemes and interactiveness of the app.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Another out-of scope functionality </w:t>
      </w:r>
      <w:r>
        <w:rPr>
          <w:rFonts w:cs="Arial" w:ascii="Verdana" w:hAnsi="Verdana"/>
          <w:sz w:val="20"/>
          <w:szCs w:val="20"/>
        </w:rPr>
        <w:t>decision-making process behind granting or refusing the requested loan is also outside the scope of the ticket.</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 </w:t>
      </w:r>
    </w:p>
    <w:p>
      <w:pPr>
        <w:pStyle w:val="Heading3"/>
        <w:rPr/>
      </w:pPr>
      <w:r>
        <w:rPr/>
        <w:t>3a. Out-of-scope functionalities explanation</w:t>
      </w:r>
    </w:p>
    <w:p>
      <w:pPr>
        <w:pStyle w:val="Normal"/>
        <w:spacing w:lineRule="auto" w:line="240" w:before="0" w:after="0"/>
        <w:rPr>
          <w:rFonts w:ascii="Verdana" w:hAnsi="Verdana" w:cs="Arial"/>
          <w:sz w:val="20"/>
          <w:szCs w:val="20"/>
        </w:rPr>
      </w:pPr>
      <w:r>
        <w:rPr>
          <w:rFonts w:cs="Arial" w:ascii="Verdana" w:hAnsi="Verdana"/>
          <w:sz w:val="20"/>
          <w:szCs w:val="20"/>
        </w:rPr>
        <w:t xml:space="preserve">The design of the user interface aligns with the business requirements of a correct prompt for user years in that the user must able to visibly see and follow the instructions in the prompts </w:t>
      </w:r>
      <w:r>
        <w:rPr>
          <w:rFonts w:eastAsia="Calibri" w:cs="Arial" w:ascii="Verdana" w:hAnsi="Verdana" w:eastAsiaTheme="minorHAnsi"/>
          <w:color w:val="auto"/>
          <w:kern w:val="0"/>
          <w:sz w:val="20"/>
          <w:szCs w:val="20"/>
          <w:lang w:val="en-US" w:eastAsia="en-US" w:bidi="ar-SA"/>
        </w:rPr>
        <w:t xml:space="preserve">in order to input the required information. If the site is ineligible because of incompatible font and background colors (eg. yellow on white or black on black), or difficult to use because of a bug in the JavaScript code causing odd behavior of the site (eg. popups that crowd the page), then the loan request process will be undermined. Nonetheless, this functionality is out of scope because it is a frontend design and behavior requirement while the bug ticket addresses a backend logic bug, so these two requirements are kept separate. The user interface is assumed to be properly functioning for the purpose of this testing.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The decision-making </w:t>
      </w:r>
      <w:r>
        <w:rPr>
          <w:rFonts w:eastAsia="Calibri" w:cs="Arial" w:ascii="Verdana" w:hAnsi="Verdana" w:eastAsiaTheme="minorHAnsi"/>
          <w:color w:val="auto"/>
          <w:kern w:val="0"/>
          <w:sz w:val="20"/>
          <w:szCs w:val="20"/>
          <w:lang w:val="en-US" w:eastAsia="en-US" w:bidi="ar-SA"/>
        </w:rPr>
        <w:t xml:space="preserve">step of </w:t>
      </w:r>
      <w:r>
        <w:rPr>
          <w:rFonts w:cs="Arial" w:ascii="Verdana" w:hAnsi="Verdana"/>
          <w:sz w:val="20"/>
          <w:szCs w:val="20"/>
        </w:rPr>
        <w:t xml:space="preserve">granting or refusing the requested loan is </w:t>
      </w:r>
      <w:r>
        <w:rPr>
          <w:rFonts w:cs="Arial" w:ascii="Verdana" w:hAnsi="Verdana"/>
          <w:sz w:val="20"/>
          <w:szCs w:val="20"/>
        </w:rPr>
        <w:t xml:space="preserve">out of scope. </w:t>
      </w:r>
      <w:r>
        <w:rPr>
          <w:rFonts w:eastAsia="Calibri" w:cs="Arial" w:ascii="Verdana" w:hAnsi="Verdana" w:eastAsiaTheme="minorHAnsi"/>
          <w:color w:val="auto"/>
          <w:kern w:val="0"/>
          <w:sz w:val="20"/>
          <w:szCs w:val="20"/>
          <w:lang w:val="en-US" w:eastAsia="en-US" w:bidi="ar-SA"/>
        </w:rPr>
        <w:t xml:space="preserve">This step is </w:t>
      </w:r>
      <w:r>
        <w:rPr>
          <w:rFonts w:cs="Arial" w:ascii="Verdana" w:hAnsi="Verdana"/>
          <w:sz w:val="20"/>
          <w:szCs w:val="20"/>
        </w:rPr>
        <w:t xml:space="preserve">relevant to business requirement in </w:t>
      </w:r>
      <w:r>
        <w:rPr>
          <w:rFonts w:cs="Arial" w:ascii="Verdana" w:hAnsi="Verdana"/>
          <w:sz w:val="20"/>
          <w:szCs w:val="20"/>
        </w:rPr>
        <w:t xml:space="preserve">so far that this is what the user is using the web app for, and this </w:t>
      </w:r>
      <w:r>
        <w:rPr>
          <w:rFonts w:eastAsia="Calibri" w:cs="Arial" w:ascii="Verdana" w:hAnsi="Verdana" w:eastAsiaTheme="minorHAnsi"/>
          <w:color w:val="auto"/>
          <w:kern w:val="0"/>
          <w:sz w:val="20"/>
          <w:szCs w:val="20"/>
          <w:lang w:val="en-US" w:eastAsia="en-US" w:bidi="ar-SA"/>
        </w:rPr>
        <w:t xml:space="preserve">step </w:t>
      </w:r>
      <w:r>
        <w:rPr>
          <w:rFonts w:cs="Arial" w:ascii="Verdana" w:hAnsi="Verdana"/>
          <w:sz w:val="20"/>
          <w:szCs w:val="20"/>
        </w:rPr>
        <w:t xml:space="preserve">is what the loan request program </w:t>
      </w:r>
      <w:r>
        <w:rPr>
          <w:rFonts w:cs="Arial" w:ascii="Verdana" w:hAnsi="Verdana"/>
          <w:sz w:val="20"/>
          <w:szCs w:val="20"/>
        </w:rPr>
        <w:t xml:space="preserve">ultimately </w:t>
      </w:r>
      <w:r>
        <w:rPr>
          <w:rFonts w:cs="Arial" w:ascii="Verdana" w:hAnsi="Verdana"/>
          <w:sz w:val="20"/>
          <w:szCs w:val="20"/>
        </w:rPr>
        <w:t xml:space="preserve">is intended to feed. This decision could be automated by an algorithm that weighs revenue, expenses, growth, assets, and credit rating for example, or it could be done manually by an employee making a human judgment after having gathered all of the facts. </w:t>
      </w:r>
      <w:r>
        <w:rPr>
          <w:rFonts w:cs="Arial" w:ascii="Verdana" w:hAnsi="Verdana"/>
          <w:sz w:val="20"/>
          <w:szCs w:val="20"/>
        </w:rPr>
        <w:t xml:space="preserve">Either way, this is the following step in the process and thus out of scope for the current testing which tests whether the prior step of filling out and submitting the loan request is functioning properly. </w:t>
      </w:r>
    </w:p>
    <w:p>
      <w:pPr>
        <w:pStyle w:val="Normal"/>
        <w:spacing w:lineRule="auto" w:line="240" w:before="0" w:after="0"/>
        <w:rPr>
          <w:rFonts w:ascii="Verdana" w:hAnsi="Verdana" w:cs="Arial"/>
          <w:sz w:val="20"/>
          <w:szCs w:val="20"/>
        </w:rPr>
      </w:pPr>
      <w:r>
        <w:rPr/>
      </w:r>
      <w:r>
        <w:br w:type="page"/>
      </w:r>
    </w:p>
    <w:p>
      <w:pPr>
        <w:pStyle w:val="Heading1"/>
        <w:rPr>
          <w:rFonts w:ascii="Baskerville Old Face" w:hAnsi="Baskerville Old Face"/>
        </w:rPr>
      </w:pPr>
      <w:r>
        <w:rPr>
          <w:rFonts w:ascii="Baskerville Old Face" w:hAnsi="Baskerville Old Face"/>
        </w:rPr>
        <w:t>C. Test Strategy</w:t>
      </w:r>
    </w:p>
    <w:p>
      <w:pPr>
        <w:pStyle w:val="Heading2"/>
        <w:rPr>
          <w:rFonts w:ascii="Baskerville Old Face" w:hAnsi="Baskerville Old Face"/>
        </w:rPr>
      </w:pPr>
      <w:r>
        <w:rPr>
          <w:rFonts w:ascii="Baskerville Old Face" w:hAnsi="Baskerville Old Face"/>
        </w:rPr>
        <w:t>1. Testing overview</w:t>
      </w:r>
    </w:p>
    <w:tbl>
      <w:tblPr>
        <w:tblW w:w="5000" w:type="pct"/>
        <w:jc w:val="left"/>
        <w:tblInd w:w="0" w:type="dxa"/>
        <w:tblCellMar>
          <w:top w:w="0" w:type="dxa"/>
          <w:left w:w="72" w:type="dxa"/>
          <w:bottom w:w="0" w:type="dxa"/>
          <w:right w:w="7" w:type="dxa"/>
        </w:tblCellMar>
        <w:tblLook w:val="04a0" w:noVBand="1" w:noHBand="0" w:lastColumn="0" w:firstColumn="1" w:lastRow="0" w:firstRow="1"/>
      </w:tblPr>
      <w:tblGrid>
        <w:gridCol w:w="1472"/>
        <w:gridCol w:w="2794"/>
        <w:gridCol w:w="1443"/>
        <w:gridCol w:w="1731"/>
        <w:gridCol w:w="1920"/>
      </w:tblGrid>
      <w:tr>
        <w:trPr>
          <w:trHeight w:val="300" w:hRule="atLeast"/>
        </w:trPr>
        <w:tc>
          <w:tcPr>
            <w:tcW w:w="9360" w:type="dxa"/>
            <w:gridSpan w:val="5"/>
            <w:tcBorders>
              <w:top w:val="single" w:sz="6" w:space="0" w:color="000000"/>
              <w:left w:val="single" w:sz="6" w:space="0" w:color="000000"/>
              <w:bottom w:val="single" w:sz="12" w:space="0" w:color="000000"/>
              <w:right w:val="single" w:sz="6" w:space="0" w:color="000000"/>
            </w:tcBorders>
            <w:shd w:color="auto" w:fill="B4C6E7" w:val="clear"/>
            <w:vAlign w:val="center"/>
          </w:tcPr>
          <w:p>
            <w:pPr>
              <w:pStyle w:val="Normal"/>
              <w:spacing w:lineRule="auto" w:line="240" w:before="0" w:after="0"/>
              <w:jc w:val="center"/>
              <w:textAlignment w:val="baseline"/>
              <w:rPr>
                <w:rFonts w:ascii="Verdana" w:hAnsi="Verdana" w:eastAsia="Times New Roman" w:cs="Segoe UI"/>
                <w:sz w:val="18"/>
                <w:szCs w:val="18"/>
              </w:rPr>
            </w:pPr>
            <w:r>
              <w:rPr>
                <w:rFonts w:eastAsia="Times New Roman" w:cs="Calibri" w:ascii="Verdana" w:hAnsi="Verdana"/>
                <w:b/>
                <w:bCs/>
                <w:sz w:val="32"/>
                <w:szCs w:val="32"/>
              </w:rPr>
              <w:t>Test Case Table</w:t>
            </w:r>
          </w:p>
        </w:tc>
      </w:tr>
      <w:tr>
        <w:trPr>
          <w:trHeight w:val="300" w:hRule="atLeast"/>
        </w:trPr>
        <w:tc>
          <w:tcPr>
            <w:tcW w:w="1472" w:type="dxa"/>
            <w:tcBorders>
              <w:top w:val="single" w:sz="12" w:space="0" w:color="000000"/>
              <w:left w:val="single" w:sz="6" w:space="0" w:color="000000"/>
              <w:bottom w:val="single" w:sz="24" w:space="0" w:color="000000"/>
              <w:right w:val="single" w:sz="6" w:space="0" w:color="000000"/>
            </w:tcBorders>
            <w:shd w:color="auto" w:fill="B4C6E7" w:val="clear"/>
            <w:vAlign w:val="center"/>
          </w:tcPr>
          <w:p>
            <w:pPr>
              <w:pStyle w:val="Normal"/>
              <w:spacing w:lineRule="auto" w:line="240" w:before="0" w:after="0"/>
              <w:jc w:val="center"/>
              <w:textAlignment w:val="baseline"/>
              <w:rPr>
                <w:rFonts w:ascii="Verdana" w:hAnsi="Verdana" w:eastAsia="Times New Roman" w:cs="Segoe UI"/>
                <w:sz w:val="18"/>
                <w:szCs w:val="18"/>
              </w:rPr>
            </w:pPr>
            <w:r>
              <w:rPr>
                <w:rFonts w:eastAsia="Times New Roman" w:cs="Calibri" w:ascii="Verdana" w:hAnsi="Verdana"/>
                <w:b/>
                <w:bCs/>
              </w:rPr>
              <w:t>Test Type</w:t>
            </w:r>
          </w:p>
        </w:tc>
        <w:tc>
          <w:tcPr>
            <w:tcW w:w="2794" w:type="dxa"/>
            <w:tcBorders>
              <w:top w:val="single" w:sz="12" w:space="0" w:color="000000"/>
              <w:left w:val="single" w:sz="6" w:space="0" w:color="000000"/>
              <w:bottom w:val="single" w:sz="24" w:space="0" w:color="000000"/>
              <w:right w:val="single" w:sz="6" w:space="0" w:color="000000"/>
            </w:tcBorders>
            <w:shd w:color="auto" w:fill="B4C6E7" w:val="clear"/>
            <w:vAlign w:val="center"/>
          </w:tcPr>
          <w:p>
            <w:pPr>
              <w:pStyle w:val="Normal"/>
              <w:spacing w:lineRule="auto" w:line="240" w:before="0" w:after="0"/>
              <w:jc w:val="center"/>
              <w:textAlignment w:val="baseline"/>
              <w:rPr>
                <w:rFonts w:ascii="Verdana" w:hAnsi="Verdana" w:eastAsia="Times New Roman" w:cs="Segoe UI"/>
                <w:sz w:val="18"/>
                <w:szCs w:val="18"/>
              </w:rPr>
            </w:pPr>
            <w:r>
              <w:rPr>
                <w:rFonts w:eastAsia="Times New Roman" w:cs="Calibri" w:ascii="Verdana" w:hAnsi="Verdana"/>
                <w:b/>
                <w:bCs/>
              </w:rPr>
              <w:t>Description of Test</w:t>
            </w:r>
          </w:p>
        </w:tc>
        <w:tc>
          <w:tcPr>
            <w:tcW w:w="1443" w:type="dxa"/>
            <w:tcBorders>
              <w:top w:val="single" w:sz="12" w:space="0" w:color="000000"/>
              <w:left w:val="single" w:sz="6" w:space="0" w:color="000000"/>
              <w:bottom w:val="single" w:sz="24" w:space="0" w:color="000000"/>
              <w:right w:val="single" w:sz="6" w:space="0" w:color="000000"/>
            </w:tcBorders>
            <w:shd w:color="auto" w:fill="B4C6E7" w:val="clear"/>
            <w:vAlign w:val="center"/>
          </w:tcPr>
          <w:p>
            <w:pPr>
              <w:pStyle w:val="Normal"/>
              <w:spacing w:lineRule="auto" w:line="240" w:before="0" w:after="0"/>
              <w:jc w:val="center"/>
              <w:textAlignment w:val="baseline"/>
              <w:rPr>
                <w:rFonts w:ascii="Verdana" w:hAnsi="Verdana" w:eastAsia="Times New Roman" w:cs="Segoe UI"/>
                <w:sz w:val="18"/>
                <w:szCs w:val="18"/>
              </w:rPr>
            </w:pPr>
            <w:r>
              <w:rPr>
                <w:rFonts w:eastAsia="Times New Roman" w:cs="Calibri" w:ascii="Verdana" w:hAnsi="Verdana"/>
                <w:b/>
                <w:bCs/>
              </w:rPr>
              <w:t>Objective</w:t>
            </w:r>
          </w:p>
        </w:tc>
        <w:tc>
          <w:tcPr>
            <w:tcW w:w="1731" w:type="dxa"/>
            <w:tcBorders>
              <w:top w:val="single" w:sz="12" w:space="0" w:color="000000"/>
              <w:left w:val="single" w:sz="6" w:space="0" w:color="000000"/>
              <w:bottom w:val="single" w:sz="24" w:space="0" w:color="000000"/>
              <w:right w:val="single" w:sz="6" w:space="0" w:color="000000"/>
            </w:tcBorders>
            <w:shd w:color="auto" w:fill="B4C6E7" w:val="clear"/>
            <w:vAlign w:val="center"/>
          </w:tcPr>
          <w:p>
            <w:pPr>
              <w:pStyle w:val="Normal"/>
              <w:spacing w:lineRule="auto" w:line="240" w:before="0" w:after="0"/>
              <w:jc w:val="center"/>
              <w:textAlignment w:val="baseline"/>
              <w:rPr>
                <w:rFonts w:ascii="Verdana" w:hAnsi="Verdana" w:eastAsia="Times New Roman" w:cs="Segoe UI"/>
                <w:sz w:val="18"/>
                <w:szCs w:val="18"/>
              </w:rPr>
            </w:pPr>
            <w:r>
              <w:rPr>
                <w:rFonts w:eastAsia="Times New Roman" w:cs="Calibri" w:ascii="Verdana" w:hAnsi="Verdana"/>
                <w:b/>
                <w:bCs/>
              </w:rPr>
              <w:t>Test Owner</w:t>
            </w:r>
          </w:p>
        </w:tc>
        <w:tc>
          <w:tcPr>
            <w:tcW w:w="1920" w:type="dxa"/>
            <w:tcBorders>
              <w:top w:val="single" w:sz="12" w:space="0" w:color="000000"/>
              <w:left w:val="single" w:sz="6" w:space="0" w:color="000000"/>
              <w:bottom w:val="single" w:sz="24" w:space="0" w:color="000000"/>
              <w:right w:val="single" w:sz="6" w:space="0" w:color="000000"/>
            </w:tcBorders>
            <w:shd w:color="auto" w:fill="B4C6E7" w:val="clear"/>
            <w:vAlign w:val="center"/>
          </w:tcPr>
          <w:p>
            <w:pPr>
              <w:pStyle w:val="Normal"/>
              <w:spacing w:lineRule="auto" w:line="240" w:before="0" w:after="0"/>
              <w:jc w:val="center"/>
              <w:textAlignment w:val="baseline"/>
              <w:rPr>
                <w:rFonts w:ascii="Verdana" w:hAnsi="Verdana" w:eastAsia="Times New Roman" w:cs="Segoe UI"/>
                <w:sz w:val="18"/>
                <w:szCs w:val="18"/>
              </w:rPr>
            </w:pPr>
            <w:r>
              <w:rPr>
                <w:rFonts w:eastAsia="Times New Roman" w:cs="Calibri" w:ascii="Verdana" w:hAnsi="Verdana"/>
                <w:b/>
                <w:bCs/>
              </w:rPr>
              <w:t>Environment</w:t>
            </w:r>
          </w:p>
        </w:tc>
      </w:tr>
      <w:tr>
        <w:trPr>
          <w:trHeight w:val="300" w:hRule="atLeast"/>
        </w:trPr>
        <w:tc>
          <w:tcPr>
            <w:tcW w:w="1472" w:type="dxa"/>
            <w:tcBorders>
              <w:top w:val="single" w:sz="24"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Unit test</w:t>
            </w:r>
          </w:p>
        </w:tc>
        <w:tc>
          <w:tcPr>
            <w:tcW w:w="2794" w:type="dxa"/>
            <w:tcBorders>
              <w:top w:val="single" w:sz="24"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 xml:space="preserve">Test </w:t>
            </w:r>
            <w:r>
              <w:rPr>
                <w:rFonts w:eastAsia="Times New Roman" w:cs="Segoe UI" w:ascii="Verdana" w:hAnsi="Verdana"/>
                <w:color w:val="auto"/>
                <w:kern w:val="0"/>
                <w:sz w:val="18"/>
                <w:szCs w:val="18"/>
                <w:lang w:val="en-US" w:eastAsia="en-US" w:bidi="ar-SA"/>
              </w:rPr>
              <w:t xml:space="preserve">for which years the user is prompted to enter financial data. Twenty business requests will be created and the one hundred prompted years will be compared to the expected values to generate a percentage for correct years prompted. </w:t>
            </w:r>
          </w:p>
          <w:p>
            <w:pPr>
              <w:pStyle w:val="Normal"/>
              <w:spacing w:lineRule="auto" w:line="240" w:before="0" w:after="0"/>
              <w:textAlignment w:val="baseline"/>
              <w:rPr>
                <w:rFonts w:ascii="Verdana" w:hAnsi="Verdana" w:eastAsia="Times New Roman" w:cs="Segoe UI"/>
                <w:sz w:val="18"/>
                <w:szCs w:val="18"/>
              </w:rPr>
            </w:pPr>
            <w:r>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If the current year is 2024</w:t>
            </w:r>
          </w:p>
          <w:p>
            <w:pPr>
              <w:pStyle w:val="Normal"/>
              <w:spacing w:lineRule="auto" w:line="240" w:before="0" w:after="0"/>
              <w:textAlignment w:val="baseline"/>
              <w:rPr>
                <w:rFonts w:ascii="Verdana" w:hAnsi="Verdana" w:eastAsia="Times New Roman" w:cs="Segoe UI"/>
                <w:sz w:val="18"/>
                <w:szCs w:val="18"/>
              </w:rPr>
            </w:pPr>
            <w:r>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Sample input 1:</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Establishment year: 1995</w:t>
            </w:r>
          </w:p>
          <w:p>
            <w:pPr>
              <w:pStyle w:val="Normal"/>
              <w:spacing w:lineRule="auto" w:line="240" w:before="0" w:after="0"/>
              <w:textAlignment w:val="baseline"/>
              <w:rPr>
                <w:rFonts w:ascii="Verdana" w:hAnsi="Verdana" w:eastAsia="Times New Roman" w:cs="Segoe UI"/>
                <w:sz w:val="18"/>
                <w:szCs w:val="18"/>
              </w:rPr>
            </w:pPr>
            <w:r>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 xml:space="preserve">Expected result:  </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2019, 2020, 2021, 2022, 2023</w:t>
            </w:r>
          </w:p>
          <w:p>
            <w:pPr>
              <w:pStyle w:val="Normal"/>
              <w:spacing w:lineRule="auto" w:line="240" w:before="0" w:after="0"/>
              <w:textAlignment w:val="baseline"/>
              <w:rPr>
                <w:rFonts w:ascii="Verdana" w:hAnsi="Verdana" w:eastAsia="Times New Roman" w:cs="Segoe UI"/>
                <w:sz w:val="18"/>
                <w:szCs w:val="18"/>
              </w:rPr>
            </w:pPr>
            <w:r>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Sample input 2:</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Establishment year: 2021</w:t>
            </w:r>
          </w:p>
          <w:p>
            <w:pPr>
              <w:pStyle w:val="Normal"/>
              <w:spacing w:lineRule="auto" w:line="240" w:before="0" w:after="0"/>
              <w:textAlignment w:val="baseline"/>
              <w:rPr>
                <w:rFonts w:ascii="Verdana" w:hAnsi="Verdana" w:eastAsia="Times New Roman" w:cs="Segoe UI"/>
                <w:sz w:val="18"/>
                <w:szCs w:val="18"/>
              </w:rPr>
            </w:pPr>
            <w:r>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Expected result: 2021, 2022, 2023, 2024 (prediction), 2025 (prediction)</w:t>
            </w:r>
          </w:p>
        </w:tc>
        <w:tc>
          <w:tcPr>
            <w:tcW w:w="1443" w:type="dxa"/>
            <w:tcBorders>
              <w:top w:val="single" w:sz="24"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Ensure that the user is prompted for the correct five years based on establishment year</w:t>
            </w:r>
          </w:p>
        </w:tc>
        <w:tc>
          <w:tcPr>
            <w:tcW w:w="1731" w:type="dxa"/>
            <w:tcBorders>
              <w:top w:val="single" w:sz="24"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Developer</w:t>
            </w:r>
          </w:p>
        </w:tc>
        <w:tc>
          <w:tcPr>
            <w:tcW w:w="1920" w:type="dxa"/>
            <w:tcBorders>
              <w:top w:val="single" w:sz="24"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 xml:space="preserve">Local developer </w:t>
            </w:r>
            <w:r>
              <w:rPr>
                <w:rFonts w:eastAsia="Times New Roman" w:cs="Segoe UI" w:ascii="Verdana" w:hAnsi="Verdana"/>
                <w:sz w:val="18"/>
                <w:szCs w:val="18"/>
              </w:rPr>
              <w:t>environment</w:t>
            </w:r>
          </w:p>
        </w:tc>
      </w:tr>
      <w:tr>
        <w:trPr>
          <w:trHeight w:val="300" w:hRule="atLeast"/>
        </w:trPr>
        <w:tc>
          <w:tcPr>
            <w:tcW w:w="1472"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Integration test</w:t>
            </w:r>
          </w:p>
        </w:tc>
        <w:tc>
          <w:tcPr>
            <w:tcW w:w="2794"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 xml:space="preserve">Test that the app properly saves the loan request to the database. </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 xml:space="preserve">If the loan request has been filled out and saved to the database, then </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user.input_financial_data (user input stored in a user object in the code prior to saving to the database)</w:t>
            </w:r>
          </w:p>
          <w:p>
            <w:pPr>
              <w:pStyle w:val="Normal"/>
              <w:spacing w:lineRule="auto" w:line="240" w:before="0" w:after="0"/>
              <w:textAlignment w:val="baseline"/>
              <w:rPr>
                <w:rFonts w:ascii="Verdana" w:hAnsi="Verdana" w:eastAsia="Times New Roman" w:cs="Segoe UI"/>
                <w:sz w:val="18"/>
                <w:szCs w:val="18"/>
              </w:rPr>
            </w:pPr>
            <w:r>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is expected to be identical to</w:t>
            </w:r>
          </w:p>
          <w:p>
            <w:pPr>
              <w:pStyle w:val="Normal"/>
              <w:spacing w:lineRule="auto" w:line="240" w:before="0" w:after="0"/>
              <w:textAlignment w:val="baseline"/>
              <w:rPr>
                <w:rFonts w:ascii="Verdana" w:hAnsi="Verdana" w:eastAsia="Times New Roman" w:cs="Segoe UI"/>
                <w:sz w:val="18"/>
                <w:szCs w:val="18"/>
              </w:rPr>
            </w:pPr>
            <w:r>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saved_user.financial_data (user pulled from the database after saving)</w:t>
            </w:r>
          </w:p>
        </w:tc>
        <w:tc>
          <w:tcPr>
            <w:tcW w:w="1443"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 xml:space="preserve">Ensure that the data saved to the database aligns with the user input. </w:t>
            </w:r>
          </w:p>
        </w:tc>
        <w:tc>
          <w:tcPr>
            <w:tcW w:w="1731"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Developer</w:t>
            </w:r>
          </w:p>
        </w:tc>
        <w:tc>
          <w:tcPr>
            <w:tcW w:w="1920"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Local developer environment</w:t>
            </w:r>
          </w:p>
        </w:tc>
      </w:tr>
      <w:tr>
        <w:trPr>
          <w:trHeight w:val="300" w:hRule="atLeast"/>
        </w:trPr>
        <w:tc>
          <w:tcPr>
            <w:tcW w:w="1472"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Performance testing</w:t>
            </w:r>
          </w:p>
        </w:tc>
        <w:tc>
          <w:tcPr>
            <w:tcW w:w="2794"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 xml:space="preserve">Measure page load speed for every page in the app. </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Sample inputs:</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Load a page in the applicant</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Expected result:</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The page loads in less than a maximum target time (eg. 400 ms)</w:t>
            </w:r>
          </w:p>
        </w:tc>
        <w:tc>
          <w:tcPr>
            <w:tcW w:w="1443"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 xml:space="preserve">Ensure that the time to “largest contentful paint” is minimal and stays low </w:t>
            </w:r>
          </w:p>
        </w:tc>
        <w:tc>
          <w:tcPr>
            <w:tcW w:w="1731"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QA tester</w:t>
            </w:r>
          </w:p>
        </w:tc>
        <w:tc>
          <w:tcPr>
            <w:tcW w:w="1920"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Testing environment for HTTP POST requests and production environment for HTTP GET requests</w:t>
            </w:r>
          </w:p>
        </w:tc>
      </w:tr>
      <w:tr>
        <w:trPr>
          <w:trHeight w:val="300" w:hRule="atLeast"/>
        </w:trPr>
        <w:tc>
          <w:tcPr>
            <w:tcW w:w="1472"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Responsive testing</w:t>
            </w:r>
          </w:p>
        </w:tc>
        <w:tc>
          <w:tcPr>
            <w:tcW w:w="2794"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 xml:space="preserve">Assess the app based on simulating the twenty </w:t>
            </w:r>
            <w:r>
              <w:rPr>
                <w:rFonts w:eastAsia="Times New Roman" w:cs="Segoe UI" w:ascii="Verdana" w:hAnsi="Verdana"/>
                <w:color w:val="auto"/>
                <w:kern w:val="0"/>
                <w:sz w:val="18"/>
                <w:szCs w:val="18"/>
                <w:lang w:val="en-US" w:eastAsia="en-US" w:bidi="ar-SA"/>
              </w:rPr>
              <w:t>most common screen sizes</w:t>
            </w:r>
          </w:p>
          <w:p>
            <w:pPr>
              <w:pStyle w:val="Normal"/>
              <w:spacing w:lineRule="auto" w:line="240" w:before="0" w:after="0"/>
              <w:textAlignment w:val="baseline"/>
              <w:rPr>
                <w:rFonts w:ascii="Verdana" w:hAnsi="Verdana" w:eastAsia="Times New Roman" w:cs="Segoe UI"/>
                <w:sz w:val="18"/>
                <w:szCs w:val="18"/>
              </w:rPr>
            </w:pPr>
            <w:r>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 xml:space="preserve">Sample Input: </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Navigate the app using a simulated screen dimension using the browser developer tool</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Expected result:</w:t>
            </w:r>
          </w:p>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 xml:space="preserve">Passing grade is given. The page is correctly sized and the scrolling and zooming functionality is convenient. </w:t>
            </w:r>
          </w:p>
        </w:tc>
        <w:tc>
          <w:tcPr>
            <w:tcW w:w="1443"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Ensure that the sizing is correct and that the zooming and scrolling is convenient for all screen dimensions</w:t>
            </w:r>
          </w:p>
        </w:tc>
        <w:tc>
          <w:tcPr>
            <w:tcW w:w="1731"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sz w:val="18"/>
                <w:szCs w:val="18"/>
              </w:rPr>
              <w:t>QA tester</w:t>
            </w:r>
          </w:p>
        </w:tc>
        <w:tc>
          <w:tcPr>
            <w:tcW w:w="1920" w:type="dxa"/>
            <w:tcBorders>
              <w:top w:val="single" w:sz="6" w:space="0" w:color="000000"/>
              <w:left w:val="single" w:sz="6" w:space="0" w:color="000000"/>
              <w:bottom w:val="single" w:sz="6" w:space="0" w:color="000000"/>
              <w:right w:val="single" w:sz="6" w:space="0" w:color="000000"/>
            </w:tcBorders>
            <w:shd w:color="auto" w:fill="auto" w:val="clear"/>
          </w:tcPr>
          <w:p>
            <w:pPr>
              <w:pStyle w:val="Normal"/>
              <w:spacing w:lineRule="auto" w:line="240" w:before="0" w:after="0"/>
              <w:textAlignment w:val="baseline"/>
              <w:rPr>
                <w:rFonts w:ascii="Verdana" w:hAnsi="Verdana" w:eastAsia="Times New Roman" w:cs="Segoe UI"/>
                <w:sz w:val="18"/>
                <w:szCs w:val="18"/>
              </w:rPr>
            </w:pPr>
            <w:r>
              <w:rPr>
                <w:rFonts w:eastAsia="Times New Roman" w:cs="Segoe UI" w:ascii="Verdana" w:hAnsi="Verdana"/>
                <w:color w:val="auto"/>
                <w:kern w:val="0"/>
                <w:sz w:val="18"/>
                <w:szCs w:val="18"/>
                <w:lang w:val="en-US" w:eastAsia="en-US" w:bidi="ar-SA"/>
              </w:rPr>
              <w:t>Testing environment for HTTP POST requests and production environment for HTTP GET requests</w:t>
            </w:r>
          </w:p>
        </w:tc>
      </w:tr>
    </w:tbl>
    <w:p>
      <w:pPr>
        <w:pStyle w:val="TextBody"/>
        <w:spacing w:lineRule="auto" w:line="240" w:before="0" w:after="0"/>
        <w:ind w:right="0" w:hanging="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
    </w:p>
    <w:p>
      <w:pPr>
        <w:pStyle w:val="Heading2"/>
        <w:rPr>
          <w:rFonts w:ascii="Baskerville Old Face" w:hAnsi="Baskerville Old Face"/>
        </w:rPr>
      </w:pPr>
      <w:r>
        <w:rPr>
          <w:rFonts w:ascii="Baskerville Old Face" w:hAnsi="Baskerville Old Face"/>
        </w:rPr>
        <w:t>2. Sequence of testing</w:t>
      </w:r>
    </w:p>
    <w:p>
      <w:pPr>
        <w:pStyle w:val="Normal"/>
        <w:spacing w:lineRule="auto" w:line="240" w:before="0" w:after="0"/>
        <w:rPr>
          <w:rFonts w:ascii="Verdana" w:hAnsi="Verdana" w:cs="Arial"/>
          <w:sz w:val="20"/>
          <w:szCs w:val="20"/>
        </w:rPr>
      </w:pPr>
      <w:r>
        <w:rPr>
          <w:rFonts w:cs="Arial" w:ascii="Verdana" w:hAnsi="Verdana"/>
          <w:sz w:val="20"/>
          <w:szCs w:val="20"/>
        </w:rPr>
        <w:t xml:space="preserve">1. The first test to perform is the unit test of </w:t>
      </w:r>
      <w:r>
        <w:rPr>
          <w:rFonts w:eastAsia="Calibri" w:cs="Arial" w:ascii="Verdana" w:hAnsi="Verdana" w:eastAsiaTheme="minorHAnsi"/>
          <w:color w:val="auto"/>
          <w:kern w:val="0"/>
          <w:sz w:val="20"/>
          <w:szCs w:val="20"/>
          <w:lang w:val="en-US" w:eastAsia="en-US" w:bidi="ar-SA"/>
        </w:rPr>
        <w:t>testing whether the user is prompted for the correct number of years based on establishment year. The first reason that this should be tested first is that this requirement directly addresses the bug ticket with a medium priority level. The second requirement of correctly saving data to the database will give a false positive result if the data it is saving is incorrect, so the correct prompting of calendar years needs to work first. The second reason is that this is a unit test, which can meaningfully be performed by the developer responsible for the code. In this way, the developer tests can confidently add the feature to the codebase for it to become part of larger integration or end-to-end testing.</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To perform the test, the developer can write a script that executes the program twenty times with twenty different establishment years and stores the results. The results will then be iterated along with a data structure holding the expected results to, and for every match a “correct_counter” will be incremented. After the iteration, the correct_counter will contain the metric for the correct percentage of prompted years since one hundred years were prompted. The testing assertion should therefore be that correct_counter is expected to equal 100.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2. The second test to perform is the integration test to test whether the loan request is correctly saved to the database. Because the first test ensured that the correct data is entered, this second test can focus on the inspection of the integration between the app and the database. Because this test is tightly related to the previous unit test, the developer responsible can also test this integration. Once this test passes, the remaining testing can pass to the QA testing team and the development team will be freed to perform other work.</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To perform the test, a</w:t>
      </w:r>
      <w:r>
        <w:rPr>
          <w:rFonts w:eastAsia="Calibri" w:cs="Arial" w:ascii="Verdana" w:hAnsi="Verdana" w:eastAsiaTheme="minorHAnsi"/>
          <w:color w:val="auto"/>
          <w:kern w:val="0"/>
          <w:sz w:val="20"/>
          <w:szCs w:val="20"/>
          <w:lang w:val="en-US" w:eastAsia="en-US" w:bidi="ar-SA"/>
        </w:rPr>
        <w:t xml:space="preserve"> testing script will be written that starts out with a large number of loan request input combinations in a data structure. This data structure will be iterated and the loan request program will be completed and submitted for each loan request element in the data structure. The database will then be queried for those submitted loan requests and the result stored in a separate data structure. The testing step will then be to compare the two data structures and assert that their data align for every element.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3. After the first two tests have passed, the functional requirements of the program are met and the program’s business logic is assumed to be working correctly. At this stage, non-functional requirements such as performance and responsiveness can be tested. I would test performance first as I assign this a slightly higher priority, though they could be tested simultaneously by two different testers.</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For every HTTP GET request, meaning page loads without posting information, the production environment page loads can be recorded to gather the metrics for “first contentful paint” that users are also experiencing. For HTTP POST requests, a separate testing environment should be used to avoid accidentally inserting testing data into the production database. This software architecture of the testing environment should be a duplication of the production environment in order to approximate the experience that users are facing when using the app.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4. Lastly, the app responsiveness should be tested as this has lowest priority. Inappropriately sized apps can be an inconvenience, but is not as mission critical as incorrect data entered for a loan request, and app responsiveness therefore merits a lower priority. Similarly to the performance testing, any test of a page involving HTTP POST requests should be performed on the testing environment to avoid tampering with production data. The screen size dimensions should simulated in the order from largest to smallest screens because failed sizes can be expected to occur in groups of similar sizes. Failures should therefore appear in clusters during testing, which will give frontend developers a clear indication of which device types to address.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
    </w:p>
    <w:sectPr>
      <w:headerReference w:type="default" r:id="rId2"/>
      <w:footerReference w:type="default" r:id="rId3"/>
      <w:type w:val="nextPage"/>
      <w:pgSz w:w="12240" w:h="15840"/>
      <w:pgMar w:left="1440" w:right="1440" w:header="720" w:top="1440" w:footer="432"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Baskerville Old Face">
    <w:charset w:val="01"/>
    <w:family w:val="roman"/>
    <w:pitch w:val="variable"/>
  </w:font>
  <w:font w:name="Verdan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741285859"/>
    </w:sdtPr>
    <w:sdtContent>
      <w:p>
        <w:pPr>
          <w:pStyle w:val="Footer"/>
          <w:ind w:left="-360" w:hanging="0"/>
          <w:jc w:val="center"/>
          <w:rPr/>
        </w:pPr>
        <w:r>
          <w:rPr/>
          <w:drawing>
            <wp:inline distT="0" distB="0" distL="0" distR="0">
              <wp:extent cx="4326255" cy="480695"/>
              <wp:effectExtent l="0" t="0" r="0" b="0"/>
              <wp:docPr id="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pic:cNvPicPr>
                        <a:picLocks noChangeAspect="1" noChangeArrowheads="1"/>
                      </pic:cNvPicPr>
                    </pic:nvPicPr>
                    <pic:blipFill>
                      <a:blip r:embed="rId1"/>
                      <a:stretch>
                        <a:fillRect/>
                      </a:stretch>
                    </pic:blipFill>
                    <pic:spPr bwMode="auto">
                      <a:xfrm>
                        <a:off x="0" y="0"/>
                        <a:ext cx="4326255" cy="480695"/>
                      </a:xfrm>
                      <a:prstGeom prst="rect">
                        <a:avLst/>
                      </a:prstGeom>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spacing w:val="20"/>
            <w:sz w:val="18"/>
          </w:rPr>
          <w:fldChar w:fldCharType="begin"/>
        </w:r>
        <w:r>
          <w:rPr>
            <w:sz w:val="18"/>
            <w:spacing w:val="20"/>
            <w:rFonts w:cs="Arial" w:ascii="Verdana" w:hAnsi="Verdana"/>
          </w:rPr>
          <w:instrText> PAGE </w:instrText>
        </w:r>
        <w:r>
          <w:rPr>
            <w:sz w:val="18"/>
            <w:spacing w:val="20"/>
            <w:rFonts w:cs="Arial" w:ascii="Verdana" w:hAnsi="Verdana"/>
          </w:rPr>
          <w:fldChar w:fldCharType="separate"/>
        </w:r>
        <w:r>
          <w:rPr>
            <w:sz w:val="18"/>
            <w:spacing w:val="20"/>
            <w:rFonts w:cs="Arial" w:ascii="Verdana" w:hAnsi="Verdana"/>
          </w:rPr>
          <w:t>8</w:t>
        </w:r>
        <w:r>
          <w:rPr>
            <w:sz w:val="18"/>
            <w:spacing w:val="20"/>
            <w:rFonts w:cs="Arial" w:ascii="Verdana" w:hAnsi="Verdana"/>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Verdana" w:hAnsi="Verdana" w:eastAsia="" w:cs="" w:cstheme="majorBidi" w:eastAsiaTheme="majorEastAsia"/>
        <w:sz w:val="20"/>
        <w:szCs w:val="20"/>
      </w:rPr>
    </w:pPr>
    <w:r>
      <w:rPr>
        <w:rFonts w:eastAsia="" w:cs="" w:ascii="Verdana" w:hAnsi="Verdana" w:cstheme="majorBidi" w:eastAsiaTheme="majorEastAsia"/>
        <w:i/>
        <w:sz w:val="20"/>
        <w:szCs w:val="20"/>
      </w:rPr>
      <w:t>AEN1: Quality Assurance</w:t>
    </w:r>
    <w:r>
      <w:rPr>
        <w:rFonts w:eastAsia="" w:cs="" w:ascii="Verdana" w:hAnsi="Verdana" w:cstheme="majorBidi" w:eastAsiaTheme="majorEastAsia"/>
        <w:sz w:val="20"/>
        <w:szCs w:val="20"/>
      </w:rPr>
      <w:tab/>
    </w:r>
    <w:r>
      <w:rPr>
        <w:rFonts w:eastAsia="Verdana" w:cs="Verdana" w:ascii="Verdana" w:hAnsi="Verdana"/>
        <w:color w:val="000000" w:themeColor="text1"/>
        <w:sz w:val="20"/>
        <w:szCs w:val="20"/>
      </w:rPr>
      <w:t xml:space="preserve"> </w:t>
    </w:r>
    <w:r>
      <w:rPr>
        <w:rFonts w:eastAsia="" w:cs="" w:ascii="Verdana" w:hAnsi="Verdana" w:cstheme="majorBidi" w:eastAsiaTheme="majorEastAsia"/>
        <w:sz w:val="20"/>
        <w:szCs w:val="20"/>
      </w:rPr>
      <w:t>Quality Assurance Test Plan</w:t>
    </w:r>
  </w:p>
</w:hdr>
</file>

<file path=word/settings.xml><?xml version="1.0" encoding="utf-8"?>
<w:settings xmlns:w="http://schemas.openxmlformats.org/wordprocessingml/2006/main">
  <w:zoom w:percent="12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2e9a"/>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d52e9a"/>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unhideWhenUsed/>
    <w:qFormat/>
    <w:rsid w:val="00d52e9a"/>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Heading3Char"/>
    <w:uiPriority w:val="9"/>
    <w:unhideWhenUsed/>
    <w:qFormat/>
    <w:rsid w:val="00f23f7c"/>
    <w:pPr>
      <w:keepNext w:val="true"/>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62194"/>
    <w:rPr/>
  </w:style>
  <w:style w:type="character" w:styleId="FooterChar" w:customStyle="1">
    <w:name w:val="Footer Char"/>
    <w:basedOn w:val="DefaultParagraphFont"/>
    <w:link w:val="Footer"/>
    <w:uiPriority w:val="99"/>
    <w:qFormat/>
    <w:rsid w:val="00862194"/>
    <w:rPr/>
  </w:style>
  <w:style w:type="character" w:styleId="Heading1Char" w:customStyle="1">
    <w:name w:val="Heading 1 Char"/>
    <w:basedOn w:val="DefaultParagraphFont"/>
    <w:link w:val="Heading1"/>
    <w:uiPriority w:val="9"/>
    <w:qFormat/>
    <w:rsid w:val="00d52e9a"/>
    <w:rPr>
      <w:rFonts w:ascii="Calibri Light" w:hAnsi="Calibri Light" w:eastAsia="" w:cs="" w:asciiTheme="majorHAnsi" w:cstheme="majorBidi" w:eastAsiaTheme="majorEastAsia" w:hAnsiTheme="majorHAnsi"/>
      <w:color w:val="2E74B5" w:themeColor="accent1" w:themeShade="bf"/>
      <w:sz w:val="32"/>
      <w:szCs w:val="32"/>
    </w:rPr>
  </w:style>
  <w:style w:type="character" w:styleId="Heading2Char" w:customStyle="1">
    <w:name w:val="Heading 2 Char"/>
    <w:basedOn w:val="DefaultParagraphFont"/>
    <w:link w:val="Heading2"/>
    <w:uiPriority w:val="9"/>
    <w:qFormat/>
    <w:rsid w:val="00d52e9a"/>
    <w:rPr>
      <w:rFonts w:ascii="Calibri Light" w:hAnsi="Calibri Light" w:eastAsia="" w:cs="" w:asciiTheme="majorHAnsi" w:cstheme="majorBidi" w:eastAsiaTheme="majorEastAsia" w:hAnsiTheme="majorHAnsi"/>
      <w:color w:val="2E74B5" w:themeColor="accent1" w:themeShade="bf"/>
      <w:sz w:val="26"/>
      <w:szCs w:val="26"/>
    </w:rPr>
  </w:style>
  <w:style w:type="character" w:styleId="Heading3Char" w:customStyle="1">
    <w:name w:val="Heading 3 Char"/>
    <w:basedOn w:val="DefaultParagraphFont"/>
    <w:link w:val="Heading3"/>
    <w:uiPriority w:val="9"/>
    <w:qFormat/>
    <w:rsid w:val="00f23f7c"/>
    <w:rPr>
      <w:rFonts w:ascii="Calibri Light" w:hAnsi="Calibri Light" w:eastAsia="" w:cs="" w:asciiTheme="majorHAnsi" w:cstheme="majorBidi" w:eastAsiaTheme="majorEastAsia" w:hAnsiTheme="majorHAnsi"/>
      <w:color w:val="1F4D78" w:themeColor="accent1" w:themeShade="7f"/>
      <w:sz w:val="24"/>
      <w:szCs w:val="24"/>
    </w:rPr>
  </w:style>
  <w:style w:type="character" w:styleId="Normaltextrun" w:customStyle="1">
    <w:name w:val="normaltextrun"/>
    <w:basedOn w:val="DefaultParagraphFont"/>
    <w:qFormat/>
    <w:rsid w:val="00f23f7c"/>
    <w:rPr/>
  </w:style>
  <w:style w:type="character" w:styleId="Eop" w:customStyle="1">
    <w:name w:val="eop"/>
    <w:basedOn w:val="DefaultParagraphFont"/>
    <w:qFormat/>
    <w:rsid w:val="00f23f7c"/>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86219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62194"/>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af678c"/>
    <w:pPr>
      <w:spacing w:lineRule="auto" w:line="240" w:beforeAutospacing="1" w:afterAutospacing="1"/>
    </w:pPr>
    <w:rPr>
      <w:rFonts w:ascii="Times New Roman" w:hAnsi="Times New Roman" w:eastAsia="Times New Roman" w:cs="Times New Roman"/>
      <w:sz w:val="24"/>
      <w:szCs w:val="24"/>
    </w:rPr>
  </w:style>
  <w:style w:type="paragraph" w:styleId="Paragraph" w:customStyle="1">
    <w:name w:val="paragraph"/>
    <w:basedOn w:val="Normal"/>
    <w:qFormat/>
    <w:rsid w:val="00f23f7c"/>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overPageProperties xmlns="http://schemas.microsoft.com/office/2006/coverPageProps">
  <PublishDate>Attachment Title</PublishDate>
  <Abstract/>
  <CompanyAddress/>
  <CompanyPhone/>
  <CompanyFax/>
  <CompanyEmail/>
</CoverPageProperties>
</file>

<file path=customXml/item4.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Props1.xml><?xml version="1.0" encoding="utf-8"?>
<ds:datastoreItem xmlns:ds="http://schemas.openxmlformats.org/officeDocument/2006/customXml" ds:itemID="{48D2B0CE-788F-4C69-A7DE-67140BD73F91}"/>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E23E4120-D6A2-4237-8072-707FB1C50E55}">
  <ds:schemaRefs>
    <ds:schemaRef ds:uri="1f707338-ea0f-4fe5-baee-59b996692b22"/>
    <ds:schemaRef ds:uri="http://purl.org/dc/terms/"/>
    <ds:schemaRef ds:uri="http://purl.org/dc/dcmitype/"/>
    <ds:schemaRef ds:uri="http://schemas.microsoft.com/office/2006/documentManagement/types"/>
    <ds:schemaRef ds:uri="0feec74c-ecc7-44c3-9c64-3623cf89ed41"/>
    <ds:schemaRef ds:uri="http://purl.org/dc/elements/1.1/"/>
    <ds:schemaRef ds:uri="http://schemas.microsoft.com/office/infopath/2007/PartnerControls"/>
    <ds:schemaRef ds:uri="http://schemas.microsoft.com/sharepoint/v3"/>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691</TotalTime>
  <Application>LibreOffice/6.4.1.2$MacOSX_X86_64 LibreOffice_project/4d224e95b98b138af42a64d84056446d09082932</Application>
  <Pages>8</Pages>
  <Words>2948</Words>
  <Characters>14901</Characters>
  <CharactersWithSpaces>17794</CharactersWithSpaces>
  <Paragraphs>101</Paragraphs>
  <Company>Western Governors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2018-12-18T22:54:00Z</dcterms:created>
  <dc:creator>Mary Coleman</dc:creator>
  <dc:description/>
  <dc:language>en-US</dc:language>
  <cp:lastModifiedBy/>
  <dcterms:modified xsi:type="dcterms:W3CDTF">2024-01-17T14:07:49Z</dcterms:modified>
  <cp:revision>130</cp:revision>
  <dc:subject/>
  <dc:title>Assessment Code: Task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Western Governors University</vt:lpwstr>
  </property>
  <property fmtid="{D5CDD505-2E9C-101B-9397-08002B2CF9AE}" pid="4" name="ContentTypeId">
    <vt:lpwstr>0x010100C39F2A75005F2D43B30369DAED2CCB1C</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