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2.xml" ContentType="application/xml"/>
  <Override PartName="/customXml/itemProps3.xml" ContentType="application/vnd.openxmlformats-officedocument.customXmlProperties+xml"/>
  <Override PartName="/customXml/itemProps2.xml" ContentType="application/vnd.openxmlformats-officedocument.customXmlProperties+xml"/>
  <Override PartName="/customXml/item1.xml" ContentType="application/xml"/>
  <Override PartName="/customXml/item3.xml" ContentType="application/xml"/>
  <Override PartName="/customXml/itemProps4.xml" ContentType="application/vnd.openxmlformats-officedocument.customXmlProperties+xml"/>
  <Override PartName="/customXml/item4.xml" ContentType="application/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settings.xml" ContentType="application/vnd.openxmlformats-officedocument.wordprocessingml.setting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240" w:before="0" w:after="0"/>
        <w:jc w:val="center"/>
        <w:rPr>
          <w:rFonts w:ascii="Baskerville Old Face" w:hAnsi="Baskerville Old Face" w:cs="Arial"/>
          <w:b/>
          <w:b/>
          <w:bCs/>
          <w:color w:val="003057"/>
          <w:sz w:val="44"/>
          <w:szCs w:val="44"/>
        </w:rPr>
      </w:pPr>
      <w:r>
        <w:rPr>
          <w:rFonts w:cs="Arial" w:ascii="Baskerville Old Face" w:hAnsi="Baskerville Old Face"/>
          <w:b/>
          <w:bCs/>
          <w:color w:val="003057"/>
          <w:sz w:val="44"/>
          <w:szCs w:val="44"/>
        </w:rPr>
        <w:t>Software Design Plan</w:t>
      </w:r>
    </w:p>
    <w:p>
      <w:pPr>
        <w:pStyle w:val="Normal"/>
        <w:spacing w:lineRule="auto" w:line="240" w:before="0" w:after="0"/>
        <w:rPr>
          <w:rFonts w:ascii="Verdana" w:hAnsi="Verdana" w:cs="Arial"/>
          <w:sz w:val="20"/>
          <w:szCs w:val="20"/>
        </w:rPr>
      </w:pPr>
      <w:r>
        <w:rPr>
          <w:rFonts w:cs="Arial" w:ascii="Verdana" w:hAnsi="Verdana"/>
          <w:sz w:val="20"/>
          <w:szCs w:val="20"/>
        </w:rPr>
      </w:r>
    </w:p>
    <w:tbl>
      <w:tblPr>
        <w:tblW w:w="9344" w:type="dxa"/>
        <w:jc w:val="left"/>
        <w:tblInd w:w="0" w:type="dxa"/>
        <w:tblCellMar>
          <w:top w:w="0" w:type="dxa"/>
          <w:left w:w="72" w:type="dxa"/>
          <w:bottom w:w="0" w:type="dxa"/>
          <w:right w:w="72" w:type="dxa"/>
        </w:tblCellMar>
        <w:tblLook w:val="04a0"/>
      </w:tblPr>
      <w:tblGrid>
        <w:gridCol w:w="2204"/>
        <w:gridCol w:w="7139"/>
      </w:tblGrid>
      <w:tr>
        <w:trPr/>
        <w:tc>
          <w:tcPr>
            <w:tcW w:w="2204" w:type="dxa"/>
            <w:tcBorders>
              <w:top w:val="single" w:sz="4" w:space="0" w:color="000000"/>
              <w:left w:val="single" w:sz="4" w:space="0" w:color="000000"/>
              <w:bottom w:val="single" w:sz="4" w:space="0" w:color="000000"/>
              <w:right w:val="single" w:sz="6" w:space="0" w:color="000000"/>
            </w:tcBorders>
            <w:shd w:color="auto" w:fill="auto" w:val="clear"/>
          </w:tcPr>
          <w:p>
            <w:pPr>
              <w:pStyle w:val="Normal"/>
              <w:spacing w:lineRule="auto" w:line="240" w:before="0" w:after="0"/>
              <w:jc w:val="right"/>
              <w:rPr>
                <w:rFonts w:ascii="Verdana" w:hAnsi="Verdana" w:cs="Arial"/>
                <w:sz w:val="20"/>
                <w:szCs w:val="20"/>
              </w:rPr>
            </w:pPr>
            <w:r>
              <w:rPr>
                <w:rFonts w:cs="Arial" w:ascii="Verdana" w:hAnsi="Verdana"/>
                <w:b/>
                <w:bCs/>
                <w:sz w:val="20"/>
                <w:szCs w:val="20"/>
              </w:rPr>
              <w:t>WGU Student ID</w:t>
            </w:r>
          </w:p>
        </w:tc>
        <w:tc>
          <w:tcPr>
            <w:tcW w:w="7139" w:type="dxa"/>
            <w:tcBorders>
              <w:top w:val="single" w:sz="4" w:space="0" w:color="000000"/>
              <w:left w:val="single" w:sz="6" w:space="0" w:color="000000"/>
              <w:bottom w:val="single" w:sz="4" w:space="0" w:color="000000"/>
              <w:right w:val="single" w:sz="4" w:space="0" w:color="000000"/>
            </w:tcBorders>
            <w:shd w:color="auto" w:fill="auto" w:val="clear"/>
          </w:tcPr>
          <w:p>
            <w:pPr>
              <w:pStyle w:val="Normal"/>
              <w:spacing w:lineRule="auto" w:line="240" w:before="0" w:after="0"/>
              <w:rPr>
                <w:rFonts w:ascii="Verdana" w:hAnsi="Verdana" w:cs="Arial"/>
                <w:sz w:val="20"/>
                <w:szCs w:val="20"/>
              </w:rPr>
            </w:pPr>
            <w:r>
              <w:rPr>
                <w:rFonts w:cs="Arial" w:ascii="Verdana" w:hAnsi="Verdana"/>
                <w:sz w:val="20"/>
                <w:szCs w:val="20"/>
              </w:rPr>
            </w:r>
          </w:p>
        </w:tc>
      </w:tr>
    </w:tbl>
    <w:p>
      <w:pPr>
        <w:pStyle w:val="Normal"/>
        <w:spacing w:lineRule="auto" w:line="240" w:before="0" w:after="0"/>
        <w:rPr>
          <w:rFonts w:ascii="Verdana" w:hAnsi="Verdana" w:cs="Arial"/>
          <w:sz w:val="20"/>
          <w:szCs w:val="20"/>
        </w:rPr>
      </w:pPr>
      <w:r>
        <w:rPr>
          <w:rFonts w:cs="Arial" w:ascii="Verdana" w:hAnsi="Verdana"/>
          <w:sz w:val="20"/>
          <w:szCs w:val="20"/>
        </w:rPr>
      </w:r>
    </w:p>
    <w:p>
      <w:pPr>
        <w:pStyle w:val="Heading1"/>
        <w:rPr>
          <w:rFonts w:ascii="Baskerville Old Face" w:hAnsi="Baskerville Old Face"/>
        </w:rPr>
      </w:pPr>
      <w:r>
        <w:rPr>
          <w:rFonts w:ascii="Baskerville Old Face" w:hAnsi="Baskerville Old Face"/>
        </w:rPr>
        <w:t>A. Business Case</w:t>
      </w:r>
    </w:p>
    <w:p>
      <w:pPr>
        <w:pStyle w:val="Heading2"/>
        <w:rPr>
          <w:rFonts w:ascii="Baskerville Old Face" w:hAnsi="Baskerville Old Face"/>
        </w:rPr>
      </w:pPr>
      <w:r>
        <w:rPr>
          <w:rFonts w:ascii="Baskerville Old Face" w:hAnsi="Baskerville Old Face"/>
        </w:rPr>
        <w:t>1. Problem Statement</w:t>
      </w:r>
    </w:p>
    <w:p>
      <w:pPr>
        <w:pStyle w:val="Normal"/>
        <w:spacing w:lineRule="auto" w:line="240" w:before="0" w:after="0"/>
        <w:rPr>
          <w:rFonts w:ascii="Verdana" w:hAnsi="Verdana" w:cs="Arial"/>
          <w:sz w:val="20"/>
          <w:szCs w:val="20"/>
        </w:rPr>
      </w:pPr>
      <w:r>
        <w:rPr>
          <w:rFonts w:cs="Arial" w:ascii="Verdana" w:hAnsi="Verdana"/>
          <w:sz w:val="20"/>
          <w:szCs w:val="20"/>
        </w:rPr>
        <w:t xml:space="preserve">Endothon Financial, a loan servicing company, relies on data entered by business applicants on its website to determine if the applicant should be granted the applied loan.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Specifically, Endothon requires the latest five years of financial data for companies older than five years, or available years plus future </w:t>
      </w:r>
      <w:r>
        <w:rPr>
          <w:rFonts w:eastAsia="Calibri" w:cs="Arial" w:ascii="Verdana" w:hAnsi="Verdana" w:eastAsiaTheme="minorHAnsi"/>
          <w:color w:val="auto"/>
          <w:kern w:val="0"/>
          <w:sz w:val="20"/>
          <w:szCs w:val="20"/>
          <w:lang w:val="en-US" w:eastAsia="en-US" w:bidi="ar-SA"/>
        </w:rPr>
        <w:t>predictions</w:t>
      </w:r>
      <w:r>
        <w:rPr>
          <w:rFonts w:cs="Arial" w:ascii="Verdana" w:hAnsi="Verdana"/>
          <w:sz w:val="20"/>
          <w:szCs w:val="20"/>
        </w:rPr>
        <w:t xml:space="preserve"> totaling five years if the applicant company is younger than five years. The problem is that the web app is currently requesting financial data from the first five years of the applicant's existence instead of the latest five years, and this behavior needs to be corrected so that the five most recent years are requested instead. </w:t>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2. Business requirements</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The</w:t>
      </w:r>
      <w:r>
        <w:rPr>
          <w:rFonts w:cs="Arial" w:ascii="Verdana" w:hAnsi="Verdana"/>
          <w:sz w:val="20"/>
          <w:szCs w:val="20"/>
        </w:rPr>
        <w:t xml:space="preserve"> first business requirement of the app is to require recent financial information from older established applicants to assess their risk profile, revenue, and assets about their requested loan amount, which will help determine whether to grant the requested loan and under what terms. Currently, the web app is requesting financial data for the first five years of the company's existence instead of the five most recent financial years, so this query of the user needs to be fixed for companies older than five years. </w:t>
      </w:r>
      <w:r>
        <w:rPr>
          <w:rFonts w:eastAsia="Calibri" w:cs="Arial" w:ascii="Verdana" w:hAnsi="Verdana" w:eastAsiaTheme="minorHAnsi"/>
          <w:color w:val="auto"/>
          <w:kern w:val="0"/>
          <w:sz w:val="20"/>
          <w:szCs w:val="20"/>
          <w:lang w:val="en-US" w:eastAsia="en-US" w:bidi="ar-SA"/>
        </w:rPr>
        <w:t xml:space="preserve">For example, if the current year is </w:t>
      </w:r>
      <w:r>
        <w:rPr>
          <w:rFonts w:cs="Arial" w:ascii="Verdana" w:hAnsi="Verdana"/>
          <w:sz w:val="20"/>
          <w:szCs w:val="20"/>
        </w:rPr>
        <w:t xml:space="preserve">2024, an older company will request financial statements for the years 2019, 2020, 2021, 2022, and 2023.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As a second business requirement, for newer business applicants, the app must query for all available financial information along with reasonable predictions for </w:t>
      </w:r>
      <w:r>
        <w:rPr>
          <w:rFonts w:eastAsia="Calibri" w:cs="Arial" w:ascii="Verdana" w:hAnsi="Verdana" w:eastAsiaTheme="minorHAnsi"/>
          <w:color w:val="auto"/>
          <w:kern w:val="0"/>
          <w:sz w:val="20"/>
          <w:szCs w:val="20"/>
          <w:lang w:val="en-US" w:eastAsia="en-US" w:bidi="ar-SA"/>
        </w:rPr>
        <w:t>future</w:t>
      </w:r>
      <w:r>
        <w:rPr>
          <w:rFonts w:cs="Arial" w:ascii="Verdana" w:hAnsi="Verdana"/>
          <w:sz w:val="20"/>
          <w:szCs w:val="20"/>
        </w:rPr>
        <w:t xml:space="preserve"> years based on the current trajectory of the company. Since newly established businesses requesting loans based on future predictions are inherently riskier than established businesses with proven track records, it should also be possible to supplement financial data with documents outlining business and growth strategies </w:t>
      </w:r>
      <w:r>
        <w:rPr>
          <w:rFonts w:eastAsia="Calibri" w:cs="Arial" w:ascii="Verdana" w:hAnsi="Verdana" w:eastAsiaTheme="minorHAnsi"/>
          <w:color w:val="auto"/>
          <w:kern w:val="0"/>
          <w:sz w:val="20"/>
          <w:szCs w:val="20"/>
          <w:lang w:val="en-US" w:eastAsia="en-US" w:bidi="ar-SA"/>
        </w:rPr>
        <w:t xml:space="preserve">as well as </w:t>
      </w:r>
      <w:r>
        <w:rPr>
          <w:rFonts w:cs="Arial" w:ascii="Verdana" w:hAnsi="Verdana"/>
          <w:sz w:val="20"/>
          <w:szCs w:val="20"/>
        </w:rPr>
        <w:t xml:space="preserve">analyses such as SWOT or PESTEL. </w:t>
      </w:r>
    </w:p>
    <w:p>
      <w:pPr>
        <w:pStyle w:val="Normal"/>
        <w:spacing w:lineRule="auto" w:line="240" w:before="0" w:after="0"/>
        <w:rPr>
          <w:rFonts w:ascii="Verdana" w:hAnsi="Verdana" w:cs="Arial"/>
          <w:sz w:val="20"/>
          <w:szCs w:val="20"/>
        </w:rPr>
      </w:pPr>
      <w:r>
        <w:rPr>
          <w:rFonts w:cs="Arial" w:ascii="Verdana" w:hAnsi="Verdana"/>
          <w:color w:val="000000"/>
          <w:sz w:val="20"/>
          <w:szCs w:val="20"/>
        </w:rPr>
        <w:t xml:space="preserve">The web app is currently not requesting the correct years and presumably insufficient data for future predictions. For companies younger than five years, the bug fix will ensure that companies are requested financial data for all available prior years. The web app will then subtract this number of available years from five to get a number for missing years, and request predicted sales for this number of years into the future starting with the current year. This means that if an applicant provides the previous three years of financial data, it will be requested predictions for the current year and one additional year.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color w:val="000000"/>
          <w:sz w:val="20"/>
          <w:szCs w:val="20"/>
        </w:rPr>
        <w:t xml:space="preserve">The last requirement is to provide a virtual folder for uploading developed strategies and analyses.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3. In-scope action items</w:t>
      </w:r>
    </w:p>
    <w:p>
      <w:pPr>
        <w:pStyle w:val="Normal"/>
        <w:spacing w:lineRule="auto" w:line="240" w:before="0" w:after="0"/>
        <w:rPr>
          <w:rFonts w:ascii="Verdana" w:hAnsi="Verdana" w:cs="Arial"/>
          <w:sz w:val="20"/>
          <w:szCs w:val="20"/>
        </w:rPr>
      </w:pPr>
      <w:r>
        <w:rPr>
          <w:rFonts w:cs="Arial" w:ascii="Verdana" w:hAnsi="Verdana"/>
          <w:sz w:val="20"/>
          <w:szCs w:val="20"/>
        </w:rPr>
        <w:t xml:space="preserve">The coding logic of the web app needs to be fixed so that it queries the users for the correct years based on the age of the company. It should query the business applicant for the establishment year of the company, and with that value, it can solve the two action items.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The first action item is to query and store financial information for the previous five years if the company is older than five years. If this iteration is performed correctly, the first business requirement will have been met.</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The second action item is to query and store financial information for the available years if the company is younger than five years, and to request predictions for the following years until the total number of predicted plus available years equals five. If this functionality is implemented, the second business requirement will have been met.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The last action item in scope is to provide a </w:t>
      </w:r>
      <w:r>
        <w:rPr>
          <w:rFonts w:eastAsia="Calibri" w:cs="Arial" w:ascii="Verdana" w:hAnsi="Verdana" w:eastAsiaTheme="minorHAnsi"/>
          <w:color w:val="auto"/>
          <w:kern w:val="0"/>
          <w:sz w:val="20"/>
          <w:szCs w:val="20"/>
          <w:lang w:val="en-US" w:eastAsia="en-US" w:bidi="ar-SA"/>
        </w:rPr>
        <w:t xml:space="preserve">virtual </w:t>
      </w:r>
      <w:r>
        <w:rPr>
          <w:rFonts w:cs="Arial" w:ascii="Verdana" w:hAnsi="Verdana"/>
          <w:sz w:val="20"/>
          <w:szCs w:val="20"/>
        </w:rPr>
        <w:t xml:space="preserve">folder to which business applicants can upload supporting documents, which is the third business requirement.  </w:t>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4. Out-of-scope action items</w:t>
      </w:r>
    </w:p>
    <w:p>
      <w:pPr>
        <w:pStyle w:val="Normal"/>
        <w:spacing w:lineRule="auto" w:line="240" w:before="0" w:after="0"/>
        <w:rPr>
          <w:rFonts w:ascii="Verdana" w:hAnsi="Verdana" w:cs="Arial"/>
          <w:sz w:val="20"/>
          <w:szCs w:val="20"/>
        </w:rPr>
      </w:pPr>
      <w:r>
        <w:rPr>
          <w:rFonts w:cs="Arial" w:ascii="Verdana" w:hAnsi="Verdana"/>
          <w:sz w:val="20"/>
          <w:szCs w:val="20"/>
        </w:rPr>
        <w:t xml:space="preserve">One out-of-scope action item that will not be addressed here is the design of the user. Even though the user interface is relevant since the ticket addresses a logic bug in the user interface, only that particular logic bug will be an in-scope action item, while the actual user experience remains outside of the scope of the ticket. This includes elements such as layout, font, color schemes, and interactiveness of the user interface. Had the ticket addressed a confusing user interface, for example, a revamp of the user interface would have been in scope.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The decision-making process behind granting or refusing the requested loan is also outside the scope of the ticket. This process is relevant in so far that this is what the user is using the web app for, and this process is what the loan request program is intended to feed. This decision could be automated by an algorithm that weighs revenue, expenses, growth, assets, and credit rating for example, or it could be done manually by an employee making a human judgment after having gathered all of the facts. Regardless, this action item was not mentioned specifically in the ticket and is therefore expected to function properly and be outside of the scope of this ticket. </w:t>
      </w:r>
    </w:p>
    <w:p>
      <w:pPr>
        <w:pStyle w:val="Normal"/>
        <w:rPr>
          <w:rFonts w:ascii="Baskerville Old Face" w:hAnsi="Baskerville Old Face"/>
        </w:rPr>
      </w:pPr>
      <w:r>
        <w:rPr>
          <w:rFonts w:ascii="Baskerville Old Face" w:hAnsi="Baskerville Old Face"/>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r>
        <w:br w:type="page"/>
      </w:r>
    </w:p>
    <w:p>
      <w:pPr>
        <w:pStyle w:val="Heading1"/>
        <w:rPr>
          <w:rFonts w:ascii="Baskerville Old Face" w:hAnsi="Baskerville Old Face"/>
        </w:rPr>
      </w:pPr>
      <w:r>
        <w:rPr>
          <w:rFonts w:ascii="Baskerville Old Face" w:hAnsi="Baskerville Old Face"/>
        </w:rPr>
        <w:t>B. Requirements</w:t>
      </w:r>
    </w:p>
    <w:p>
      <w:pPr>
        <w:pStyle w:val="Heading2"/>
        <w:rPr>
          <w:rFonts w:ascii="Baskerville Old Face" w:hAnsi="Baskerville Old Face"/>
        </w:rPr>
      </w:pPr>
      <w:r>
        <w:rPr>
          <w:rFonts w:ascii="Baskerville Old Face" w:hAnsi="Baskerville Old Face"/>
        </w:rPr>
        <w:t>1. Functional requirements</w:t>
      </w:r>
    </w:p>
    <w:p>
      <w:pPr>
        <w:pStyle w:val="Normal"/>
        <w:spacing w:lineRule="auto" w:line="240" w:before="0" w:after="0"/>
        <w:rPr>
          <w:rFonts w:ascii="Verdana" w:hAnsi="Verdana" w:cs="Arial"/>
          <w:sz w:val="20"/>
          <w:szCs w:val="20"/>
        </w:rPr>
      </w:pPr>
      <w:r>
        <w:rPr>
          <w:rFonts w:cs="Arial" w:ascii="Verdana" w:hAnsi="Verdana"/>
          <w:sz w:val="20"/>
          <w:szCs w:val="20"/>
        </w:rPr>
        <w:t xml:space="preserve">The first functional requirement is to update the coding logic of the web app so that it queries the users for the correct years based on the age of the company.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A related functional requirement is to correctly store the user-entered information, otherwise, a new bug will have replaced the existing one. </w:t>
      </w:r>
      <w:r>
        <w:rPr>
          <w:rFonts w:eastAsia="Calibri" w:cs="Arial" w:ascii="Verdana" w:hAnsi="Verdana" w:eastAsiaTheme="minorHAnsi"/>
          <w:color w:val="auto"/>
          <w:kern w:val="0"/>
          <w:sz w:val="20"/>
          <w:szCs w:val="20"/>
          <w:lang w:val="en-US" w:eastAsia="en-US" w:bidi="ar-SA"/>
        </w:rPr>
        <w:t>Once</w:t>
      </w:r>
      <w:r>
        <w:rPr>
          <w:rFonts w:cs="Arial" w:ascii="Verdana" w:hAnsi="Verdana"/>
          <w:sz w:val="20"/>
          <w:szCs w:val="20"/>
        </w:rPr>
        <w:t xml:space="preserve"> the user is queried for financial information for the correct calendar years, storing this information in a relevant data structure is crucial to access it later when deciding on whether to grant the loan.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t xml:space="preserve">Lastly, a folder should be provided for the applicants to upload analyses and strategies to support their case for being granted the loan and to help the loan officer determine loan eligibility. </w:t>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2. Non-functional requirements</w:t>
      </w:r>
    </w:p>
    <w:p>
      <w:pPr>
        <w:pStyle w:val="Normal"/>
        <w:spacing w:lineRule="auto" w:line="240" w:before="0" w:after="0"/>
        <w:rPr>
          <w:rFonts w:ascii="Verdana" w:hAnsi="Verdana" w:cs="Arial"/>
          <w:sz w:val="20"/>
          <w:szCs w:val="20"/>
        </w:rPr>
      </w:pPr>
      <w:r>
        <w:rPr>
          <w:rFonts w:cs="Arial" w:ascii="Verdana" w:hAnsi="Verdana"/>
          <w:sz w:val="20"/>
          <w:szCs w:val="20"/>
        </w:rPr>
        <w:t>One nun-functional requirement that the web app should satisfy is availability.</w:t>
      </w:r>
      <w:r>
        <w:rPr>
          <w:rFonts w:cs="Arial" w:ascii="Verdana" w:hAnsi="Verdana"/>
          <w:sz w:val="20"/>
          <w:szCs w:val="20"/>
          <w:lang w:val="en-US"/>
        </w:rPr>
        <w:t xml:space="preserve"> There is no guarantee that business applicants only access the web app during business hours, they could choose to do so during an idle moment in the evenings or during weekends, and they will likely take their business elsewhere if the site is down. It is therefore important for Endothon Financial to have its web app available at all times. Availability is often measured in the percentage of the time when the app is functioning, and 99,99 % is a lofty but attainable goal, which is tantamount to one hour of downtime over a year and minimal loss of business.</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lang w:val="en-US"/>
        </w:rPr>
        <w:t xml:space="preserve">Another important non-functional requirement is for the site to be performant. Internet users today expect fast websites and therefore have little patience for slow page loads, in particular business customers with busy schedules. The site therefore needs to be hosted on an efficient server and the app should ideally be written as a single-page application that loads in the client browser on the first page load with </w:t>
      </w:r>
      <w:r>
        <w:rPr>
          <w:rFonts w:eastAsia="Calibri" w:cs="Arial" w:ascii="Verdana" w:hAnsi="Verdana" w:eastAsiaTheme="minorHAnsi"/>
          <w:color w:val="auto"/>
          <w:kern w:val="0"/>
          <w:sz w:val="20"/>
          <w:szCs w:val="20"/>
          <w:lang w:val="en-US" w:eastAsia="en-US" w:bidi="ar-SA"/>
        </w:rPr>
        <w:t>reduced data needs during subsequent</w:t>
      </w:r>
      <w:r>
        <w:rPr>
          <w:rFonts w:cs="Arial" w:ascii="Verdana" w:hAnsi="Verdana"/>
          <w:sz w:val="20"/>
          <w:szCs w:val="20"/>
          <w:lang w:val="en-US"/>
        </w:rPr>
        <w:t xml:space="preserve"> data requests as the user operates the app.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lang w:val="en-US"/>
        </w:rPr>
        <w:t xml:space="preserve">A related non-functional requirement is that the app is responsive. Users expect apps to be user-friendly and sized to their screen regardless of which device they are using. The front end of the app therefore needs to accommodate at least three different sizes to accommodate cell phones, tablets, and computer screens, which are all expected to be used by business applicants.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TextBody"/>
        <w:spacing w:lineRule="auto" w:line="240" w:before="0" w:after="0"/>
        <w:rPr>
          <w:rFonts w:ascii="Verdana" w:hAnsi="Verdana" w:cs="Arial"/>
          <w:sz w:val="20"/>
          <w:szCs w:val="20"/>
        </w:rPr>
      </w:pPr>
      <w:r>
        <w:rPr>
          <w:rFonts w:cs="Arial" w:ascii="Verdana" w:hAnsi="Verdana"/>
          <w:sz w:val="20"/>
          <w:szCs w:val="20"/>
        </w:rPr>
      </w:r>
      <w:r>
        <w:br w:type="page"/>
      </w:r>
    </w:p>
    <w:p>
      <w:pPr>
        <w:pStyle w:val="Heading1"/>
        <w:rPr>
          <w:rFonts w:ascii="Baskerville Old Face" w:hAnsi="Baskerville Old Face"/>
        </w:rPr>
      </w:pPr>
      <w:r>
        <w:rPr>
          <w:rFonts w:ascii="Baskerville Old Face" w:hAnsi="Baskerville Old Face"/>
        </w:rPr>
        <w:t>C. Software Design</w:t>
      </w:r>
    </w:p>
    <w:p>
      <w:pPr>
        <w:pStyle w:val="Heading2"/>
        <w:rPr>
          <w:rFonts w:ascii="Baskerville Old Face" w:hAnsi="Baskerville Old Face"/>
        </w:rPr>
      </w:pPr>
      <w:r>
        <w:rPr>
          <w:rFonts w:ascii="Baskerville Old Face" w:hAnsi="Baskerville Old Face"/>
        </w:rPr>
        <w:t>1. Software behavior</w:t>
      </w:r>
    </w:p>
    <w:p>
      <w:pPr>
        <w:pStyle w:val="Normal"/>
        <w:spacing w:lineRule="auto" w:line="240" w:before="0" w:after="0"/>
        <w:rPr>
          <w:rFonts w:ascii="Verdana" w:hAnsi="Verdana" w:cs="Arial"/>
          <w:sz w:val="20"/>
          <w:szCs w:val="20"/>
        </w:rPr>
      </w:pPr>
      <w:r>
        <w:rPr>
          <w:rFonts w:cs="Arial" w:ascii="Verdana" w:hAnsi="Verdana"/>
          <w:sz w:val="20"/>
          <w:szCs w:val="20"/>
        </w:rPr>
        <w:t xml:space="preserve">The corrected loan program </w:t>
      </w:r>
      <w:r>
        <w:rPr>
          <w:rFonts w:eastAsia="Calibri" w:cs="Arial" w:ascii="Verdana" w:hAnsi="Verdana" w:eastAsiaTheme="minorHAnsi"/>
          <w:color w:val="auto"/>
          <w:kern w:val="0"/>
          <w:sz w:val="20"/>
          <w:szCs w:val="20"/>
          <w:lang w:val="en-US" w:eastAsia="en-US" w:bidi="ar-SA"/>
        </w:rPr>
        <w:t xml:space="preserve">flow </w:t>
      </w:r>
      <w:r>
        <w:rPr>
          <w:rFonts w:cs="Arial" w:ascii="Verdana" w:hAnsi="Verdana"/>
          <w:sz w:val="20"/>
          <w:szCs w:val="20"/>
        </w:rPr>
        <w:t>needs to contain the following steps:</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i/>
          <w:iCs/>
          <w:color w:val="auto"/>
          <w:kern w:val="0"/>
          <w:sz w:val="20"/>
          <w:szCs w:val="20"/>
          <w:lang w:val="en-US" w:eastAsia="en-US" w:bidi="ar-SA"/>
        </w:rPr>
        <w:t>User input for company establishment year</w:t>
      </w:r>
    </w:p>
    <w:p>
      <w:pPr>
        <w:pStyle w:val="Normal"/>
        <w:spacing w:lineRule="auto" w:line="240" w:before="0" w:after="0"/>
        <w:rPr>
          <w:rFonts w:ascii="Verdana" w:hAnsi="Verdana" w:cs="Arial"/>
          <w:sz w:val="20"/>
          <w:szCs w:val="20"/>
        </w:rPr>
      </w:pPr>
      <w:r>
        <w:rPr>
          <w:rFonts w:cs="Arial" w:ascii="Verdana" w:hAnsi="Verdana"/>
          <w:sz w:val="20"/>
          <w:szCs w:val="20"/>
        </w:rPr>
        <w:t>1. Enter a loop that r</w:t>
      </w:r>
      <w:r>
        <w:rPr>
          <w:rFonts w:eastAsia="Calibri" w:cs="Arial" w:ascii="Verdana" w:hAnsi="Verdana" w:eastAsiaTheme="minorHAnsi"/>
          <w:color w:val="auto"/>
          <w:kern w:val="0"/>
          <w:sz w:val="20"/>
          <w:szCs w:val="20"/>
          <w:lang w:val="en-US" w:eastAsia="en-US" w:bidi="ar-SA"/>
        </w:rPr>
        <w:t xml:space="preserve">equests </w:t>
      </w:r>
      <w:r>
        <w:rPr>
          <w:rFonts w:cs="Arial" w:ascii="Verdana" w:hAnsi="Verdana"/>
          <w:sz w:val="20"/>
          <w:szCs w:val="20"/>
        </w:rPr>
        <w:t>user input for the year that the company was established.</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next line converts </w:t>
      </w:r>
      <w:r>
        <w:rPr>
          <w:rFonts w:cs="Arial" w:ascii="Verdana" w:hAnsi="Verdana"/>
          <w:sz w:val="20"/>
          <w:szCs w:val="20"/>
        </w:rPr>
        <w:t xml:space="preserve">the user input from a string to an integer and inspects </w:t>
      </w:r>
      <w:r>
        <w:rPr>
          <w:rFonts w:eastAsia="Calibri" w:cs="Arial" w:ascii="Verdana" w:hAnsi="Verdana" w:eastAsiaTheme="minorHAnsi"/>
          <w:color w:val="auto"/>
          <w:kern w:val="0"/>
          <w:sz w:val="20"/>
          <w:szCs w:val="20"/>
          <w:lang w:val="en-US" w:eastAsia="en-US" w:bidi="ar-SA"/>
        </w:rPr>
        <w:t xml:space="preserve">whether that integer falls within a range between, for example, 1800 and the current year.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There are two constraints to this user input field: The first is that the input must be an integer, and secondly, the input value must fall within </w:t>
      </w:r>
      <w:r>
        <w:rPr>
          <w:rFonts w:eastAsia="Calibri" w:cs="Arial" w:ascii="Verdana" w:hAnsi="Verdana" w:eastAsiaTheme="minorHAnsi"/>
          <w:color w:val="auto"/>
          <w:kern w:val="0"/>
          <w:sz w:val="20"/>
          <w:szCs w:val="20"/>
          <w:lang w:val="en-US" w:eastAsia="en-US" w:bidi="ar-SA"/>
        </w:rPr>
        <w:t>the</w:t>
      </w:r>
      <w:r>
        <w:rPr>
          <w:rFonts w:eastAsia="Calibri" w:cs="Arial" w:ascii="Verdana" w:hAnsi="Verdana" w:eastAsiaTheme="minorHAnsi"/>
          <w:color w:val="auto"/>
          <w:kern w:val="0"/>
          <w:sz w:val="20"/>
          <w:szCs w:val="20"/>
          <w:lang w:val="en-US" w:eastAsia="en-US" w:bidi="ar-SA"/>
        </w:rPr>
        <w:t xml:space="preserve"> range where the minimum value is 1800 and the maximum value is the current calendar year.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If the conversion fails or if the resulting integer is outside of the accepted range, an error prompt will be displayed to the user that the input was invalid and that the input must be a number between 1800 and the current year. The loop then restarts. </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If the input is valid, the app will save that value, assign a variable “available_years” to the current year minus the establishment year, and break out of the loop to proceed to display the next form for the user to fill out.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i/>
          <w:iCs/>
          <w:sz w:val="20"/>
          <w:szCs w:val="20"/>
        </w:rPr>
        <w:t>User financial data input for older companies</w:t>
      </w:r>
    </w:p>
    <w:p>
      <w:pPr>
        <w:pStyle w:val="Normal"/>
        <w:spacing w:lineRule="auto" w:line="240" w:before="0" w:after="0"/>
        <w:rPr>
          <w:rFonts w:ascii="Verdana" w:hAnsi="Verdana" w:cs="Arial"/>
          <w:sz w:val="20"/>
          <w:szCs w:val="20"/>
        </w:rPr>
      </w:pPr>
      <w:r>
        <w:rPr>
          <w:rFonts w:cs="Arial" w:ascii="Verdana" w:hAnsi="Verdana"/>
          <w:sz w:val="20"/>
          <w:szCs w:val="20"/>
        </w:rPr>
        <w:t>2a. If “available_years” is greater than or equal to 5, the web app will iterate over a list of the last five financial years and query the applicant for the relevant financial data for each.</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cs="Arial" w:ascii="Verdana" w:hAnsi="Verdana"/>
          <w:sz w:val="20"/>
          <w:szCs w:val="20"/>
        </w:rPr>
        <w:t xml:space="preserve">The </w:t>
      </w:r>
      <w:r>
        <w:rPr>
          <w:rFonts w:eastAsia="Calibri" w:cs="Arial" w:ascii="Verdana" w:hAnsi="Verdana" w:eastAsiaTheme="minorHAnsi"/>
          <w:color w:val="auto"/>
          <w:kern w:val="0"/>
          <w:sz w:val="20"/>
          <w:szCs w:val="20"/>
          <w:lang w:val="en-US" w:eastAsia="en-US" w:bidi="ar-SA"/>
        </w:rPr>
        <w:t>constraint for the user input for financial data is that i</w:t>
      </w:r>
      <w:r>
        <w:rPr>
          <w:rFonts w:eastAsia="Calibri" w:cs="Arial" w:ascii="Verdana" w:hAnsi="Verdana" w:eastAsiaTheme="minorHAnsi"/>
          <w:color w:val="auto"/>
          <w:kern w:val="0"/>
          <w:sz w:val="20"/>
          <w:szCs w:val="20"/>
          <w:lang w:val="en-US" w:eastAsia="en-US" w:bidi="ar-SA"/>
        </w:rPr>
        <w:t>t</w:t>
      </w:r>
      <w:r>
        <w:rPr>
          <w:rFonts w:eastAsia="Calibri" w:cs="Arial" w:ascii="Verdana" w:hAnsi="Verdana" w:eastAsiaTheme="minorHAnsi"/>
          <w:color w:val="auto"/>
          <w:kern w:val="0"/>
          <w:sz w:val="20"/>
          <w:szCs w:val="20"/>
          <w:lang w:val="en-US" w:eastAsia="en-US" w:bidi="ar-SA"/>
        </w:rPr>
        <w:t xml:space="preserve"> must either be an integer (negative numbers are accepted in cases of loss or debt) or a floating point number with one or two digits after the decimal representing cents.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cs="Arial" w:ascii="Verdana" w:hAnsi="Verdana"/>
          <w:sz w:val="20"/>
          <w:szCs w:val="20"/>
        </w:rPr>
        <w:t xml:space="preserve">For each year, the app converts the user responses to a </w:t>
      </w:r>
      <w:r>
        <w:rPr>
          <w:rFonts w:eastAsia="Calibri" w:cs="Arial" w:ascii="Verdana" w:hAnsi="Verdana" w:eastAsiaTheme="minorHAnsi"/>
          <w:color w:val="auto"/>
          <w:kern w:val="0"/>
          <w:sz w:val="20"/>
          <w:szCs w:val="20"/>
          <w:lang w:val="en-US" w:eastAsia="en-US" w:bidi="ar-SA"/>
        </w:rPr>
        <w:t xml:space="preserve">float with a two-decimal precision (cents). If </w:t>
      </w:r>
      <w:r>
        <w:rPr>
          <w:rFonts w:eastAsia="Calibri" w:cs="Arial" w:ascii="Verdana" w:hAnsi="Verdana" w:eastAsiaTheme="minorHAnsi"/>
          <w:color w:val="auto"/>
          <w:kern w:val="0"/>
          <w:sz w:val="20"/>
          <w:szCs w:val="20"/>
          <w:lang w:val="en-US" w:eastAsia="en-US" w:bidi="ar-SA"/>
        </w:rPr>
        <w:t>the</w:t>
      </w:r>
      <w:r>
        <w:rPr>
          <w:rFonts w:eastAsia="Calibri" w:cs="Arial" w:ascii="Verdana" w:hAnsi="Verdana" w:eastAsiaTheme="minorHAnsi"/>
          <w:color w:val="auto"/>
          <w:kern w:val="0"/>
          <w:sz w:val="20"/>
          <w:szCs w:val="20"/>
          <w:lang w:val="en-US" w:eastAsia="en-US" w:bidi="ar-SA"/>
        </w:rPr>
        <w:t xml:space="preserve"> float conversion fails due to the user entering a non-number, an error prompt will display a message stating that the input must be an amount in dollars and cents. </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Programmatically, this part will be an iteration where each iteration contains a loop that will recur until the user enters valid inputs for the given year. The user inputs will be stored in a key-value object where each year will be a key and the entered financial data will be grouped as a value to that year for quick lookup. </w:t>
      </w:r>
      <w:r>
        <w:rPr>
          <w:rFonts w:cs="Arial" w:ascii="Verdana" w:hAnsi="Verdana"/>
          <w:sz w:val="20"/>
          <w:szCs w:val="20"/>
        </w:rPr>
        <w:t xml:space="preserv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i/>
          <w:iCs/>
          <w:sz w:val="20"/>
          <w:szCs w:val="20"/>
        </w:rPr>
        <w:t xml:space="preserve">User financial data input for </w:t>
      </w:r>
      <w:r>
        <w:rPr>
          <w:rFonts w:eastAsia="Calibri" w:cs="Arial" w:ascii="Verdana" w:hAnsi="Verdana" w:eastAsiaTheme="minorHAnsi"/>
          <w:i/>
          <w:iCs/>
          <w:color w:val="auto"/>
          <w:kern w:val="0"/>
          <w:sz w:val="20"/>
          <w:szCs w:val="20"/>
          <w:lang w:val="en-US" w:eastAsia="en-US" w:bidi="ar-SA"/>
        </w:rPr>
        <w:t>younger</w:t>
      </w:r>
      <w:r>
        <w:rPr>
          <w:rFonts w:cs="Arial" w:ascii="Verdana" w:hAnsi="Verdana"/>
          <w:i/>
          <w:iCs/>
          <w:sz w:val="20"/>
          <w:szCs w:val="20"/>
        </w:rPr>
        <w:t xml:space="preserve"> companies</w:t>
      </w:r>
    </w:p>
    <w:p>
      <w:pPr>
        <w:pStyle w:val="Normal"/>
        <w:spacing w:lineRule="auto" w:line="240" w:before="0" w:after="0"/>
        <w:rPr>
          <w:rFonts w:ascii="Verdana" w:hAnsi="Verdana" w:cs="Arial"/>
          <w:sz w:val="20"/>
          <w:szCs w:val="20"/>
        </w:rPr>
      </w:pPr>
      <w:r>
        <w:rPr>
          <w:rFonts w:cs="Arial" w:ascii="Verdana" w:hAnsi="Verdana"/>
          <w:sz w:val="20"/>
          <w:szCs w:val="20"/>
        </w:rPr>
        <w:t xml:space="preserve">2b. Otherwise, if “available_years” is less than or equal to 4, the app iterates over the available years and queries the applicant for the relevant financial data similar to in step </w:t>
      </w:r>
      <w:r>
        <w:rPr>
          <w:rFonts w:eastAsia="Calibri" w:cs="Arial" w:ascii="Verdana" w:hAnsi="Verdana" w:eastAsiaTheme="minorHAnsi"/>
          <w:color w:val="auto"/>
          <w:kern w:val="0"/>
          <w:sz w:val="20"/>
          <w:szCs w:val="20"/>
          <w:lang w:val="en-US" w:eastAsia="en-US" w:bidi="ar-SA"/>
        </w:rPr>
        <w:t>2a</w:t>
      </w:r>
      <w:r>
        <w:rPr>
          <w:rFonts w:cs="Arial" w:ascii="Verdana" w:hAnsi="Verdana"/>
          <w:sz w:val="20"/>
          <w:szCs w:val="20"/>
        </w:rPr>
        <w:t xml:space="preserve">. It then assigns a variable “missing_years” to the result of five minus “available_years” and </w:t>
      </w:r>
    </w:p>
    <w:p>
      <w:pPr>
        <w:pStyle w:val="Normal"/>
        <w:spacing w:lineRule="auto" w:line="240" w:before="0" w:after="0"/>
        <w:rPr>
          <w:rFonts w:ascii="Verdana" w:hAnsi="Verdana" w:cs="Arial"/>
          <w:sz w:val="20"/>
          <w:szCs w:val="20"/>
        </w:rPr>
      </w:pPr>
      <w:r>
        <w:rPr>
          <w:rFonts w:cs="Arial" w:ascii="Verdana" w:hAnsi="Verdana"/>
          <w:sz w:val="20"/>
          <w:szCs w:val="20"/>
        </w:rPr>
        <w:t>queries the user for predictions for the next "missing_years" financial years starting with the current year so that the total number of years equals five for newer users as well.</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cs="Arial" w:ascii="Verdana" w:hAnsi="Verdana"/>
          <w:sz w:val="20"/>
          <w:szCs w:val="20"/>
        </w:rPr>
        <w:t xml:space="preserve">The constraint for the financial inputs from younger companies is the same as for older companies in 2a, namely that </w:t>
      </w:r>
      <w:r>
        <w:rPr>
          <w:rFonts w:eastAsia="Calibri" w:cs="Arial" w:ascii="Verdana" w:hAnsi="Verdana" w:eastAsiaTheme="minorHAnsi"/>
          <w:color w:val="auto"/>
          <w:kern w:val="0"/>
          <w:sz w:val="20"/>
          <w:szCs w:val="20"/>
          <w:lang w:val="en-US" w:eastAsia="en-US" w:bidi="ar-SA"/>
        </w:rPr>
        <w:t xml:space="preserve">the input </w:t>
      </w:r>
      <w:r>
        <w:rPr>
          <w:rFonts w:eastAsia="Calibri" w:cs="Arial" w:ascii="Verdana" w:hAnsi="Verdana" w:eastAsiaTheme="minorHAnsi"/>
          <w:color w:val="auto"/>
          <w:kern w:val="0"/>
          <w:sz w:val="20"/>
          <w:szCs w:val="20"/>
          <w:lang w:val="en-US" w:eastAsia="en-US" w:bidi="ar-SA"/>
        </w:rPr>
        <w:t xml:space="preserve">must either be an integer or a floating point number with one or two digits after the decimal representing cents. </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cs="Arial" w:ascii="Verdana" w:hAnsi="Verdana"/>
          <w:sz w:val="20"/>
          <w:szCs w:val="20"/>
        </w:rPr>
        <w:t xml:space="preserve">Programmatically, this will be similar to 2b in that five iterations with loops will run, the difference being that the query prompt for future years </w:t>
      </w:r>
      <w:r>
        <w:rPr>
          <w:rFonts w:eastAsia="Calibri" w:cs="Arial" w:ascii="Verdana" w:hAnsi="Verdana" w:eastAsiaTheme="minorHAnsi"/>
          <w:color w:val="auto"/>
          <w:kern w:val="0"/>
          <w:sz w:val="20"/>
          <w:szCs w:val="20"/>
          <w:lang w:val="en-US" w:eastAsia="en-US" w:bidi="ar-SA"/>
        </w:rPr>
        <w:t xml:space="preserve">requests predictions instead of historical data.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i/>
          <w:iCs/>
          <w:sz w:val="20"/>
          <w:szCs w:val="20"/>
        </w:rPr>
        <w:t>Virtual folder for all applicants</w:t>
      </w:r>
    </w:p>
    <w:p>
      <w:pPr>
        <w:pStyle w:val="Normal"/>
        <w:spacing w:lineRule="auto" w:line="240" w:before="0" w:after="0"/>
        <w:rPr>
          <w:rFonts w:ascii="Verdana" w:hAnsi="Verdana" w:cs="Arial"/>
          <w:sz w:val="20"/>
          <w:szCs w:val="20"/>
        </w:rPr>
      </w:pPr>
      <w:r>
        <w:rPr>
          <w:rFonts w:cs="Arial" w:ascii="Verdana" w:hAnsi="Verdana"/>
          <w:sz w:val="20"/>
          <w:szCs w:val="20"/>
        </w:rPr>
        <w:t xml:space="preserve">3. Lastly, </w:t>
      </w:r>
      <w:r>
        <w:rPr>
          <w:rFonts w:eastAsia="Calibri" w:cs="Arial" w:ascii="Verdana" w:hAnsi="Verdana" w:eastAsiaTheme="minorHAnsi"/>
          <w:color w:val="auto"/>
          <w:kern w:val="0"/>
          <w:sz w:val="20"/>
          <w:szCs w:val="20"/>
          <w:lang w:val="en-US" w:eastAsia="en-US" w:bidi="ar-SA"/>
        </w:rPr>
        <w:t>a</w:t>
      </w:r>
      <w:r>
        <w:rPr>
          <w:rFonts w:cs="Arial" w:ascii="Verdana" w:hAnsi="Verdana"/>
          <w:sz w:val="20"/>
          <w:szCs w:val="20"/>
        </w:rPr>
        <w:t xml:space="preserve"> virtual folder will be provided where business applicants can upload business strategies and analyses. When the user uploads a file, the app will process the </w:t>
      </w:r>
      <w:r>
        <w:rPr>
          <w:rFonts w:eastAsia="Calibri" w:cs="Arial" w:ascii="Verdana" w:hAnsi="Verdana" w:eastAsiaTheme="minorHAnsi"/>
          <w:color w:val="auto"/>
          <w:kern w:val="0"/>
          <w:sz w:val="20"/>
          <w:szCs w:val="20"/>
          <w:lang w:val="en-US" w:eastAsia="en-US" w:bidi="ar-SA"/>
        </w:rPr>
        <w:t>file transfer and either respond with a success message or an error message if the file upload failed for any reason.</w:t>
      </w:r>
    </w:p>
    <w:p>
      <w:pPr>
        <w:pStyle w:val="Normal"/>
        <w:spacing w:lineRule="auto" w:line="240" w:before="0" w:after="0"/>
        <w:rPr>
          <w:rFonts w:ascii="Verdana" w:hAnsi="Verdana" w:cs="Arial"/>
          <w:sz w:val="20"/>
          <w:szCs w:val="20"/>
        </w:rPr>
      </w:pPr>
      <w:r>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The constraints for the virtual folder are that the uploaded files must not be larger than a certain size limit (for example 200 MB) and they must follow one of a number of accepted file formats (for example pdf, docx, jpeg, png, etc.).</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2. Software structure</w:t>
      </w:r>
    </w:p>
    <w:p>
      <w:pPr>
        <w:pStyle w:val="Normal"/>
        <w:spacing w:lineRule="auto" w:line="240" w:before="0" w:after="0"/>
        <w:rPr>
          <w:rFonts w:ascii="Verdana" w:hAnsi="Verdana" w:cs="Arial"/>
          <w:sz w:val="20"/>
          <w:szCs w:val="20"/>
        </w:rPr>
      </w:pPr>
      <w:r>
        <w:rPr>
          <w:rFonts w:cs="Arial" w:ascii="Verdana" w:hAnsi="Verdana"/>
          <w:sz w:val="20"/>
          <w:szCs w:val="20"/>
        </w:rPr>
        <w:t xml:space="preserve">The overall software architecture will </w:t>
      </w:r>
      <w:r>
        <w:rPr>
          <w:rFonts w:eastAsia="Calibri" w:cs="Arial" w:ascii="Verdana" w:hAnsi="Verdana" w:eastAsiaTheme="minorHAnsi"/>
          <w:color w:val="auto"/>
          <w:kern w:val="0"/>
          <w:sz w:val="20"/>
          <w:szCs w:val="20"/>
          <w:lang w:val="en-US" w:eastAsia="en-US" w:bidi="ar-SA"/>
        </w:rPr>
        <w:t xml:space="preserve">be a monolithic structure that tightly integrates the server, database, and business logic of the web app. The reason for this is that an app querying user data is not sufficiently complex to justify being broken into multiple services with possibly separate development teams. I would write the app using Express, a minimal NodeJS web app framework. This could be coupled to a MongoDB database, a document-oriented database program that integrates well with NodeJS. The front end could written using the React framework which is conducive to building single-page applications. </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This setup has the advantage of being written in a single programming language, JavaScript, which makes it easier to manage with a small team with proficiency in the same language.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app will contain three classes: users, loan_requests, and loan_request_program. A user may make more than one loan request, and for this reason, the user is separated from the request in an object-oriented app structure. Each loan_request will therefore have a user_id foreign key that links it to the user making the request. The loan_request_program is a class that contains the program flow for the loan application, which will consist of a "run" function that orchestrates the program flow and calls a separate function that stores each step.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When a visitor to the web app clicks an "Apply for a loan" button in the user interface, the loan_request_program "run" function is called which creates a new loan_request instance of the loan_request class. The passed-in user instance is likewise stored in a variable (it is assumed that the user is logged in at this point, otherwise, it will be prompted to log in or create a new profile if not an existing user).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“run” function then calls a function for gathering company establishment year, a function for looping through the years to gather financial data from the user, a function for processing file uploads, a function for writing the completed loan_request instance to the database, and concluded with a prompt that the request has been submitted and that the user can expect an answer within a given timeframe. </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At this point, the completed loan request can be pulled from the database for a loan assessor, or an algorithm, to process to make a decision.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r>
        <w:br w:type="page"/>
      </w:r>
    </w:p>
    <w:p>
      <w:pPr>
        <w:pStyle w:val="Heading1"/>
        <w:rPr>
          <w:rFonts w:ascii="Baskerville Old Face" w:hAnsi="Baskerville Old Face"/>
        </w:rPr>
      </w:pPr>
      <w:r>
        <w:rPr>
          <w:rFonts w:ascii="Baskerville Old Face" w:hAnsi="Baskerville Old Face"/>
        </w:rPr>
        <w:t>D. Development Approach</w:t>
      </w:r>
    </w:p>
    <w:p>
      <w:pPr>
        <w:pStyle w:val="Heading2"/>
        <w:rPr>
          <w:rFonts w:ascii="Baskerville Old Face" w:hAnsi="Baskerville Old Face"/>
        </w:rPr>
      </w:pPr>
      <w:r>
        <w:rPr>
          <w:rFonts w:ascii="Baskerville Old Face" w:hAnsi="Baskerville Old Face"/>
        </w:rPr>
        <w:t>1. Planned deliverables</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first deliverable will be to initialize the Express web app. This requires that JavaScript and NodeJS are downloaded to the working computer whereafter the "npm init" command can be run on the command line to initialize the project.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Another deliverable will be to create the two classes – users and loan_requests. </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user class needs the following fields: name, address, city, zip, email, phone, and industry. The year_created field will also be added but not filled out until the user is prompted for this during the first loan request. First, the class will be created in a separate JavaScript file containing a constructor that accepts the mentioned fields as arguments to instantiate the user. Secondly, a user collection will be created in the MongoDB database that is ready to receive insertion objects.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loan_request class needs the following fields: date_requested, amount_requested, assets_worth, and five_year_data which will be a nested key-value structure containing years for keys and financial data for each year as the value. This will likewise require a JavaScript file with a constructor and its collection in the MongoDB database.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last deliverable will be to create the request_loan_program class that contains the program flow. The first function to be added to this class is the "run" function that accepts the user instance as the only argument. It instantiates a loan_request and then proceeds to call the helper functions that each address a step in the workflow. The first helper function should query the user for an establishment year, the next helper function will query for five years of financial data, and finally, a function to process file uploads must be written. </w:t>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2. Sequence of deliverables</w:t>
      </w:r>
    </w:p>
    <w:p>
      <w:pPr>
        <w:pStyle w:val="Normal"/>
        <w:spacing w:lineRule="auto" w:line="240" w:before="0" w:after="0"/>
        <w:rPr>
          <w:rFonts w:ascii="Verdana" w:hAnsi="Verdana" w:cs="Arial"/>
          <w:sz w:val="20"/>
          <w:szCs w:val="20"/>
        </w:rPr>
      </w:pPr>
      <w:r>
        <w:rPr>
          <w:rFonts w:cs="Arial" w:ascii="Verdana" w:hAnsi="Verdana"/>
          <w:sz w:val="20"/>
          <w:szCs w:val="20"/>
        </w:rPr>
        <w:t xml:space="preserve">The first deliverable to be completed will be the initialization of the Express app because this is the framework within which all subsequent work </w:t>
      </w:r>
      <w:r>
        <w:rPr>
          <w:rFonts w:eastAsia="Calibri" w:cs="Arial" w:ascii="Verdana" w:hAnsi="Verdana" w:eastAsiaTheme="minorHAnsi"/>
          <w:color w:val="auto"/>
          <w:kern w:val="0"/>
          <w:sz w:val="20"/>
          <w:szCs w:val="20"/>
          <w:lang w:val="en-US" w:eastAsia="en-US" w:bidi="ar-SA"/>
        </w:rPr>
        <w:t xml:space="preserve">must </w:t>
      </w:r>
      <w:r>
        <w:rPr>
          <w:rFonts w:cs="Arial" w:ascii="Verdana" w:hAnsi="Verdana"/>
          <w:sz w:val="20"/>
          <w:szCs w:val="20"/>
        </w:rPr>
        <w:t xml:space="preserve">be performed. </w:t>
      </w:r>
      <w:r>
        <w:rPr>
          <w:rFonts w:eastAsia="Calibri" w:cs="Arial" w:ascii="Verdana" w:hAnsi="Verdana" w:eastAsiaTheme="minorHAnsi"/>
          <w:color w:val="auto"/>
          <w:kern w:val="0"/>
          <w:sz w:val="20"/>
          <w:szCs w:val="20"/>
          <w:lang w:val="en-US" w:eastAsia="en-US" w:bidi="ar-SA"/>
        </w:rPr>
        <w:t xml:space="preserve">Until this step is completed, the remaining deliverables can not be worked on.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second deliverable to complete will be the user and loan_request classes in separate files and the database. The reason this step must come before the loan request program is that the program relies on instances of the user and loan_request classes for its business logic, so this deliverable must come second.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Lastly, once the app framework is running and the user and loan_request classes are developed, the loan request program can be developed and tested. The functions for the program will be developed sequentially so that the function addressing each step is working properly before proceeding to develop the function for the subsequent step.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3. Development environment</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web app will be written using JavaScript as the high-level programming language. This language is well-suited for web apps, integrates well with front-end development, and carries the advantage of having the entire development process written in a single language because JavaScript is also the language of the front end. This makes it easier to train backend developers to contribute to frontend development and vice versa. Since the loan program has limited complexity, it is an advantage that Endothon Financial can utilize a small development team or even a single developer to maintain both the backend and the front end.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Express will be used as the NodeJS framework for writing the app due to its minimal and flexible nature. VS Code is an optimal IDE for writing in JavaScript as it comes complete with linting, code completion functionality, and testing support for greater developer and tester productivity.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Instead of acquiring and maintaining costly servers, the app can be hosted on an AWS Lambda instance as this serverless solution reduces costs when the app is not in use (The hosted server is only spun up when a request arrives) and frees the company from managing the underlying infrastructure. The MongoDB Atlas platform can likewise be hosted on AWS and thereby seamlessly connected to the serverless app in the same cloud environment. Bearing in mind that Endothon Financial is a financial company and not a dedicated technology company, the envisioned architectural setup provides a cost-efficient, easily-maintainable solution.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cs="Arial" w:ascii="Verdana" w:hAnsi="Verdana"/>
          <w:sz w:val="20"/>
          <w:szCs w:val="20"/>
        </w:rPr>
      </w:r>
    </w:p>
    <w:p>
      <w:pPr>
        <w:pStyle w:val="Heading2"/>
        <w:rPr>
          <w:rFonts w:ascii="Baskerville Old Face" w:hAnsi="Baskerville Old Face"/>
        </w:rPr>
      </w:pPr>
      <w:r>
        <w:rPr>
          <w:rFonts w:ascii="Baskerville Old Face" w:hAnsi="Baskerville Old Face"/>
        </w:rPr>
        <w:t>4. Development Methodology</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I would adopt the Waterfall methodology to manage the project from beginning to end. </w:t>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predictability, ease of thorough documentation, and cost-savings are the reasons for this choice.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The predictability stems from the incremental approach whereby all deliverables from the design phase can be expected to be implemented and tested in a single iteration. Due to the moderate scope and fixed requirements of the loan program, there is little need for multiple iterations which prolongs the process.</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second reason is because of ease of documentation.  </w:t>
      </w:r>
      <w:r>
        <w:rPr>
          <w:rFonts w:eastAsia="Calibri" w:cs="Arial" w:ascii="Verdana" w:hAnsi="Verdana" w:eastAsiaTheme="minorHAnsi"/>
          <w:color w:val="000000"/>
          <w:kern w:val="0"/>
          <w:sz w:val="20"/>
          <w:szCs w:val="20"/>
          <w:lang w:val="en-US" w:eastAsia="en-US" w:bidi="ar-SA"/>
        </w:rPr>
        <w:t>Because the requirements are fixed during the planning phase, comprehensive documentation can be added to the deliverables as they are developed without the risk of being discarded or needing to be updated with each iteration. This provides optimal conditions for carefully drafting user documentation to help users of the program as well as future maintainers of the app. Because the loan program app is hosted on a cloud platform, the documentation would be especially helpful to future team members with limited AWS experience.</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000000"/>
          <w:kern w:val="0"/>
          <w:sz w:val="20"/>
          <w:szCs w:val="20"/>
          <w:lang w:val="en-US" w:eastAsia="en-US" w:bidi="ar-SA"/>
        </w:rPr>
        <w:t xml:space="preserve">Perhaps the greatest reason for choosing the waterfall method is the cost-savings associated with it. Because the planning phase happens once only at the beginning of the process, there is little overhead in the form of meeting and coordination activities. Once the requirements have been gathered and designs agreed upon, the development team can take over and implement the designs, test them themselves, or have a testing team confirm that the requirements are met, and then deploy the app. Because the deliverable items have limited complexity and development time estimates, the project is achievable at a low cost and this goal can best be met with the waterfall approach.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000000"/>
          <w:kern w:val="0"/>
          <w:sz w:val="20"/>
          <w:szCs w:val="20"/>
          <w:lang w:val="en-US" w:eastAsia="en-US" w:bidi="ar-SA"/>
        </w:rPr>
        <w:t xml:space="preserve">This methodology informed the development planning process because the requirements were fleshed out completely, including the sequence plan, in sections D.1. and D.2, and are all expected to be delivered during the upcoming development phase. If an iterative approach had been chosen instead, then the deliverable action items would have been broken down into smaller items and included in a product backlog, whereafter a limited number of items would be chosen to be delivered for each iteration until the product backlog is completed. </w:t>
      </w:r>
    </w:p>
    <w:p>
      <w:pPr>
        <w:pStyle w:val="Normal"/>
        <w:spacing w:lineRule="auto" w:line="240" w:before="0" w:after="0"/>
        <w:rPr>
          <w:rFonts w:ascii="Verdana" w:hAnsi="Verdana" w:cs="Arial"/>
          <w:sz w:val="20"/>
          <w:szCs w:val="20"/>
        </w:rPr>
      </w:pPr>
      <w:r>
        <w:rPr>
          <w:rFonts w:cs="Arial" w:ascii="Verdana" w:hAnsi="Verdana"/>
          <w:sz w:val="20"/>
          <w:szCs w:val="20"/>
        </w:rPr>
      </w:r>
    </w:p>
    <w:p>
      <w:pPr>
        <w:pStyle w:val="Normal"/>
        <w:spacing w:lineRule="auto" w:line="240" w:before="0" w:after="0"/>
        <w:rPr>
          <w:rFonts w:ascii="Verdana" w:hAnsi="Verdana" w:cs="Arial"/>
          <w:sz w:val="20"/>
          <w:szCs w:val="20"/>
        </w:rPr>
      </w:pPr>
      <w:r>
        <w:rPr>
          <w:rFonts w:eastAsia="Calibri" w:cs="Arial" w:ascii="Verdana" w:hAnsi="Verdana" w:eastAsiaTheme="minorHAnsi"/>
          <w:color w:val="auto"/>
          <w:kern w:val="0"/>
          <w:sz w:val="20"/>
          <w:szCs w:val="20"/>
          <w:lang w:val="en-US" w:eastAsia="en-US" w:bidi="ar-SA"/>
        </w:rPr>
        <w:t xml:space="preserve">The mentioned advantages of the waterfall approach are also the reasons why an agile methodology was not chosen. While agile methods are more flexible to changing requirements and foster collaboration with customers, these advantages are less relevant in this instance. The requirements are unambiguous and the web app is being developed for internal usage so there are no customers to collaborate with. Lastly, the limited scope of the program means the frequent iterations and planning phases of the agile method would be superfluous. </w:t>
      </w:r>
    </w:p>
    <w:sectPr>
      <w:headerReference w:type="default" r:id="rId2"/>
      <w:footerReference w:type="default" r:id="rId3"/>
      <w:type w:val="nextPage"/>
      <w:pgSz w:w="12240" w:h="15840"/>
      <w:pgMar w:left="1440" w:right="1440" w:header="720" w:top="1440" w:footer="432"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Times New Roman">
    <w:charset w:val="01"/>
    <w:family w:val="roman"/>
    <w:pitch w:val="variable"/>
  </w:font>
  <w:font w:name="Baskerville Old Face">
    <w:charset w:val="01"/>
    <w:family w:val="roman"/>
    <w:pitch w:val="variable"/>
  </w:font>
  <w:font w:name="Verdan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349972371"/>
    </w:sdtPr>
    <w:sdtContent>
      <w:p>
        <w:pPr>
          <w:pStyle w:val="Footer"/>
          <w:ind w:left="-360" w:hanging="0"/>
          <w:jc w:val="center"/>
          <w:rPr/>
        </w:pPr>
        <w:r>
          <w:rPr/>
          <w:drawing>
            <wp:inline distT="0" distB="0" distL="0" distR="0">
              <wp:extent cx="4326255" cy="480695"/>
              <wp:effectExtent l="0" t="0" r="0" b="0"/>
              <wp:docPr id="1"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pic:cNvPicPr>
                        <a:picLocks noChangeAspect="1" noChangeArrowheads="1"/>
                      </pic:cNvPicPr>
                    </pic:nvPicPr>
                    <pic:blipFill>
                      <a:blip r:embed="rId1"/>
                      <a:stretch>
                        <a:fillRect/>
                      </a:stretch>
                    </pic:blipFill>
                    <pic:spPr bwMode="auto">
                      <a:xfrm>
                        <a:off x="0" y="0"/>
                        <a:ext cx="4326255" cy="480695"/>
                      </a:xfrm>
                      <a:prstGeom prst="rect">
                        <a:avLst/>
                      </a:prstGeom>
                    </pic:spPr>
                  </pic:pic>
                </a:graphicData>
              </a:graphic>
            </wp:inline>
          </w:drawing>
        </w:r>
      </w:p>
      <w:p>
        <w:pPr>
          <w:pStyle w:val="Footer"/>
          <w:spacing w:before="120" w:after="0"/>
          <w:jc w:val="center"/>
          <w:rPr>
            <w:rFonts w:ascii="Verdana" w:hAnsi="Verdana" w:cs="Arial"/>
            <w:color w:val="97999B"/>
            <w:spacing w:val="20"/>
            <w:sz w:val="18"/>
          </w:rPr>
        </w:pPr>
        <w:r>
          <w:rPr>
            <w:rFonts w:cs="Arial" w:ascii="Verdana" w:hAnsi="Verdana"/>
            <w:color w:val="97999B"/>
            <w:spacing w:val="20"/>
            <w:sz w:val="18"/>
          </w:rPr>
          <w:t xml:space="preserve">PAGE </w:t>
        </w:r>
        <w:r>
          <w:rPr>
            <w:rFonts w:cs="Arial" w:ascii="Verdana" w:hAnsi="Verdana"/>
            <w:spacing w:val="20"/>
            <w:sz w:val="18"/>
          </w:rPr>
          <w:fldChar w:fldCharType="begin"/>
        </w:r>
        <w:r>
          <w:rPr>
            <w:sz w:val="18"/>
            <w:spacing w:val="20"/>
            <w:rFonts w:cs="Arial" w:ascii="Verdana" w:hAnsi="Verdana"/>
          </w:rPr>
          <w:instrText> PAGE </w:instrText>
        </w:r>
        <w:r>
          <w:rPr>
            <w:sz w:val="18"/>
            <w:spacing w:val="20"/>
            <w:rFonts w:cs="Arial" w:ascii="Verdana" w:hAnsi="Verdana"/>
          </w:rPr>
          <w:fldChar w:fldCharType="separate"/>
        </w:r>
        <w:r>
          <w:rPr>
            <w:sz w:val="18"/>
            <w:spacing w:val="20"/>
            <w:rFonts w:cs="Arial" w:ascii="Verdana" w:hAnsi="Verdana"/>
          </w:rPr>
          <w:t>8</w:t>
        </w:r>
        <w:r>
          <w:rPr>
            <w:sz w:val="18"/>
            <w:spacing w:val="20"/>
            <w:rFonts w:cs="Arial" w:ascii="Verdana" w:hAnsi="Verdana"/>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rPr>
        <w:rFonts w:ascii="Verdana" w:hAnsi="Verdana" w:eastAsia="" w:cs="" w:cstheme="majorBidi" w:eastAsiaTheme="majorEastAsia"/>
        <w:sz w:val="20"/>
        <w:szCs w:val="20"/>
      </w:rPr>
    </w:pPr>
    <w:r>
      <w:rPr>
        <w:rFonts w:eastAsia="" w:cs="" w:ascii="Verdana" w:hAnsi="Verdana" w:cstheme="majorBidi" w:eastAsiaTheme="majorEastAsia"/>
        <w:i/>
        <w:sz w:val="20"/>
        <w:szCs w:val="20"/>
      </w:rPr>
      <w:t>AEN1: Software Design</w:t>
    </w:r>
    <w:r>
      <w:rPr>
        <w:rFonts w:eastAsia="" w:cs="" w:ascii="Verdana" w:hAnsi="Verdana" w:cstheme="majorBidi" w:eastAsiaTheme="majorEastAsia"/>
        <w:sz w:val="20"/>
        <w:szCs w:val="20"/>
      </w:rPr>
      <w:tab/>
    </w:r>
    <w:r>
      <w:rPr>
        <w:rFonts w:eastAsia="Verdana" w:cs="Verdana" w:ascii="Verdana" w:hAnsi="Verdana"/>
        <w:color w:val="000000" w:themeColor="text1"/>
        <w:sz w:val="20"/>
        <w:szCs w:val="20"/>
      </w:rPr>
      <w:t xml:space="preserve"> </w:t>
    </w:r>
    <w:r>
      <w:rPr>
        <w:rFonts w:eastAsia="" w:cs="" w:ascii="Verdana" w:hAnsi="Verdana" w:cstheme="majorBidi" w:eastAsiaTheme="majorEastAsia"/>
        <w:sz w:val="20"/>
        <w:szCs w:val="20"/>
      </w:rPr>
      <w:t>Software Design Plan</w:t>
    </w:r>
  </w:p>
</w:hdr>
</file>

<file path=word/settings.xml><?xml version="1.0" encoding="utf-8"?>
<w:settings xmlns:w="http://schemas.openxmlformats.org/wordprocessingml/2006/main">
  <w:zoom w:percent="95"/>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d52e9a"/>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customStyle="1">
    <w:name w:val="Heading 1"/>
    <w:basedOn w:val="Normal"/>
    <w:next w:val="Normal"/>
    <w:link w:val="Heading1Char"/>
    <w:uiPriority w:val="9"/>
    <w:qFormat/>
    <w:rsid w:val="00d52e9a"/>
    <w:pPr>
      <w:keepNext w:val="true"/>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paragraph" w:styleId="Heading2" w:customStyle="1">
    <w:name w:val="Heading 2"/>
    <w:basedOn w:val="Normal"/>
    <w:next w:val="Normal"/>
    <w:link w:val="Heading2Char"/>
    <w:uiPriority w:val="9"/>
    <w:unhideWhenUsed/>
    <w:qFormat/>
    <w:rsid w:val="00d52e9a"/>
    <w:pPr>
      <w:keepNext w:val="true"/>
      <w:keepLines/>
      <w:spacing w:before="40" w:after="0"/>
      <w:outlineLvl w:val="1"/>
    </w:pPr>
    <w:rPr>
      <w:rFonts w:ascii="Calibri Light" w:hAnsi="Calibri Light" w:eastAsia="" w:cs="" w:asciiTheme="majorHAnsi" w:cstheme="majorBidi" w:eastAsiaTheme="majorEastAsia" w:hAnsiTheme="majorHAnsi"/>
      <w:color w:val="2E74B5" w:themeColor="accent1" w:themeShade="bf"/>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862194"/>
    <w:rPr/>
  </w:style>
  <w:style w:type="character" w:styleId="FooterChar" w:customStyle="1">
    <w:name w:val="Footer Char"/>
    <w:basedOn w:val="DefaultParagraphFont"/>
    <w:link w:val="Footer"/>
    <w:uiPriority w:val="99"/>
    <w:qFormat/>
    <w:rsid w:val="00862194"/>
    <w:rPr/>
  </w:style>
  <w:style w:type="character" w:styleId="Heading1Char" w:customStyle="1">
    <w:name w:val="Heading 1 Char"/>
    <w:basedOn w:val="DefaultParagraphFont"/>
    <w:link w:val="Heading1"/>
    <w:uiPriority w:val="9"/>
    <w:qFormat/>
    <w:rsid w:val="00d52e9a"/>
    <w:rPr>
      <w:rFonts w:ascii="Calibri Light" w:hAnsi="Calibri Light" w:eastAsia="" w:cs="" w:asciiTheme="majorHAnsi" w:cstheme="majorBidi" w:eastAsiaTheme="majorEastAsia" w:hAnsiTheme="majorHAnsi"/>
      <w:color w:val="2E74B5" w:themeColor="accent1" w:themeShade="bf"/>
      <w:sz w:val="32"/>
      <w:szCs w:val="32"/>
    </w:rPr>
  </w:style>
  <w:style w:type="character" w:styleId="Heading2Char" w:customStyle="1">
    <w:name w:val="Heading 2 Char"/>
    <w:basedOn w:val="DefaultParagraphFont"/>
    <w:link w:val="Heading2"/>
    <w:uiPriority w:val="9"/>
    <w:qFormat/>
    <w:rsid w:val="00d52e9a"/>
    <w:rPr>
      <w:rFonts w:ascii="Calibri Light" w:hAnsi="Calibri Light" w:eastAsia="" w:cs="" w:asciiTheme="majorHAnsi" w:cstheme="majorBidi" w:eastAsiaTheme="majorEastAsia" w:hAnsiTheme="majorHAnsi"/>
      <w:color w:val="2E74B5" w:themeColor="accent1" w:themeShade="bf"/>
      <w:sz w:val="26"/>
      <w:szCs w:val="26"/>
    </w:rPr>
  </w:style>
  <w:style w:type="character" w:styleId="Annotationreference">
    <w:name w:val="annotation reference"/>
    <w:basedOn w:val="DefaultParagraphFont"/>
    <w:uiPriority w:val="99"/>
    <w:semiHidden/>
    <w:unhideWhenUsed/>
    <w:qFormat/>
    <w:rsid w:val="00513f6f"/>
    <w:rPr>
      <w:sz w:val="16"/>
      <w:szCs w:val="16"/>
    </w:rPr>
  </w:style>
  <w:style w:type="character" w:styleId="CommentTextChar" w:customStyle="1">
    <w:name w:val="Comment Text Char"/>
    <w:basedOn w:val="DefaultParagraphFont"/>
    <w:uiPriority w:val="99"/>
    <w:semiHidden/>
    <w:qFormat/>
    <w:rsid w:val="00513f6f"/>
    <w:rPr>
      <w:sz w:val="20"/>
      <w:szCs w:val="20"/>
    </w:rPr>
  </w:style>
  <w:style w:type="character" w:styleId="CommentSubjectChar" w:customStyle="1">
    <w:name w:val="Comment Subject Char"/>
    <w:basedOn w:val="CommentTextChar"/>
    <w:uiPriority w:val="99"/>
    <w:semiHidden/>
    <w:qFormat/>
    <w:rsid w:val="00513f6f"/>
    <w:rPr>
      <w:b/>
      <w:bCs/>
      <w:sz w:val="20"/>
      <w:szCs w:val="20"/>
    </w:rPr>
  </w:style>
  <w:style w:type="character" w:styleId="StrongEmphasis" w:customStyle="1">
    <w:name w:val="Strong Emphasis"/>
    <w:qFormat/>
    <w:rPr>
      <w:b/>
      <w:bCs/>
    </w:rPr>
  </w:style>
  <w:style w:type="character" w:styleId="Emphasis">
    <w:name w:val="Emphasis"/>
    <w:qFormat/>
    <w:rPr>
      <w:i/>
      <w:iCs/>
    </w:rPr>
  </w:style>
  <w:style w:type="paragraph" w:styleId="Heading" w:customStyle="1">
    <w:name w:val="Heading"/>
    <w:basedOn w:val="Normal"/>
    <w:next w:val="TextBody"/>
    <w:qFormat/>
    <w:pPr>
      <w:keepNext w:val="true"/>
      <w:spacing w:before="240" w:after="120"/>
    </w:pPr>
    <w:rPr>
      <w:rFonts w:ascii="Liberation Sans" w:hAnsi="Liberation Sans" w:eastAsia="PingFang SC"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customStyle="1">
    <w:name w:val="Caption"/>
    <w:basedOn w:val="Normal"/>
    <w:qFormat/>
    <w:pPr>
      <w:suppressLineNumbers/>
      <w:spacing w:before="120" w:after="120"/>
    </w:pPr>
    <w:rPr>
      <w:rFonts w:cs="Lucida Sans"/>
      <w:i/>
      <w:iCs/>
      <w:sz w:val="24"/>
      <w:szCs w:val="24"/>
    </w:rPr>
  </w:style>
  <w:style w:type="paragraph" w:styleId="Index" w:customStyle="1">
    <w:name w:val="Index"/>
    <w:basedOn w:val="Normal"/>
    <w:qFormat/>
    <w:pPr>
      <w:suppressLineNumbers/>
    </w:pPr>
    <w:rPr>
      <w:rFonts w:cs="Lucida Sans"/>
    </w:rPr>
  </w:style>
  <w:style w:type="paragraph" w:styleId="HeaderandFooter" w:customStyle="1">
    <w:name w:val="Header and Footer"/>
    <w:basedOn w:val="Normal"/>
    <w:qFormat/>
    <w:pPr/>
    <w:rPr/>
  </w:style>
  <w:style w:type="paragraph" w:styleId="Header" w:customStyle="1">
    <w:name w:val="Header"/>
    <w:basedOn w:val="Normal"/>
    <w:link w:val="HeaderChar"/>
    <w:uiPriority w:val="99"/>
    <w:unhideWhenUsed/>
    <w:rsid w:val="00862194"/>
    <w:pPr>
      <w:tabs>
        <w:tab w:val="clear" w:pos="720"/>
        <w:tab w:val="center" w:pos="4680" w:leader="none"/>
        <w:tab w:val="right" w:pos="9360" w:leader="none"/>
      </w:tabs>
      <w:spacing w:lineRule="auto" w:line="240" w:before="0" w:after="0"/>
    </w:pPr>
    <w:rPr/>
  </w:style>
  <w:style w:type="paragraph" w:styleId="Footer" w:customStyle="1">
    <w:name w:val="Footer"/>
    <w:basedOn w:val="Normal"/>
    <w:link w:val="FooterChar"/>
    <w:uiPriority w:val="99"/>
    <w:unhideWhenUsed/>
    <w:rsid w:val="00862194"/>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af678c"/>
    <w:pPr>
      <w:spacing w:lineRule="auto" w:line="240" w:beforeAutospacing="1" w:afterAutospacing="1"/>
    </w:pPr>
    <w:rPr>
      <w:rFonts w:ascii="Times New Roman" w:hAnsi="Times New Roman" w:eastAsia="Times New Roman" w:cs="Times New Roman"/>
      <w:sz w:val="24"/>
      <w:szCs w:val="24"/>
    </w:rPr>
  </w:style>
  <w:style w:type="paragraph" w:styleId="Annotationtext">
    <w:name w:val="annotation text"/>
    <w:basedOn w:val="Normal"/>
    <w:link w:val="CommentTextChar"/>
    <w:uiPriority w:val="99"/>
    <w:semiHidden/>
    <w:unhideWhenUsed/>
    <w:qFormat/>
    <w:rsid w:val="00513f6f"/>
    <w:pPr>
      <w:spacing w:lineRule="auto" w:line="240"/>
    </w:pPr>
    <w:rPr>
      <w:sz w:val="20"/>
      <w:szCs w:val="20"/>
    </w:rPr>
  </w:style>
  <w:style w:type="paragraph" w:styleId="Annotationsubject">
    <w:name w:val="annotation subject"/>
    <w:basedOn w:val="Annotationtext"/>
    <w:next w:val="Annotationtext"/>
    <w:link w:val="CommentSubjectChar"/>
    <w:uiPriority w:val="99"/>
    <w:semiHidden/>
    <w:unhideWhenUsed/>
    <w:qFormat/>
    <w:rsid w:val="00513f6f"/>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 Id="rId8" Type="http://schemas.openxmlformats.org/officeDocument/2006/relationships/customXml" Target="../customXml/item2.xml"/><Relationship Id="rId9" Type="http://schemas.openxmlformats.org/officeDocument/2006/relationships/customXml" Target="../customXml/item3.xml"/><Relationship Id="rId10"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5" ma:contentTypeDescription="Create a new document." ma:contentTypeScope="" ma:versionID="1b9fdb374581140854a9d0518901e886">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d4e90b57406cfd253bd268c9429fcd51"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element name="AssessmentCode" ma:index="36" nillable="true" ma:displayName="Assessment Code" ma:format="Dropdown" ma:internalName="AssessmentCode">
      <xsd:simpleType>
        <xsd:restriction base="dms:Text">
          <xsd:maxLength value="255"/>
        </xsd:restriction>
      </xsd:simpleType>
    </xsd:element>
    <xsd:element name="lcf76f155ced4ddcb4097134ff3c332f" ma:index="38"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4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TaxCatchAll" ma:index="39"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xsi:nil="true"/>
    <qrac xmlns="0feec74c-ecc7-44c3-9c64-3623cf89ed41" xsi:nil="true"/>
    <lcf76f155ced4ddcb4097134ff3c332f xmlns="0feec74c-ecc7-44c3-9c64-3623cf89ed41">
      <Terms xmlns="http://schemas.microsoft.com/office/infopath/2007/PartnerControls"/>
    </lcf76f155ced4ddcb4097134ff3c332f>
    <TaxCatchAll xmlns="1f707338-ea0f-4fe5-baee-59b996692b22" xsi:nil="true"/>
  </documentManagement>
</p:properties>
</file>

<file path=customXml/item4.xml><?xml version="1.0" encoding="utf-8"?>
<CoverPageProperties xmlns="http://schemas.microsoft.com/office/2006/coverPageProps">
  <PublishDate>Attachment Title</PublishDate>
  <Abstract/>
  <CompanyAddress/>
  <CompanyPhone/>
  <CompanyFax/>
  <CompanyEmail/>
</CoverPageProperties>
</file>

<file path=customXml/itemProps1.xml><?xml version="1.0" encoding="utf-8"?>
<ds:datastoreItem xmlns:ds="http://schemas.openxmlformats.org/officeDocument/2006/customXml" ds:itemID="{C6552677-A95B-4093-849B-B6AED615DA4B}">
  <ds:schemaRefs>
    <ds:schemaRef ds:uri="http://schemas.microsoft.com/sharepoint/v3/contenttype/forms"/>
  </ds:schemaRefs>
</ds:datastoreItem>
</file>

<file path=customXml/itemProps2.xml><?xml version="1.0" encoding="utf-8"?>
<ds:datastoreItem xmlns:ds="http://schemas.openxmlformats.org/officeDocument/2006/customXml" ds:itemID="{A5D04F1A-573F-4449-9B26-6F35AD920F9A}">
  <ds:schemaRefs/>
</ds:datastoreItem>
</file>

<file path=customXml/itemProps3.xml><?xml version="1.0" encoding="utf-8"?>
<ds:datastoreItem xmlns:ds="http://schemas.openxmlformats.org/officeDocument/2006/customXml" ds:itemID="{E23E4120-D6A2-4237-8072-707FB1C50E55}">
  <ds:schemaRefs>
    <ds:schemaRef ds:uri="http://schemas.microsoft.com/office/2006/documentManagement/types"/>
    <ds:schemaRef ds:uri="http://purl.org/dc/dcmitype/"/>
    <ds:schemaRef ds:uri="http://schemas.microsoft.com/office/infopath/2007/PartnerControls"/>
    <ds:schemaRef ds:uri="0feec74c-ecc7-44c3-9c64-3623cf89ed41"/>
    <ds:schemaRef ds:uri="http://purl.org/dc/elements/1.1/"/>
    <ds:schemaRef ds:uri="http://schemas.microsoft.com/office/2006/metadata/properties"/>
    <ds:schemaRef ds:uri="http://schemas.microsoft.com/sharepoint/v3"/>
    <ds:schemaRef ds:uri="1f707338-ea0f-4fe5-baee-59b996692b22"/>
    <ds:schemaRef ds:uri="http://purl.org/dc/term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342</TotalTime>
  <Application>LibreOffice/6.4.1.2$MacOSX_X86_64 LibreOffice_project/4d224e95b98b138af42a64d84056446d09082932</Application>
  <Pages>8</Pages>
  <Words>3353</Words>
  <Characters>17170</Characters>
  <CharactersWithSpaces>20499</CharactersWithSpaces>
  <Paragraphs>83</Paragraphs>
  <Company>Western Governors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2018-12-18T22:54:00Z</dcterms:created>
  <dc:creator>Mary Coleman</dc:creator>
  <dc:description/>
  <dc:language>en-US</dc:language>
  <cp:lastModifiedBy/>
  <dcterms:modified xsi:type="dcterms:W3CDTF">2024-01-19T08:50:37Z</dcterms:modified>
  <cp:revision>229</cp:revision>
  <dc:subject/>
  <dc:title>Assessment Code: Task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Western Governors University</vt:lpwstr>
  </property>
  <property fmtid="{D5CDD505-2E9C-101B-9397-08002B2CF9AE}" pid="4" name="ContentTypeId">
    <vt:lpwstr>0x010100C39F2A75005F2D43B30369DAED2CCB1C</vt:lpwstr>
  </property>
  <property fmtid="{D5CDD505-2E9C-101B-9397-08002B2CF9AE}" pid="5" name="DocSecurity">
    <vt:i4>0</vt:i4>
  </property>
  <property fmtid="{D5CDD505-2E9C-101B-9397-08002B2CF9AE}" pid="6" name="HyperlinksChanged">
    <vt:bool>0</vt:bool>
  </property>
  <property fmtid="{D5CDD505-2E9C-101B-9397-08002B2CF9AE}" pid="7" name="LinksUpToDate">
    <vt:bool>0</vt:bool>
  </property>
  <property fmtid="{D5CDD505-2E9C-101B-9397-08002B2CF9AE}" pid="8" name="ScaleCrop">
    <vt:bool>0</vt:bool>
  </property>
  <property fmtid="{D5CDD505-2E9C-101B-9397-08002B2CF9AE}" pid="9" name="ShareDoc">
    <vt:bool>0</vt:bool>
  </property>
</Properties>
</file>