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5.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itemProps2.xml" ContentType="application/vnd.openxmlformats-officedocument.customXmlProperties+xml"/>
  <Override PartName="/customXml/item1.xml" ContentType="application/xml"/>
  <Override PartName="/customXml/item3.xml" ContentType="application/xml"/>
  <Override PartName="/customXml/itemProps4.xml" ContentType="application/vnd.openxmlformats-officedocument.customXmlProperties+xml"/>
  <Override PartName="/customXml/item4.xml" ContentType="application/xml"/>
  <Override PartName="/customXml/itemProps5.xml" ContentType="application/vnd.openxmlformats-officedocument.customXmlProperties+xml"/>
  <Override PartName="/customXml/item5.xml" ContentType="application/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media/image1.jpeg" ContentType="image/jpeg"/>
  <Override PartName="/word/media/image2.jpeg" ContentType="image/jpeg"/>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footer2.xml" ContentType="application/vnd.openxmlformats-officedocument.wordprocessingml.footer+xml"/>
  <Override PartName="/word/glossary/webSettings.xml" ContentType="application/vnd.openxmlformats-officedocument.wordprocessingml.webSettings+xml"/>
  <Override PartName="/word/glossary/document.xml" ContentType="application/vnd.openxmlformats-officedocument.wordprocessingml.document.glossary+xml"/>
  <Override PartName="/word/glossary/_rels/document.xml.rels" ContentType="application/vnd.openxmlformats-package.relationship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Baskerville Old Face" w:hAnsi="Baskerville Old Face" w:cs="Arial"/>
          <w:b/>
          <w:b/>
          <w:color w:val="003057"/>
          <w:sz w:val="44"/>
        </w:rPr>
      </w:pPr>
      <w:r>
        <w:rPr>
          <w:rFonts w:cs="Arial" w:ascii="Baskerville Old Face" w:hAnsi="Baskerville Old Face"/>
          <w:b/>
          <w:color w:val="003057"/>
          <w:sz w:val="44"/>
        </w:rPr>
      </w:r>
    </w:p>
    <w:p>
      <w:pPr>
        <w:sectPr>
          <w:headerReference w:type="default" r:id="rId2"/>
          <w:headerReference w:type="first" r:id="rId3"/>
          <w:footerReference w:type="default" r:id="rId4"/>
          <w:footerReference w:type="first" r:id="rId5"/>
          <w:type w:val="nextPage"/>
          <w:pgSz w:w="12240" w:h="15840"/>
          <w:pgMar w:left="1440" w:right="1440" w:header="720" w:top="1440" w:footer="432" w:bottom="1440" w:gutter="0"/>
          <w:pgNumType w:fmt="decimal"/>
          <w:formProt w:val="false"/>
          <w:titlePg/>
          <w:textDirection w:val="lrTb"/>
          <w:docGrid w:type="default" w:linePitch="600" w:charSpace="36864"/>
        </w:sectPr>
      </w:pPr>
    </w:p>
    <w:p>
      <w:pPr>
        <w:pStyle w:val="Normal"/>
        <w:spacing w:lineRule="auto" w:line="240" w:before="0" w:after="0"/>
        <w:jc w:val="center"/>
        <w:rPr>
          <w:rFonts w:ascii="Verdana" w:hAnsi="Verdana" w:cs="Arial"/>
          <w:b/>
          <w:b/>
          <w:color w:val="003057"/>
          <w:sz w:val="44"/>
        </w:rPr>
      </w:pPr>
      <w:r>
        <w:rPr>
          <w:rFonts w:cs="Arial" w:ascii="Verdana" w:hAnsi="Verdana"/>
          <w:b/>
          <w:color w:val="003057"/>
          <w:sz w:val="44"/>
        </w:rPr>
      </w:r>
    </w:p>
    <w:p>
      <w:pPr>
        <w:pStyle w:val="Normal"/>
        <w:spacing w:lineRule="auto" w:line="240" w:before="0" w:after="0"/>
        <w:rPr>
          <w:rFonts w:ascii="Arial" w:hAnsi="Arial" w:cs="Arial"/>
          <w:sz w:val="20"/>
          <w:szCs w:val="20"/>
        </w:rPr>
      </w:pPr>
      <w:r>
        <w:rPr>
          <w:rFonts w:cs="Arial" w:ascii="Arial" w:hAnsi="Arial"/>
          <w:sz w:val="20"/>
          <w:szCs w:val="20"/>
        </w:rPr>
      </w:r>
    </w:p>
    <w:tbl>
      <w:tblPr>
        <w:tblpPr w:vertAnchor="page" w:horzAnchor="margin" w:tblpXSpec="center" w:leftFromText="187" w:rightFromText="187" w:tblpY="3001"/>
        <w:tblW w:w="4000" w:type="pct"/>
        <w:jc w:val="center"/>
        <w:tblInd w:w="0" w:type="dxa"/>
        <w:tblCellMar>
          <w:top w:w="216" w:type="dxa"/>
          <w:left w:w="115" w:type="dxa"/>
          <w:bottom w:w="216" w:type="dxa"/>
          <w:right w:w="115" w:type="dxa"/>
        </w:tblCellMar>
        <w:tblLook w:val="04a0" w:noVBand="1" w:noHBand="0" w:lastColumn="0" w:firstColumn="1" w:lastRow="0" w:firstRow="1"/>
      </w:tblPr>
      <w:tblGrid>
        <w:gridCol w:w="7488"/>
      </w:tblGrid>
      <w:tr>
        <w:trPr/>
        <w:tc>
          <w:tcPr>
            <w:tcW w:w="7488" w:type="dxa"/>
            <w:tcBorders>
              <w:left w:val="single" w:sz="12" w:space="0" w:color="5B9BD5"/>
            </w:tcBorders>
          </w:tcPr>
          <w:sdt>
            <w:sdtPr>
              <w:text/>
              <w:id w:val="1761604955"/>
              <w:dataBinding w:prefixMappings="xmlns:ns0='http://schemas.openxmlformats.org/officeDocument/2006/extended-properties'" w:xpath="/ns0:Properties[1]/ns0:Company[1]" w:storeItemID="{6668398D-A668-4E3E-A5EB-62B293D839F1}"/>
              <w:alias w:val="Company"/>
            </w:sdtPr>
            <w:sdtContent>
              <w:p>
                <w:pPr>
                  <w:pStyle w:val="NoSpacing"/>
                  <w:spacing w:before="100" w:after="0"/>
                  <w:rPr>
                    <w:color w:val="2E74B5" w:themeColor="accent1" w:themeShade="bf"/>
                    <w:sz w:val="24"/>
                  </w:rPr>
                </w:pPr>
                <w:r>
                  <w:rPr>
                    <w:rFonts w:eastAsia=""/>
                    <w:color w:val="2E74B5" w:themeColor="accent1" w:themeShade="bf"/>
                    <w:sz w:val="24"/>
                    <w:szCs w:val="24"/>
                  </w:rPr>
                  <w:t>MJ Logistics Gaming Company</w:t>
                </w:r>
              </w:p>
            </w:sdtContent>
          </w:sdt>
        </w:tc>
      </w:tr>
      <w:tr>
        <w:trPr/>
        <w:tc>
          <w:tcPr>
            <w:tcW w:w="7488" w:type="dxa"/>
            <w:tcBorders>
              <w:left w:val="single" w:sz="12" w:space="0" w:color="5B9BD5"/>
            </w:tcBorders>
            <w:tcMar>
              <w:top w:w="0" w:type="dxa"/>
              <w:left w:w="144" w:type="dxa"/>
              <w:bottom w:w="0" w:type="dxa"/>
            </w:tcMar>
          </w:tcPr>
          <w:sdt>
            <w:sdtPr>
              <w:text/>
              <w:id w:val="537587941"/>
              <w:dataBinding w:prefixMappings="xmlns:ns0='http://schemas.openxmlformats.org/package/2006/metadata/core-properties' xmlns:ns1='http://purl.org/dc/elements/1.1/'" w:xpath="/ns0:coreProperties[1]/ns1:title[1]" w:storeItemID="{6C3C8BC8-F283-45AE-878A-BAB7291924A1}"/>
              <w:alias w:val="Title"/>
            </w:sdtPr>
            <w:sdtContent>
              <w:p>
                <w:pPr>
                  <w:pStyle w:val="NoSpacing"/>
                  <w:spacing w:lineRule="auto" w:line="216" w:before="100" w:after="0"/>
                  <w:rPr>
                    <w:rFonts w:ascii="Calibri Light" w:hAnsi="Calibri Light" w:eastAsia="" w:cs="" w:asciiTheme="majorHAnsi" w:cstheme="majorBidi" w:eastAsiaTheme="majorEastAsia" w:hAnsiTheme="majorHAnsi"/>
                    <w:color w:val="5B9BD5" w:themeColor="accent1"/>
                    <w:sz w:val="88"/>
                    <w:szCs w:val="88"/>
                  </w:rPr>
                </w:pPr>
                <w:r>
                  <w:rPr>
                    <w:rFonts w:eastAsia="" w:cs="" w:ascii="Calibri Light" w:hAnsi="Calibri Light" w:cstheme="majorBidi" w:eastAsiaTheme="majorEastAsia"/>
                    <w:color w:val="5B9BD5" w:themeColor="accent1"/>
                    <w:sz w:val="88"/>
                    <w:szCs w:val="88"/>
                  </w:rPr>
                  <w:t>CRM Proposal</w:t>
                </w:r>
              </w:p>
            </w:sdtContent>
          </w:sdt>
        </w:tc>
      </w:tr>
      <w:tr>
        <w:trPr/>
        <w:tc>
          <w:tcPr>
            <w:tcW w:w="7488" w:type="dxa"/>
            <w:tcBorders>
              <w:left w:val="single" w:sz="12" w:space="0" w:color="5B9BD5"/>
            </w:tcBorders>
          </w:tcPr>
          <w:sdt>
            <w:sdtPr>
              <w:text/>
              <w:id w:val="959444061"/>
              <w:dataBinding w:prefixMappings="xmlns:ns0='http://schemas.openxmlformats.org/package/2006/metadata/core-properties' xmlns:ns1='http://purl.org/dc/elements/1.1/'" w:xpath="/ns0:coreProperties[1]/ns1:subject[1]" w:storeItemID="{6C3C8BC8-F283-45AE-878A-BAB7291924A1}"/>
              <w:alias w:val="Subtitle"/>
            </w:sdtPr>
            <w:sdtContent>
              <w:p>
                <w:pPr>
                  <w:pStyle w:val="NoSpacing"/>
                  <w:spacing w:before="100" w:after="0"/>
                  <w:rPr>
                    <w:color w:val="2E74B5" w:themeColor="accent1" w:themeShade="bf"/>
                    <w:sz w:val="24"/>
                  </w:rPr>
                </w:pPr>
                <w:r>
                  <w:rPr>
                    <w:rFonts w:eastAsia=""/>
                    <w:color w:val="2E74B5" w:themeColor="accent1" w:themeShade="bf"/>
                    <w:sz w:val="24"/>
                    <w:szCs w:val="24"/>
                  </w:rPr>
                  <w:t>D284 Software Engineering Practical Assessment</w:t>
                </w:r>
              </w:p>
            </w:sdtContent>
          </w:sdt>
        </w:tc>
      </w:tr>
    </w:tbl>
    <w:tbl>
      <w:tblPr>
        <w:tblpPr w:vertAnchor="page" w:horzAnchor="margin" w:tblpXSpec="center" w:leftFromText="187" w:rightFromText="187" w:tblpY="11761"/>
        <w:tblW w:w="3850" w:type="pct"/>
        <w:jc w:val="center"/>
        <w:tblInd w:w="0" w:type="dxa"/>
        <w:tblCellMar>
          <w:top w:w="216" w:type="dxa"/>
          <w:left w:w="115" w:type="dxa"/>
          <w:bottom w:w="216" w:type="dxa"/>
          <w:right w:w="115" w:type="dxa"/>
        </w:tblCellMar>
        <w:tblLook w:val="04a0" w:noVBand="1" w:noHBand="0" w:lastColumn="0" w:firstColumn="1" w:lastRow="0" w:firstRow="1"/>
      </w:tblPr>
      <w:tblGrid>
        <w:gridCol w:w="7207"/>
      </w:tblGrid>
      <w:tr>
        <w:trPr/>
        <w:tc>
          <w:tcPr>
            <w:tcW w:w="7207" w:type="dxa"/>
            <w:tcBorders/>
          </w:tcPr>
          <w:sdt>
            <w:sdtPr>
              <w:text/>
              <w:id w:val="1394194689"/>
              <w:dataBinding w:prefixMappings="xmlns:ns0='http://schemas.openxmlformats.org/package/2006/metadata/core-properties' xmlns:ns1='http://purl.org/dc/elements/1.1/'" w:xpath="/ns0:coreProperties[1]/ns1:creator[1]" w:storeItemID="{6C3C8BC8-F283-45AE-878A-BAB7291924A1}"/>
              <w:alias w:val="Author"/>
            </w:sdtPr>
            <w:sdtContent>
              <w:p>
                <w:pPr>
                  <w:pStyle w:val="NoSpacing"/>
                  <w:spacing w:before="100" w:after="0"/>
                  <w:rPr>
                    <w:color w:val="5B9BD5" w:themeColor="accent1"/>
                    <w:sz w:val="28"/>
                    <w:szCs w:val="28"/>
                  </w:rPr>
                </w:pPr>
                <w:r>
                  <w:rPr>
                    <w:rFonts w:eastAsia=""/>
                    <w:color w:val="5B9BD5" w:themeColor="accent1"/>
                    <w:sz w:val="28"/>
                    <w:szCs w:val="28"/>
                  </w:rPr>
                  <w:t>William Jackson</w:t>
                </w:r>
              </w:p>
            </w:sdtContent>
          </w:sdt>
          <w:p>
            <w:pPr>
              <w:pStyle w:val="NoSpacing"/>
              <w:rPr>
                <w:color w:val="5B9BD5" w:themeColor="accent1"/>
                <w:sz w:val="28"/>
                <w:szCs w:val="28"/>
              </w:rPr>
            </w:pPr>
            <w:r>
              <w:rPr>
                <w:color w:val="5B9BD5" w:themeColor="accent1"/>
                <w:sz w:val="28"/>
                <w:szCs w:val="28"/>
              </w:rPr>
              <w:t>14 January 2024</w:t>
            </w:r>
          </w:p>
          <w:p>
            <w:pPr>
              <w:pStyle w:val="NoSpacing"/>
              <w:rPr>
                <w:color w:val="5B9BD5" w:themeColor="accent1"/>
              </w:rPr>
            </w:pPr>
            <w:r>
              <w:rPr>
                <w:color w:val="5B9BD5" w:themeColor="accent1"/>
              </w:rPr>
              <w:t>Version 1.0</w:t>
            </w:r>
          </w:p>
        </w:tc>
      </w:tr>
    </w:tbl>
    <w:sdt>
      <w:sdtPr>
        <w:docPartObj>
          <w:docPartGallery w:val="Table of Contents"/>
          <w:docPartUnique w:val="true"/>
        </w:docPartObj>
        <w:id w:val="216878581"/>
      </w:sdtPr>
      <w:sdtContent>
        <w:p>
          <w:pPr>
            <w:pStyle w:val="Normal"/>
            <w:rPr/>
          </w:pPr>
          <w:r>
            <w:rPr/>
          </w:r>
        </w:p>
        <w:p>
          <w:pPr>
            <w:pStyle w:val="Heading1"/>
            <w:rPr/>
          </w:pPr>
          <w:r>
            <w:rPr/>
          </w:r>
          <w:r>
            <w:br w:type="page"/>
          </w:r>
        </w:p>
        <w:p>
          <w:pPr>
            <w:pStyle w:val="TOAHeading"/>
            <w:rPr/>
          </w:pPr>
          <w:r>
            <w:rPr/>
            <w:t>Contents</w:t>
          </w:r>
        </w:p>
        <w:p>
          <w:pPr>
            <w:pStyle w:val="Contents1"/>
            <w:tabs>
              <w:tab w:val="clear" w:pos="630"/>
              <w:tab w:val="clear" w:pos="9350"/>
              <w:tab w:val="right" w:pos="9360" w:leader="dot"/>
            </w:tabs>
            <w:rPr/>
          </w:pPr>
          <w:r>
            <w:fldChar w:fldCharType="begin"/>
          </w:r>
          <w:r>
            <w:rPr>
              <w:webHidden/>
              <w:rStyle w:val="IndexLink"/>
              <w:vanish w:val="false"/>
            </w:rPr>
            <w:instrText> TOC \z \o "1-3" \u \h</w:instrText>
          </w:r>
          <w:r>
            <w:rPr>
              <w:webHidden/>
              <w:rStyle w:val="IndexLink"/>
              <w:vanish w:val="false"/>
            </w:rPr>
            <w:fldChar w:fldCharType="separate"/>
          </w:r>
          <w:hyperlink w:anchor="__RefHeading___Toc4914_3564773728">
            <w:r>
              <w:rPr>
                <w:webHidden/>
                <w:rStyle w:val="IndexLink"/>
                <w:vanish w:val="false"/>
              </w:rPr>
              <w:t>A. Introduction</w:t>
              <w:tab/>
              <w:t>3</w:t>
            </w:r>
          </w:hyperlink>
        </w:p>
        <w:p>
          <w:pPr>
            <w:pStyle w:val="Contents1"/>
            <w:tabs>
              <w:tab w:val="clear" w:pos="630"/>
              <w:tab w:val="clear" w:pos="9350"/>
              <w:tab w:val="right" w:pos="9360" w:leader="dot"/>
            </w:tabs>
            <w:rPr/>
          </w:pPr>
          <w:hyperlink w:anchor="__RefHeading___Toc4916_3564773728">
            <w:r>
              <w:rPr>
                <w:webHidden/>
                <w:rStyle w:val="IndexLink"/>
                <w:vanish w:val="false"/>
              </w:rPr>
              <w:t>A1. Introduction and Purpose Statement</w:t>
              <w:tab/>
              <w:t>3</w:t>
            </w:r>
          </w:hyperlink>
        </w:p>
        <w:p>
          <w:pPr>
            <w:pStyle w:val="Contents1"/>
            <w:tabs>
              <w:tab w:val="clear" w:pos="630"/>
              <w:tab w:val="clear" w:pos="9350"/>
              <w:tab w:val="right" w:pos="9360" w:leader="dot"/>
            </w:tabs>
            <w:rPr/>
          </w:pPr>
          <w:hyperlink w:anchor="__RefHeading___Toc4918_3564773728">
            <w:r>
              <w:rPr>
                <w:webHidden/>
                <w:rStyle w:val="IndexLink"/>
                <w:vanish w:val="false"/>
              </w:rPr>
              <w:t>A2. Overview of the Problems</w:t>
              <w:tab/>
              <w:t>3</w:t>
            </w:r>
          </w:hyperlink>
        </w:p>
        <w:p>
          <w:pPr>
            <w:pStyle w:val="Contents1"/>
            <w:tabs>
              <w:tab w:val="clear" w:pos="630"/>
              <w:tab w:val="clear" w:pos="9350"/>
              <w:tab w:val="right" w:pos="9360" w:leader="dot"/>
            </w:tabs>
            <w:rPr/>
          </w:pPr>
          <w:hyperlink w:anchor="__RefHeading___Toc4920_3564773728">
            <w:r>
              <w:rPr>
                <w:webHidden/>
                <w:rStyle w:val="IndexLink"/>
                <w:vanish w:val="false"/>
              </w:rPr>
              <w:t>A3. Goals and Objectives</w:t>
              <w:tab/>
              <w:t>3</w:t>
            </w:r>
          </w:hyperlink>
        </w:p>
        <w:p>
          <w:pPr>
            <w:pStyle w:val="Contents1"/>
            <w:tabs>
              <w:tab w:val="clear" w:pos="630"/>
              <w:tab w:val="clear" w:pos="9350"/>
              <w:tab w:val="right" w:pos="9360" w:leader="dot"/>
            </w:tabs>
            <w:rPr/>
          </w:pPr>
          <w:hyperlink w:anchor="__RefHeading___Toc4922_3564773728">
            <w:r>
              <w:rPr>
                <w:webHidden/>
                <w:rStyle w:val="IndexLink"/>
                <w:vanish w:val="false"/>
              </w:rPr>
              <w:t>A4. Prerequisites</w:t>
              <w:tab/>
              <w:t>4</w:t>
            </w:r>
          </w:hyperlink>
        </w:p>
        <w:p>
          <w:pPr>
            <w:pStyle w:val="Contents1"/>
            <w:tabs>
              <w:tab w:val="clear" w:pos="630"/>
              <w:tab w:val="clear" w:pos="9350"/>
              <w:tab w:val="right" w:pos="9360" w:leader="dot"/>
            </w:tabs>
            <w:rPr/>
          </w:pPr>
          <w:hyperlink w:anchor="__RefHeading___Toc4924_3564773728">
            <w:r>
              <w:rPr>
                <w:webHidden/>
                <w:rStyle w:val="IndexLink"/>
                <w:vanish w:val="false"/>
              </w:rPr>
              <w:t>A5. Scope</w:t>
              <w:tab/>
              <w:t>4</w:t>
            </w:r>
          </w:hyperlink>
        </w:p>
        <w:p>
          <w:pPr>
            <w:pStyle w:val="Contents1"/>
            <w:tabs>
              <w:tab w:val="clear" w:pos="630"/>
              <w:tab w:val="clear" w:pos="9350"/>
              <w:tab w:val="right" w:pos="9360" w:leader="dot"/>
            </w:tabs>
            <w:rPr/>
          </w:pPr>
          <w:hyperlink w:anchor="__RefHeading___Toc4926_3564773728">
            <w:r>
              <w:rPr>
                <w:webHidden/>
                <w:rStyle w:val="IndexLink"/>
                <w:vanish w:val="false"/>
              </w:rPr>
              <w:t>A6. Environment</w:t>
              <w:tab/>
              <w:t>4</w:t>
            </w:r>
          </w:hyperlink>
        </w:p>
        <w:p>
          <w:pPr>
            <w:pStyle w:val="Contents1"/>
            <w:tabs>
              <w:tab w:val="clear" w:pos="630"/>
              <w:tab w:val="clear" w:pos="9350"/>
              <w:tab w:val="right" w:pos="9360" w:leader="dot"/>
            </w:tabs>
            <w:rPr/>
          </w:pPr>
          <w:hyperlink w:anchor="__RefHeading___Toc4928_3564773728">
            <w:r>
              <w:rPr>
                <w:webHidden/>
                <w:rStyle w:val="IndexLink"/>
                <w:vanish w:val="false"/>
              </w:rPr>
              <w:t>B. Requirements</w:t>
              <w:tab/>
              <w:t>5</w:t>
            </w:r>
          </w:hyperlink>
        </w:p>
        <w:p>
          <w:pPr>
            <w:pStyle w:val="Contents2"/>
            <w:tabs>
              <w:tab w:val="clear" w:pos="720"/>
              <w:tab w:val="right" w:pos="9360" w:leader="dot"/>
            </w:tabs>
            <w:rPr/>
          </w:pPr>
          <w:hyperlink w:anchor="__RefHeading___Toc4930_3564773728">
            <w:r>
              <w:rPr>
                <w:webHidden/>
                <w:rStyle w:val="IndexLink"/>
                <w:vanish w:val="false"/>
              </w:rPr>
              <w:t>Business Requirements</w:t>
              <w:tab/>
              <w:t>5</w:t>
            </w:r>
          </w:hyperlink>
        </w:p>
        <w:p>
          <w:pPr>
            <w:pStyle w:val="Contents2"/>
            <w:tabs>
              <w:tab w:val="clear" w:pos="720"/>
              <w:tab w:val="right" w:pos="9360" w:leader="dot"/>
            </w:tabs>
            <w:rPr/>
          </w:pPr>
          <w:hyperlink w:anchor="__RefHeading___Toc4932_3564773728">
            <w:r>
              <w:rPr>
                <w:webHidden/>
                <w:rStyle w:val="IndexLink"/>
                <w:vanish w:val="false"/>
              </w:rPr>
              <w:t>User Requirements</w:t>
              <w:tab/>
              <w:t>5</w:t>
            </w:r>
          </w:hyperlink>
        </w:p>
        <w:p>
          <w:pPr>
            <w:pStyle w:val="Contents2"/>
            <w:tabs>
              <w:tab w:val="clear" w:pos="720"/>
              <w:tab w:val="right" w:pos="9360" w:leader="dot"/>
            </w:tabs>
            <w:rPr/>
          </w:pPr>
          <w:hyperlink w:anchor="__RefHeading___Toc4934_3564773728">
            <w:r>
              <w:rPr>
                <w:webHidden/>
                <w:rStyle w:val="IndexLink"/>
                <w:vanish w:val="false"/>
              </w:rPr>
              <w:t>Functional Requirements</w:t>
              <w:tab/>
              <w:t>5</w:t>
            </w:r>
          </w:hyperlink>
        </w:p>
        <w:p>
          <w:pPr>
            <w:pStyle w:val="Contents2"/>
            <w:tabs>
              <w:tab w:val="clear" w:pos="720"/>
              <w:tab w:val="right" w:pos="9360" w:leader="dot"/>
            </w:tabs>
            <w:rPr/>
          </w:pPr>
          <w:hyperlink w:anchor="__RefHeading___Toc4936_3564773728">
            <w:r>
              <w:rPr>
                <w:webHidden/>
                <w:rStyle w:val="IndexLink"/>
                <w:vanish w:val="false"/>
              </w:rPr>
              <w:t>Non-Functional Requirements</w:t>
              <w:tab/>
              <w:t>5</w:t>
            </w:r>
          </w:hyperlink>
        </w:p>
        <w:p>
          <w:pPr>
            <w:pStyle w:val="Contents1"/>
            <w:tabs>
              <w:tab w:val="clear" w:pos="630"/>
              <w:tab w:val="clear" w:pos="9350"/>
              <w:tab w:val="right" w:pos="9360" w:leader="dot"/>
            </w:tabs>
            <w:rPr/>
          </w:pPr>
          <w:hyperlink w:anchor="__RefHeading___Toc4938_3564773728">
            <w:r>
              <w:rPr>
                <w:webHidden/>
                <w:rStyle w:val="IndexLink"/>
                <w:vanish w:val="false"/>
              </w:rPr>
              <w:t>C. Software Development Methodology</w:t>
              <w:tab/>
              <w:t>6</w:t>
            </w:r>
          </w:hyperlink>
        </w:p>
        <w:p>
          <w:pPr>
            <w:pStyle w:val="Contents1"/>
            <w:tabs>
              <w:tab w:val="clear" w:pos="630"/>
              <w:tab w:val="clear" w:pos="9350"/>
              <w:tab w:val="right" w:pos="9360" w:leader="dot"/>
            </w:tabs>
            <w:rPr/>
          </w:pPr>
          <w:hyperlink w:anchor="__RefHeading___Toc4940_3564773728">
            <w:r>
              <w:rPr>
                <w:webHidden/>
                <w:rStyle w:val="IndexLink"/>
                <w:vanish w:val="false"/>
              </w:rPr>
              <w:t>C1. Advantages and Disadvantages</w:t>
              <w:tab/>
              <w:t>6</w:t>
            </w:r>
          </w:hyperlink>
        </w:p>
        <w:p>
          <w:pPr>
            <w:pStyle w:val="Contents2"/>
            <w:tabs>
              <w:tab w:val="clear" w:pos="720"/>
              <w:tab w:val="right" w:pos="9360" w:leader="dot"/>
            </w:tabs>
            <w:rPr/>
          </w:pPr>
          <w:hyperlink w:anchor="__RefHeading___Toc4942_3564773728">
            <w:r>
              <w:rPr>
                <w:webHidden/>
                <w:rStyle w:val="IndexLink"/>
                <w:vanish w:val="false"/>
              </w:rPr>
              <w:t>Advantages of the Agile Method</w:t>
              <w:tab/>
              <w:t>6</w:t>
            </w:r>
          </w:hyperlink>
        </w:p>
        <w:p>
          <w:pPr>
            <w:pStyle w:val="Contents2"/>
            <w:tabs>
              <w:tab w:val="clear" w:pos="720"/>
              <w:tab w:val="right" w:pos="9360" w:leader="dot"/>
            </w:tabs>
            <w:rPr/>
          </w:pPr>
          <w:hyperlink w:anchor="__RefHeading___Toc4944_3564773728">
            <w:r>
              <w:rPr>
                <w:webHidden/>
                <w:rStyle w:val="IndexLink"/>
                <w:vanish w:val="false"/>
              </w:rPr>
              <w:t>Disadvantages of the Agile Method</w:t>
              <w:tab/>
              <w:t>6</w:t>
            </w:r>
          </w:hyperlink>
        </w:p>
        <w:p>
          <w:pPr>
            <w:pStyle w:val="Contents2"/>
            <w:tabs>
              <w:tab w:val="clear" w:pos="720"/>
              <w:tab w:val="right" w:pos="9360" w:leader="dot"/>
            </w:tabs>
            <w:rPr/>
          </w:pPr>
          <w:hyperlink w:anchor="__RefHeading___Toc4946_3564773728">
            <w:r>
              <w:rPr>
                <w:webHidden/>
                <w:rStyle w:val="IndexLink"/>
                <w:vanish w:val="false"/>
              </w:rPr>
              <w:t>Advantages of the Waterfall method</w:t>
              <w:tab/>
              <w:t>7</w:t>
            </w:r>
          </w:hyperlink>
        </w:p>
        <w:p>
          <w:pPr>
            <w:pStyle w:val="Contents2"/>
            <w:tabs>
              <w:tab w:val="clear" w:pos="720"/>
              <w:tab w:val="right" w:pos="9360" w:leader="dot"/>
            </w:tabs>
            <w:rPr/>
          </w:pPr>
          <w:hyperlink w:anchor="__RefHeading___Toc4948_3564773728">
            <w:r>
              <w:rPr>
                <w:webHidden/>
                <w:rStyle w:val="IndexLink"/>
                <w:vanish w:val="false"/>
              </w:rPr>
              <w:t>Disadvantages of the Waterfall method</w:t>
              <w:tab/>
              <w:t>7</w:t>
            </w:r>
          </w:hyperlink>
        </w:p>
        <w:p>
          <w:pPr>
            <w:pStyle w:val="Contents1"/>
            <w:tabs>
              <w:tab w:val="clear" w:pos="630"/>
              <w:tab w:val="clear" w:pos="9350"/>
              <w:tab w:val="right" w:pos="9360" w:leader="dot"/>
            </w:tabs>
            <w:rPr/>
          </w:pPr>
          <w:hyperlink w:anchor="__RefHeading___Toc4950_3564773728">
            <w:r>
              <w:rPr>
                <w:webHidden/>
                <w:rStyle w:val="IndexLink"/>
                <w:vanish w:val="false"/>
              </w:rPr>
              <w:t>C2. Best Suited Method</w:t>
              <w:tab/>
              <w:t>8</w:t>
            </w:r>
          </w:hyperlink>
        </w:p>
        <w:p>
          <w:pPr>
            <w:pStyle w:val="Contents1"/>
            <w:tabs>
              <w:tab w:val="clear" w:pos="630"/>
              <w:tab w:val="clear" w:pos="9350"/>
              <w:tab w:val="right" w:pos="9360" w:leader="dot"/>
            </w:tabs>
            <w:rPr/>
          </w:pPr>
          <w:hyperlink w:anchor="__RefHeading___Toc4952_3564773728">
            <w:r>
              <w:rPr>
                <w:webHidden/>
                <w:rStyle w:val="IndexLink"/>
                <w:vanish w:val="false"/>
              </w:rPr>
              <w:t>D. Two Representations of the Software Solution</w:t>
              <w:tab/>
              <w:t>9</w:t>
            </w:r>
          </w:hyperlink>
        </w:p>
        <w:p>
          <w:pPr>
            <w:pStyle w:val="Contents2"/>
            <w:tabs>
              <w:tab w:val="clear" w:pos="720"/>
              <w:tab w:val="right" w:pos="9360" w:leader="dot"/>
            </w:tabs>
            <w:rPr/>
          </w:pPr>
          <w:hyperlink w:anchor="__RefHeading___Toc4965_3564773728">
            <w:r>
              <w:rPr>
                <w:webHidden/>
                <w:rStyle w:val="IndexLink"/>
                <w:vanish w:val="false"/>
              </w:rPr>
              <w:t>System Architecture Flowchart</w:t>
              <w:tab/>
              <w:t>9</w:t>
            </w:r>
          </w:hyperlink>
        </w:p>
        <w:p>
          <w:pPr>
            <w:pStyle w:val="Contents2"/>
            <w:tabs>
              <w:tab w:val="clear" w:pos="720"/>
              <w:tab w:val="right" w:pos="9360" w:leader="dot"/>
            </w:tabs>
            <w:rPr/>
          </w:pPr>
          <w:hyperlink w:anchor="__RefHeading___Toc4954_3564773728">
            <w:r>
              <w:rPr>
                <w:webHidden/>
                <w:rStyle w:val="IndexLink"/>
                <w:vanish w:val="false"/>
              </w:rPr>
              <w:t>ERD</w:t>
              <w:tab/>
              <w:t>10</w:t>
            </w:r>
          </w:hyperlink>
        </w:p>
        <w:p>
          <w:pPr>
            <w:pStyle w:val="Contents1"/>
            <w:tabs>
              <w:tab w:val="clear" w:pos="630"/>
              <w:tab w:val="clear" w:pos="9350"/>
              <w:tab w:val="right" w:pos="9360" w:leader="dot"/>
            </w:tabs>
            <w:rPr/>
          </w:pPr>
          <w:hyperlink w:anchor="__RefHeading___Toc4956_3564773728">
            <w:r>
              <w:rPr>
                <w:webHidden/>
                <w:rStyle w:val="IndexLink"/>
                <w:vanish w:val="false"/>
              </w:rPr>
              <w:t>E. Testing</w:t>
              <w:tab/>
              <w:t>11</w:t>
            </w:r>
          </w:hyperlink>
        </w:p>
        <w:p>
          <w:pPr>
            <w:pStyle w:val="Contents1"/>
            <w:tabs>
              <w:tab w:val="clear" w:pos="630"/>
              <w:tab w:val="clear" w:pos="9350"/>
              <w:tab w:val="right" w:pos="9360" w:leader="dot"/>
            </w:tabs>
            <w:rPr/>
          </w:pPr>
          <w:hyperlink w:anchor="__RefHeading___Toc4958_3564773728">
            <w:r>
              <w:rPr>
                <w:webHidden/>
                <w:rStyle w:val="IndexLink"/>
                <w:vanish w:val="false"/>
              </w:rPr>
              <w:t>Test ticketing system</w:t>
              <w:tab/>
              <w:t>11</w:t>
            </w:r>
          </w:hyperlink>
        </w:p>
        <w:p>
          <w:pPr>
            <w:pStyle w:val="Contents1"/>
            <w:tabs>
              <w:tab w:val="clear" w:pos="630"/>
              <w:tab w:val="clear" w:pos="9350"/>
              <w:tab w:val="right" w:pos="9360" w:leader="dot"/>
            </w:tabs>
            <w:rPr/>
          </w:pPr>
          <w:hyperlink w:anchor="__RefHeading___Toc4960_3564773728">
            <w:r>
              <w:rPr>
                <w:webHidden/>
                <w:rStyle w:val="IndexLink"/>
                <w:vanish w:val="false"/>
              </w:rPr>
              <w:t>Test incoming data migration</w:t>
              <w:tab/>
              <w:t>12</w:t>
            </w:r>
          </w:hyperlink>
        </w:p>
        <w:p>
          <w:pPr>
            <w:pStyle w:val="Contents1"/>
            <w:tabs>
              <w:tab w:val="clear" w:pos="630"/>
              <w:tab w:val="clear" w:pos="9350"/>
              <w:tab w:val="right" w:pos="9360" w:leader="dot"/>
            </w:tabs>
            <w:rPr/>
          </w:pPr>
          <w:hyperlink w:anchor="__RefHeading___Toc4962_3564773728">
            <w:r>
              <w:rPr>
                <w:webHidden/>
                <w:rStyle w:val="IndexLink"/>
                <w:vanish w:val="false"/>
              </w:rPr>
              <w:t>Test role permissions</w:t>
              <w:tab/>
              <w:t>13</w:t>
            </w:r>
          </w:hyperlink>
          <w:r>
            <w:rPr>
              <w:rStyle w:val="IndexLink"/>
              <w:vanish w:val="false"/>
            </w:rPr>
            <w:fldChar w:fldCharType="end"/>
          </w:r>
        </w:p>
      </w:sdtContent>
    </w:sdt>
    <w:p>
      <w:pPr>
        <w:pStyle w:val="Normal"/>
        <w:rPr>
          <w:rFonts w:ascii="Calibri Light" w:hAnsi="Calibri Light" w:eastAsia="" w:cs="" w:asciiTheme="majorHAnsi" w:cstheme="majorBidi" w:eastAsiaTheme="majorEastAsia" w:hAnsiTheme="majorHAnsi"/>
          <w:color w:val="2E74B5" w:themeColor="accent1" w:themeShade="bf"/>
          <w:sz w:val="32"/>
          <w:szCs w:val="32"/>
        </w:rPr>
      </w:pPr>
      <w:r>
        <w:rPr>
          <w:rFonts w:eastAsia="" w:cs="" w:cstheme="majorBidi" w:eastAsiaTheme="majorEastAsia" w:ascii="Calibri Light" w:hAnsi="Calibri Light"/>
          <w:color w:val="2E74B5" w:themeColor="accent1" w:themeShade="bf"/>
          <w:sz w:val="32"/>
          <w:szCs w:val="32"/>
        </w:rPr>
      </w:r>
      <w:r>
        <w:br w:type="page"/>
      </w:r>
    </w:p>
    <w:p>
      <w:pPr>
        <w:pStyle w:val="Heading1"/>
        <w:numPr>
          <w:ilvl w:val="0"/>
          <w:numId w:val="1"/>
        </w:numPr>
        <w:shd w:val="clear" w:fill="5B9BD5"/>
        <w:rPr/>
      </w:pPr>
      <w:bookmarkStart w:id="0" w:name="__RefHeading___Toc4914_3564773728"/>
      <w:bookmarkStart w:id="1" w:name="_Toc117147385"/>
      <w:bookmarkEnd w:id="0"/>
      <w:r>
        <w:rPr/>
        <w:t>Introduction</w:t>
      </w:r>
      <w:bookmarkEnd w:id="1"/>
    </w:p>
    <w:p>
      <w:pPr>
        <w:pStyle w:val="Heading1"/>
        <w:shd w:val="clear" w:fill="5B9BD5"/>
        <w:ind w:left="360" w:hanging="0"/>
        <w:rPr/>
      </w:pPr>
      <w:bookmarkStart w:id="2" w:name="__RefHeading___Toc4916_3564773728"/>
      <w:bookmarkStart w:id="3" w:name="_Toc117147386"/>
      <w:bookmarkEnd w:id="2"/>
      <w:r>
        <w:rPr/>
        <w:t>A1. Introduction and Purpose Statement</w:t>
      </w:r>
      <w:bookmarkEnd w:id="3"/>
    </w:p>
    <w:p>
      <w:pPr>
        <w:pStyle w:val="Normal"/>
        <w:rPr/>
      </w:pPr>
      <w:r>
        <w:rPr/>
        <w:t>This document is a proposal for a Customer Relations Management tool for internal use by MJ Logistics Gaming Company. This tool will allow for a web-based, unified data-driven approach to storing and tracking all information and processes regarding sales staff, tickets, customers, and customer purchases.</w:t>
      </w:r>
    </w:p>
    <w:p>
      <w:pPr>
        <w:pStyle w:val="Normal"/>
        <w:rPr/>
      </w:pPr>
      <w:r>
        <w:rPr/>
        <w:t xml:space="preserve"> </w:t>
      </w:r>
    </w:p>
    <w:p>
      <w:pPr>
        <w:pStyle w:val="Heading1"/>
        <w:shd w:val="clear" w:fill="5B9BD5"/>
        <w:ind w:left="360" w:hanging="0"/>
        <w:rPr/>
      </w:pPr>
      <w:bookmarkStart w:id="4" w:name="__RefHeading___Toc4918_3564773728"/>
      <w:bookmarkStart w:id="5" w:name="_Toc117147387"/>
      <w:bookmarkEnd w:id="4"/>
      <w:r>
        <w:rPr/>
        <w:t>A2. Overview of the Problems</w:t>
      </w:r>
      <w:bookmarkEnd w:id="5"/>
    </w:p>
    <w:p>
      <w:pPr>
        <w:pStyle w:val="Normal"/>
        <w:rPr/>
      </w:pPr>
      <w:r>
        <w:rPr/>
        <w:t xml:space="preserve">The main problem the company is facing is that the current environment of disconnected tools, spreadsheets, and processes is no longer sufficient given the 42 % growth the company has experienced in the last two years. </w:t>
      </w:r>
    </w:p>
    <w:p>
      <w:pPr>
        <w:pStyle w:val="Normal"/>
        <w:rPr/>
      </w:pPr>
      <w:r>
        <w:rPr/>
      </w:r>
    </w:p>
    <w:p>
      <w:pPr>
        <w:pStyle w:val="Normal"/>
        <w:rPr/>
      </w:pPr>
      <w:r>
        <w:rPr/>
        <w:t xml:space="preserve">The proposed custom-built CRM tool will solve the scaling problem by utilizing a cloud-based app server and SQL database server with built-in automatic scaling to handle all data queries. The CRM tool will also address the disconnected tools and processes by integrating them </w:t>
      </w:r>
      <w:r>
        <w:rPr>
          <w:rFonts w:eastAsia="Calibri" w:cs="" w:cstheme="minorBidi" w:eastAsiaTheme="minorHAnsi"/>
          <w:color w:val="auto"/>
          <w:kern w:val="0"/>
          <w:sz w:val="22"/>
          <w:szCs w:val="22"/>
          <w:lang w:val="en-US" w:eastAsia="en-US" w:bidi="ar-SA"/>
        </w:rPr>
        <w:t xml:space="preserve">the </w:t>
      </w:r>
      <w:r>
        <w:rPr/>
        <w:t xml:space="preserve">cloud-based application server that users can access from anywhere as long as they have internet connectivity, username, and password for login. This app server connects to the cloud-based database in the same environment. The application will also expose an API that allows for other tools used by the company, for example, sales forecasting, to easily integrate with the web app. </w:t>
      </w:r>
    </w:p>
    <w:p>
      <w:pPr>
        <w:pStyle w:val="Normal"/>
        <w:rPr/>
      </w:pPr>
      <w:r>
        <w:rPr/>
      </w:r>
    </w:p>
    <w:p>
      <w:pPr>
        <w:pStyle w:val="Heading1"/>
        <w:shd w:val="clear" w:fill="5B9BD5"/>
        <w:ind w:left="360" w:hanging="0"/>
        <w:rPr/>
      </w:pPr>
      <w:bookmarkStart w:id="6" w:name="__RefHeading___Toc4920_3564773728"/>
      <w:bookmarkStart w:id="7" w:name="_Toc117147388"/>
      <w:bookmarkEnd w:id="6"/>
      <w:r>
        <w:rPr/>
        <w:t>A3. Goals and Objectives</w:t>
      </w:r>
      <w:bookmarkEnd w:id="7"/>
    </w:p>
    <w:p>
      <w:pPr>
        <w:pStyle w:val="Annotationtext"/>
        <w:rPr>
          <w:sz w:val="22"/>
          <w:szCs w:val="22"/>
        </w:rPr>
      </w:pPr>
      <w:r>
        <w:rPr>
          <w:color w:val="000000"/>
          <w:sz w:val="22"/>
          <w:szCs w:val="22"/>
        </w:rPr>
        <w:t>The goals and objectives of the CRM solution are the following:</w:t>
      </w:r>
    </w:p>
    <w:p>
      <w:pPr>
        <w:pStyle w:val="TextBody"/>
        <w:numPr>
          <w:ilvl w:val="0"/>
          <w:numId w:val="6"/>
        </w:numPr>
        <w:rPr>
          <w:sz w:val="22"/>
          <w:szCs w:val="22"/>
        </w:rPr>
      </w:pPr>
      <w:r>
        <w:rPr>
          <w:rFonts w:eastAsia="" w:cs=""/>
          <w:color w:val="000000"/>
          <w:kern w:val="0"/>
          <w:sz w:val="22"/>
          <w:szCs w:val="22"/>
          <w:lang w:val="en-US" w:eastAsia="en-US" w:bidi="ar-SA"/>
        </w:rPr>
        <w:t>Comprehensive: All data related to customer relations (customers, tickets, purchases) should be handled by the CRM. It should not be necessary to supplement the CRM with separate spreadsheets, email programs, or any other program for interacting with customers.</w:t>
      </w:r>
    </w:p>
    <w:p>
      <w:pPr>
        <w:pStyle w:val="TextBody"/>
        <w:numPr>
          <w:ilvl w:val="0"/>
          <w:numId w:val="6"/>
        </w:numPr>
        <w:rPr>
          <w:sz w:val="22"/>
          <w:szCs w:val="22"/>
        </w:rPr>
      </w:pPr>
      <w:r>
        <w:rPr>
          <w:color w:val="0E101A"/>
        </w:rPr>
        <w:t>Scalable: It should be able to handle the current 500 peak users as well as multiples of this number as the company grows, without affecting performance.</w:t>
      </w:r>
    </w:p>
    <w:p>
      <w:pPr>
        <w:pStyle w:val="TextBody"/>
        <w:numPr>
          <w:ilvl w:val="0"/>
          <w:numId w:val="9"/>
        </w:numPr>
        <w:tabs>
          <w:tab w:val="clear" w:pos="720"/>
          <w:tab w:val="left" w:pos="0" w:leader="none"/>
        </w:tabs>
        <w:spacing w:before="0" w:after="0"/>
        <w:ind w:left="707" w:hanging="283"/>
        <w:rPr>
          <w:sz w:val="22"/>
          <w:szCs w:val="22"/>
        </w:rPr>
      </w:pPr>
      <w:r>
        <w:rPr>
          <w:color w:val="0E101A"/>
        </w:rPr>
        <w:t>High availability: As a web-based solution, the system needs to be available to its users at all hours of the day and all days of the year, as users are not limited to using it during office hours and may access it from their homes, on the road or from distant timezones. An availability goal of 99,99 % is an achievable goal to strive for, which entails one hour of downtime during a calendar year.</w:t>
      </w:r>
    </w:p>
    <w:p>
      <w:pPr>
        <w:pStyle w:val="TextBody"/>
        <w:numPr>
          <w:ilvl w:val="0"/>
          <w:numId w:val="9"/>
        </w:numPr>
        <w:tabs>
          <w:tab w:val="clear" w:pos="720"/>
          <w:tab w:val="left" w:pos="0" w:leader="none"/>
        </w:tabs>
        <w:spacing w:before="0" w:after="0"/>
        <w:ind w:left="707" w:hanging="283"/>
        <w:rPr>
          <w:sz w:val="22"/>
          <w:szCs w:val="22"/>
        </w:rPr>
      </w:pPr>
      <w:r>
        <w:rPr>
          <w:color w:val="0E101A"/>
        </w:rPr>
        <w:t>Integrated solution: The CRM should expose an internal API with clear documentation that enables other teams in the company, for example, accounting or marketing, to pull CRM data for use in their reporting or analyses.</w:t>
      </w:r>
    </w:p>
    <w:p>
      <w:pPr>
        <w:pStyle w:val="Annotationtext"/>
        <w:rPr>
          <w:sz w:val="22"/>
          <w:szCs w:val="22"/>
        </w:rPr>
      </w:pPr>
      <w:r>
        <w:rPr/>
      </w:r>
    </w:p>
    <w:p>
      <w:pPr>
        <w:pStyle w:val="Annotationtext"/>
        <w:rPr>
          <w:sz w:val="22"/>
          <w:szCs w:val="22"/>
        </w:rPr>
      </w:pPr>
      <w:r>
        <w:rPr/>
      </w:r>
    </w:p>
    <w:p>
      <w:pPr>
        <w:pStyle w:val="Heading1"/>
        <w:shd w:val="clear" w:fill="5B9BD5"/>
        <w:ind w:left="360" w:hanging="0"/>
        <w:rPr/>
      </w:pPr>
      <w:bookmarkStart w:id="8" w:name="__RefHeading___Toc4922_3564773728"/>
      <w:bookmarkStart w:id="9" w:name="_Toc117147389"/>
      <w:bookmarkEnd w:id="8"/>
      <w:r>
        <w:rPr/>
        <w:t>A4. Prerequisites</w:t>
      </w:r>
      <w:bookmarkEnd w:id="9"/>
    </w:p>
    <w:tbl>
      <w:tblPr>
        <w:tblStyle w:val="TableGrid"/>
        <w:tblW w:w="9366" w:type="dxa"/>
        <w:jc w:val="left"/>
        <w:tblInd w:w="0" w:type="dxa"/>
        <w:tblCellMar>
          <w:top w:w="0" w:type="dxa"/>
          <w:left w:w="108" w:type="dxa"/>
          <w:bottom w:w="0" w:type="dxa"/>
          <w:right w:w="108" w:type="dxa"/>
        </w:tblCellMar>
        <w:tblLook w:val="04a0" w:noVBand="1" w:noHBand="0" w:lastColumn="0" w:firstColumn="1" w:lastRow="0" w:firstRow="1"/>
      </w:tblPr>
      <w:tblGrid>
        <w:gridCol w:w="918"/>
        <w:gridCol w:w="1369"/>
        <w:gridCol w:w="5718"/>
        <w:gridCol w:w="1361"/>
      </w:tblGrid>
      <w:tr>
        <w:trPr/>
        <w:tc>
          <w:tcPr>
            <w:tcW w:w="918" w:type="dxa"/>
            <w:tcBorders/>
            <w:shd w:color="auto" w:fill="323E4F" w:themeFill="text2" w:themeFillShade="bf" w:val="clear"/>
          </w:tcPr>
          <w:p>
            <w:pPr>
              <w:pStyle w:val="Normal"/>
              <w:spacing w:lineRule="auto" w:line="240" w:before="100" w:after="0"/>
              <w:rPr>
                <w:color w:val="FFFFFF" w:themeColor="background1"/>
              </w:rPr>
            </w:pPr>
            <w:r>
              <w:rPr>
                <w:rFonts w:eastAsia="" w:eastAsiaTheme="minorEastAsia"/>
                <w:color w:val="FFFFFF" w:themeColor="background1"/>
                <w:sz w:val="20"/>
                <w:szCs w:val="20"/>
              </w:rPr>
              <w:t>Number</w:t>
            </w:r>
          </w:p>
        </w:tc>
        <w:tc>
          <w:tcPr>
            <w:tcW w:w="1369" w:type="dxa"/>
            <w:tcBorders/>
            <w:shd w:color="auto" w:fill="323E4F" w:themeFill="text2" w:themeFillShade="bf" w:val="clear"/>
          </w:tcPr>
          <w:p>
            <w:pPr>
              <w:pStyle w:val="Normal"/>
              <w:spacing w:lineRule="auto" w:line="240" w:before="100" w:after="0"/>
              <w:rPr>
                <w:color w:val="FFFFFF" w:themeColor="background1"/>
              </w:rPr>
            </w:pPr>
            <w:r>
              <w:rPr>
                <w:rFonts w:eastAsia="" w:eastAsiaTheme="minorEastAsia"/>
                <w:color w:val="FFFFFF" w:themeColor="background1"/>
                <w:sz w:val="20"/>
                <w:szCs w:val="20"/>
              </w:rPr>
              <w:t>Prerequisite</w:t>
            </w:r>
          </w:p>
        </w:tc>
        <w:tc>
          <w:tcPr>
            <w:tcW w:w="5718" w:type="dxa"/>
            <w:tcBorders/>
            <w:shd w:color="auto" w:fill="323E4F" w:themeFill="text2" w:themeFillShade="bf" w:val="clear"/>
          </w:tcPr>
          <w:p>
            <w:pPr>
              <w:pStyle w:val="Normal"/>
              <w:spacing w:lineRule="auto" w:line="240" w:before="100" w:after="0"/>
              <w:rPr>
                <w:color w:val="FFFFFF" w:themeColor="background1"/>
              </w:rPr>
            </w:pPr>
            <w:r>
              <w:rPr>
                <w:rFonts w:eastAsia="" w:eastAsiaTheme="minorEastAsia"/>
                <w:color w:val="FFFFFF" w:themeColor="background1"/>
                <w:sz w:val="20"/>
                <w:szCs w:val="20"/>
              </w:rPr>
              <w:t>Description</w:t>
            </w:r>
          </w:p>
        </w:tc>
        <w:tc>
          <w:tcPr>
            <w:tcW w:w="1361" w:type="dxa"/>
            <w:tcBorders/>
            <w:shd w:color="auto" w:fill="323E4F" w:themeFill="text2" w:themeFillShade="bf" w:val="clear"/>
          </w:tcPr>
          <w:p>
            <w:pPr>
              <w:pStyle w:val="Normal"/>
              <w:spacing w:lineRule="auto" w:line="240" w:before="100" w:after="0"/>
              <w:rPr>
                <w:color w:val="FFFFFF" w:themeColor="background1"/>
              </w:rPr>
            </w:pPr>
            <w:r>
              <w:rPr>
                <w:rFonts w:eastAsia="" w:eastAsiaTheme="minorEastAsia"/>
                <w:color w:val="FFFFFF" w:themeColor="background1"/>
                <w:sz w:val="20"/>
                <w:szCs w:val="20"/>
              </w:rPr>
              <w:t>Completion Date</w:t>
            </w:r>
          </w:p>
        </w:tc>
      </w:tr>
      <w:tr>
        <w:trPr/>
        <w:tc>
          <w:tcPr>
            <w:tcW w:w="918" w:type="dxa"/>
            <w:tcBorders>
              <w:top w:val="nil"/>
            </w:tcBorders>
            <w:shd w:color="auto" w:fill="FFFFFF" w:themeFill="background1" w:val="clear"/>
          </w:tcPr>
          <w:p>
            <w:pPr>
              <w:pStyle w:val="Normal"/>
              <w:spacing w:lineRule="auto" w:line="240" w:before="100" w:after="0"/>
              <w:jc w:val="center"/>
              <w:rPr>
                <w:rFonts w:eastAsia="" w:eastAsiaTheme="minorEastAsia"/>
                <w:sz w:val="20"/>
                <w:szCs w:val="20"/>
              </w:rPr>
            </w:pPr>
            <w:r>
              <w:rPr>
                <w:rFonts w:eastAsia="" w:eastAsiaTheme="minorEastAsia"/>
                <w:szCs w:val="20"/>
              </w:rPr>
              <w:t>1</w:t>
            </w:r>
          </w:p>
        </w:tc>
        <w:tc>
          <w:tcPr>
            <w:tcW w:w="1369" w:type="dxa"/>
            <w:tcBorders>
              <w:top w:val="nil"/>
            </w:tcBorders>
            <w:shd w:color="auto" w:fill="FFFFFF" w:themeFill="background1" w:val="clear"/>
          </w:tcPr>
          <w:p>
            <w:pPr>
              <w:pStyle w:val="Normal"/>
              <w:spacing w:lineRule="auto" w:line="240" w:before="100" w:after="0"/>
              <w:rPr>
                <w:rFonts w:eastAsia="" w:eastAsiaTheme="minorEastAsia"/>
                <w:sz w:val="20"/>
                <w:szCs w:val="20"/>
              </w:rPr>
            </w:pPr>
            <w:r>
              <w:rPr>
                <w:rFonts w:eastAsia="" w:eastAsiaTheme="minorEastAsia"/>
                <w:szCs w:val="20"/>
              </w:rPr>
              <w:t>Hardware</w:t>
            </w:r>
          </w:p>
        </w:tc>
        <w:tc>
          <w:tcPr>
            <w:tcW w:w="5718" w:type="dxa"/>
            <w:tcBorders>
              <w:top w:val="nil"/>
            </w:tcBorders>
            <w:shd w:color="auto" w:fill="FFFFFF" w:themeFill="background1" w:val="clear"/>
          </w:tcPr>
          <w:p>
            <w:pPr>
              <w:pStyle w:val="Normal"/>
              <w:spacing w:lineRule="auto" w:line="240" w:before="100" w:after="0"/>
              <w:rPr>
                <w:rFonts w:eastAsia="" w:eastAsiaTheme="minorEastAsia"/>
                <w:sz w:val="20"/>
                <w:szCs w:val="20"/>
              </w:rPr>
            </w:pPr>
            <w:r>
              <w:rPr>
                <w:rFonts w:eastAsia="" w:cs="" w:eastAsiaTheme="minorEastAsia"/>
                <w:color w:val="auto"/>
                <w:kern w:val="0"/>
                <w:sz w:val="22"/>
                <w:szCs w:val="20"/>
                <w:lang w:val="en-US" w:eastAsia="en-US" w:bidi="ar-SA"/>
              </w:rPr>
              <w:t>Developers and users of the CRM tool will need to have adequate computers to access and use the CRM tool.</w:t>
            </w:r>
          </w:p>
        </w:tc>
        <w:tc>
          <w:tcPr>
            <w:tcW w:w="1361" w:type="dxa"/>
            <w:tcBorders>
              <w:top w:val="nil"/>
            </w:tcBorders>
            <w:shd w:color="auto" w:fill="FFFFFF" w:themeFill="background1" w:val="clear"/>
          </w:tcPr>
          <w:p>
            <w:pPr>
              <w:pStyle w:val="Normal"/>
              <w:spacing w:lineRule="auto" w:line="240" w:before="100" w:after="0"/>
              <w:rPr>
                <w:rFonts w:eastAsia="" w:eastAsiaTheme="minorEastAsia"/>
                <w:sz w:val="20"/>
                <w:szCs w:val="20"/>
              </w:rPr>
            </w:pPr>
            <w:r>
              <w:rPr>
                <w:rFonts w:eastAsia="" w:eastAsiaTheme="minorEastAsia"/>
                <w:szCs w:val="20"/>
              </w:rPr>
              <w:t>20 January</w:t>
            </w:r>
          </w:p>
        </w:tc>
      </w:tr>
      <w:tr>
        <w:trPr/>
        <w:tc>
          <w:tcPr>
            <w:tcW w:w="918" w:type="dxa"/>
            <w:tcBorders>
              <w:top w:val="nil"/>
            </w:tcBorders>
            <w:shd w:color="auto" w:fill="FFFFFF" w:themeFill="background1" w:val="clear"/>
          </w:tcPr>
          <w:p>
            <w:pPr>
              <w:pStyle w:val="Normal"/>
              <w:spacing w:lineRule="auto" w:line="240" w:before="100" w:after="0"/>
              <w:jc w:val="center"/>
              <w:rPr>
                <w:rFonts w:eastAsia="" w:eastAsiaTheme="minorEastAsia"/>
                <w:sz w:val="20"/>
                <w:szCs w:val="20"/>
              </w:rPr>
            </w:pPr>
            <w:r>
              <w:rPr>
                <w:rFonts w:eastAsia="" w:eastAsiaTheme="minorEastAsia"/>
                <w:szCs w:val="20"/>
              </w:rPr>
              <w:t>2</w:t>
            </w:r>
          </w:p>
        </w:tc>
        <w:tc>
          <w:tcPr>
            <w:tcW w:w="1369" w:type="dxa"/>
            <w:tcBorders>
              <w:top w:val="nil"/>
            </w:tcBorders>
            <w:shd w:color="auto" w:fill="FFFFFF" w:themeFill="background1" w:val="clear"/>
          </w:tcPr>
          <w:p>
            <w:pPr>
              <w:pStyle w:val="Normal"/>
              <w:spacing w:lineRule="auto" w:line="240" w:before="100" w:after="0"/>
              <w:rPr>
                <w:rFonts w:eastAsia="" w:eastAsiaTheme="minorEastAsia"/>
                <w:sz w:val="20"/>
                <w:szCs w:val="20"/>
              </w:rPr>
            </w:pPr>
            <w:r>
              <w:rPr>
                <w:rFonts w:eastAsia="" w:eastAsiaTheme="minorEastAsia"/>
                <w:szCs w:val="20"/>
              </w:rPr>
              <w:t>Fast and reliable internet</w:t>
            </w:r>
          </w:p>
        </w:tc>
        <w:tc>
          <w:tcPr>
            <w:tcW w:w="5718" w:type="dxa"/>
            <w:tcBorders>
              <w:top w:val="nil"/>
            </w:tcBorders>
            <w:shd w:color="auto" w:fill="FFFFFF" w:themeFill="background1" w:val="clear"/>
          </w:tcPr>
          <w:p>
            <w:pPr>
              <w:pStyle w:val="Normal"/>
              <w:spacing w:lineRule="auto" w:line="240" w:before="100" w:after="0"/>
              <w:rPr>
                <w:rFonts w:eastAsia="" w:eastAsiaTheme="minorEastAsia"/>
                <w:sz w:val="20"/>
                <w:szCs w:val="20"/>
              </w:rPr>
            </w:pPr>
            <w:r>
              <w:rPr>
                <w:rFonts w:eastAsia="Calibri" w:cs="" w:cstheme="minorBidi" w:eastAsiaTheme="minorHAnsi"/>
                <w:color w:val="auto"/>
                <w:kern w:val="0"/>
                <w:sz w:val="22"/>
                <w:szCs w:val="22"/>
                <w:lang w:val="en-US" w:eastAsia="en-US" w:bidi="ar-SA"/>
              </w:rPr>
              <w:t xml:space="preserve">Since there will be hundreds of users logged onto the system simultaneously and because the CRM tool will be accessed from a cloud provider, fast and reliable internet will be a must. A fiber optic internet solution is the fastest and suggested solution as this can provide download and upload speeds of up to 5 GB per second. </w:t>
            </w:r>
          </w:p>
        </w:tc>
        <w:tc>
          <w:tcPr>
            <w:tcW w:w="1361" w:type="dxa"/>
            <w:tcBorders>
              <w:top w:val="nil"/>
            </w:tcBorders>
            <w:shd w:color="auto" w:fill="FFFFFF" w:themeFill="background1" w:val="clear"/>
          </w:tcPr>
          <w:p>
            <w:pPr>
              <w:pStyle w:val="Normal"/>
              <w:spacing w:lineRule="auto" w:line="240" w:before="100" w:after="0"/>
              <w:rPr>
                <w:rFonts w:eastAsia="" w:eastAsiaTheme="minorEastAsia"/>
                <w:sz w:val="20"/>
                <w:szCs w:val="20"/>
              </w:rPr>
            </w:pPr>
            <w:r>
              <w:rPr>
                <w:rFonts w:eastAsia="" w:eastAsiaTheme="minorEastAsia"/>
                <w:szCs w:val="20"/>
              </w:rPr>
              <w:t>20 January</w:t>
            </w:r>
          </w:p>
        </w:tc>
      </w:tr>
      <w:tr>
        <w:trPr/>
        <w:tc>
          <w:tcPr>
            <w:tcW w:w="918" w:type="dxa"/>
            <w:tcBorders>
              <w:top w:val="nil"/>
            </w:tcBorders>
            <w:shd w:color="auto" w:fill="FFFFFF" w:themeFill="background1" w:val="clear"/>
          </w:tcPr>
          <w:p>
            <w:pPr>
              <w:pStyle w:val="Normal"/>
              <w:spacing w:lineRule="auto" w:line="240" w:before="100" w:after="0"/>
              <w:jc w:val="center"/>
              <w:rPr>
                <w:rFonts w:eastAsia="" w:eastAsiaTheme="minorEastAsia"/>
                <w:sz w:val="20"/>
                <w:szCs w:val="20"/>
              </w:rPr>
            </w:pPr>
            <w:r>
              <w:rPr>
                <w:rFonts w:eastAsia="" w:eastAsiaTheme="minorEastAsia"/>
                <w:szCs w:val="20"/>
              </w:rPr>
              <w:t>3</w:t>
            </w:r>
          </w:p>
        </w:tc>
        <w:tc>
          <w:tcPr>
            <w:tcW w:w="1369" w:type="dxa"/>
            <w:tcBorders>
              <w:top w:val="nil"/>
            </w:tcBorders>
            <w:shd w:color="auto" w:fill="FFFFFF" w:themeFill="background1" w:val="clear"/>
          </w:tcPr>
          <w:p>
            <w:pPr>
              <w:pStyle w:val="Normal"/>
              <w:spacing w:lineRule="auto" w:line="240" w:before="100" w:after="0"/>
              <w:rPr>
                <w:rFonts w:eastAsia="" w:eastAsiaTheme="minorEastAsia"/>
                <w:sz w:val="20"/>
                <w:szCs w:val="20"/>
              </w:rPr>
            </w:pPr>
            <w:r>
              <w:rPr>
                <w:rFonts w:eastAsia="" w:cs="" w:eastAsiaTheme="minorEastAsia"/>
                <w:color w:val="auto"/>
                <w:kern w:val="0"/>
                <w:sz w:val="22"/>
                <w:szCs w:val="20"/>
                <w:lang w:val="en-US" w:eastAsia="en-US" w:bidi="ar-SA"/>
              </w:rPr>
              <w:t>AWS</w:t>
            </w:r>
            <w:r>
              <w:rPr>
                <w:rFonts w:eastAsia="" w:eastAsiaTheme="minorEastAsia"/>
                <w:szCs w:val="20"/>
              </w:rPr>
              <w:t xml:space="preserve"> account</w:t>
            </w:r>
          </w:p>
        </w:tc>
        <w:tc>
          <w:tcPr>
            <w:tcW w:w="5718" w:type="dxa"/>
            <w:tcBorders>
              <w:top w:val="nil"/>
            </w:tcBorders>
            <w:shd w:color="auto" w:fill="FFFFFF" w:themeFill="background1" w:val="clear"/>
          </w:tcPr>
          <w:p>
            <w:pPr>
              <w:pStyle w:val="Normal"/>
              <w:spacing w:lineRule="auto" w:line="240" w:before="100" w:after="0"/>
              <w:rPr>
                <w:rFonts w:eastAsia="" w:eastAsiaTheme="minorEastAsia"/>
                <w:sz w:val="20"/>
                <w:szCs w:val="20"/>
              </w:rPr>
            </w:pPr>
            <w:r>
              <w:rPr>
                <w:rFonts w:eastAsia="Calibri" w:cs="" w:cstheme="minorBidi" w:eastAsiaTheme="minorHAnsi"/>
                <w:color w:val="auto"/>
                <w:kern w:val="0"/>
                <w:sz w:val="22"/>
                <w:szCs w:val="22"/>
                <w:lang w:val="en-US" w:eastAsia="en-US" w:bidi="ar-SA"/>
              </w:rPr>
              <w:t>Since AWS is the chosen cloud vendor, an active AWS account must be created and subscriptions selected for the AWS Beanstalk, AWS RDS, and AWS Cognito services in order to host the CRM tool in an AWS cloud environment.</w:t>
            </w:r>
          </w:p>
        </w:tc>
        <w:tc>
          <w:tcPr>
            <w:tcW w:w="1361" w:type="dxa"/>
            <w:tcBorders>
              <w:top w:val="nil"/>
            </w:tcBorders>
            <w:shd w:color="auto" w:fill="FFFFFF" w:themeFill="background1" w:val="clear"/>
          </w:tcPr>
          <w:p>
            <w:pPr>
              <w:pStyle w:val="Normal"/>
              <w:spacing w:lineRule="auto" w:line="240" w:before="100" w:after="0"/>
              <w:rPr>
                <w:rFonts w:eastAsia="" w:eastAsiaTheme="minorEastAsia"/>
                <w:sz w:val="20"/>
                <w:szCs w:val="20"/>
              </w:rPr>
            </w:pPr>
            <w:r>
              <w:rPr>
                <w:rFonts w:eastAsia="" w:eastAsiaTheme="minorEastAsia"/>
                <w:szCs w:val="20"/>
              </w:rPr>
              <w:t>22 January</w:t>
            </w:r>
          </w:p>
        </w:tc>
      </w:tr>
    </w:tbl>
    <w:p>
      <w:pPr>
        <w:pStyle w:val="Normal"/>
        <w:rPr/>
      </w:pPr>
      <w:r>
        <w:rPr/>
      </w:r>
    </w:p>
    <w:p>
      <w:pPr>
        <w:pStyle w:val="Heading1"/>
        <w:shd w:val="clear" w:fill="5B9BD5"/>
        <w:ind w:left="360" w:hanging="0"/>
        <w:rPr/>
      </w:pPr>
      <w:bookmarkStart w:id="10" w:name="__RefHeading___Toc4924_3564773728"/>
      <w:bookmarkStart w:id="11" w:name="_Toc117147390"/>
      <w:bookmarkEnd w:id="10"/>
      <w:r>
        <w:rPr/>
        <w:t>A5. Scope</w:t>
      </w:r>
      <w:bookmarkEnd w:id="11"/>
    </w:p>
    <w:p>
      <w:pPr>
        <w:pStyle w:val="Normal"/>
        <w:rPr/>
      </w:pPr>
      <w:r>
        <w:rPr/>
        <w:t>The following requirements are in scope for this CRM:</w:t>
      </w:r>
    </w:p>
    <w:p>
      <w:pPr>
        <w:pStyle w:val="Normal"/>
        <w:numPr>
          <w:ilvl w:val="0"/>
          <w:numId w:val="4"/>
        </w:numPr>
        <w:rPr/>
      </w:pPr>
      <w:r>
        <w:rPr/>
        <w:t>Import data functionality</w:t>
      </w:r>
    </w:p>
    <w:p>
      <w:pPr>
        <w:pStyle w:val="Normal"/>
        <w:numPr>
          <w:ilvl w:val="0"/>
          <w:numId w:val="4"/>
        </w:numPr>
        <w:rPr/>
      </w:pPr>
      <w:r>
        <w:rPr/>
        <w:t xml:space="preserve">Load testing </w:t>
      </w:r>
    </w:p>
    <w:p>
      <w:pPr>
        <w:pStyle w:val="Normal"/>
        <w:numPr>
          <w:ilvl w:val="0"/>
          <w:numId w:val="4"/>
        </w:numPr>
        <w:rPr/>
      </w:pPr>
      <w:r>
        <w:rPr/>
        <w:t xml:space="preserve">A ticketing system </w:t>
      </w:r>
    </w:p>
    <w:p>
      <w:pPr>
        <w:pStyle w:val="Normal"/>
        <w:numPr>
          <w:ilvl w:val="0"/>
          <w:numId w:val="4"/>
        </w:numPr>
        <w:rPr/>
      </w:pPr>
      <w:r>
        <w:rPr/>
        <w:t xml:space="preserve">User roles and permissions </w:t>
      </w:r>
    </w:p>
    <w:p>
      <w:pPr>
        <w:pStyle w:val="Normal"/>
        <w:rPr/>
      </w:pPr>
      <w:r>
        <w:rPr/>
      </w:r>
    </w:p>
    <w:p>
      <w:pPr>
        <w:pStyle w:val="Normal"/>
        <w:rPr/>
      </w:pPr>
      <w:r>
        <w:rPr/>
        <w:t xml:space="preserve">Among requirements out of scope for </w:t>
      </w:r>
      <w:r>
        <w:rPr/>
        <w:t xml:space="preserve">this CRM are: </w:t>
      </w:r>
    </w:p>
    <w:p>
      <w:pPr>
        <w:pStyle w:val="Normal"/>
        <w:rPr/>
      </w:pPr>
      <w:r>
        <w:rPr/>
        <w:t>1. Staffing and training to use the CRM</w:t>
      </w:r>
    </w:p>
    <w:p>
      <w:pPr>
        <w:pStyle w:val="Normal"/>
        <w:rPr/>
      </w:pPr>
      <w:r>
        <w:rPr/>
        <w:t xml:space="preserve">2. Off-the-shelf vendor solutions </w:t>
      </w:r>
    </w:p>
    <w:p>
      <w:pPr>
        <w:pStyle w:val="Normal"/>
        <w:rPr/>
      </w:pPr>
      <w:r>
        <w:rPr/>
        <w:t>3. ISP</w:t>
      </w:r>
    </w:p>
    <w:p>
      <w:pPr>
        <w:pStyle w:val="Normal"/>
        <w:numPr>
          <w:ilvl w:val="0"/>
          <w:numId w:val="0"/>
        </w:numPr>
        <w:ind w:left="450" w:hanging="0"/>
        <w:rPr/>
      </w:pPr>
      <w:r>
        <w:rPr/>
      </w:r>
    </w:p>
    <w:p>
      <w:pPr>
        <w:pStyle w:val="Heading1"/>
        <w:shd w:val="clear" w:fill="5B9BD5"/>
        <w:ind w:left="360" w:hanging="0"/>
        <w:rPr/>
      </w:pPr>
      <w:bookmarkStart w:id="12" w:name="__RefHeading___Toc4926_3564773728"/>
      <w:bookmarkStart w:id="13" w:name="_Toc117147391"/>
      <w:bookmarkEnd w:id="12"/>
      <w:r>
        <w:rPr/>
        <w:t>A6. Environment</w:t>
      </w:r>
      <w:bookmarkEnd w:id="13"/>
    </w:p>
    <w:p>
      <w:pPr>
        <w:pStyle w:val="Normal"/>
        <w:spacing w:lineRule="auto" w:line="240" w:before="0" w:after="0"/>
        <w:rPr>
          <w:rFonts w:ascii="Verdana" w:hAnsi="Verdana" w:eastAsia="Times New Roman" w:cs="Times New Roman"/>
          <w:sz w:val="24"/>
          <w:szCs w:val="24"/>
        </w:rPr>
      </w:pPr>
      <w:r>
        <w:rPr>
          <w:rFonts w:eastAsia="Times New Roman" w:cs="Arial"/>
          <w:color w:val="000000"/>
          <w:sz w:val="22"/>
          <w:szCs w:val="22"/>
        </w:rPr>
        <w:t>The system must be compatible with this list of operating systems and browsers:</w:t>
      </w:r>
    </w:p>
    <w:p>
      <w:pPr>
        <w:pStyle w:val="Normal"/>
        <w:numPr>
          <w:ilvl w:val="0"/>
          <w:numId w:val="5"/>
        </w:numPr>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latest Chrome and Chromium</w:t>
      </w:r>
    </w:p>
    <w:p>
      <w:pPr>
        <w:pStyle w:val="Normal"/>
        <w:numPr>
          <w:ilvl w:val="0"/>
          <w:numId w:val="5"/>
        </w:numPr>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latest Firefox</w:t>
      </w:r>
    </w:p>
    <w:p>
      <w:pPr>
        <w:pStyle w:val="Normal"/>
        <w:numPr>
          <w:ilvl w:val="0"/>
          <w:numId w:val="5"/>
        </w:numPr>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latest Microsoft Edge</w:t>
      </w:r>
    </w:p>
    <w:p>
      <w:pPr>
        <w:pStyle w:val="Normal"/>
        <w:numPr>
          <w:ilvl w:val="0"/>
          <w:numId w:val="5"/>
        </w:numPr>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latest Safari</w:t>
      </w:r>
    </w:p>
    <w:p>
      <w:pPr>
        <w:pStyle w:val="Normal"/>
        <w:numPr>
          <w:ilvl w:val="0"/>
          <w:numId w:val="5"/>
        </w:numPr>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mobile and tablet devices’ application support systems</w:t>
      </w:r>
    </w:p>
    <w:p>
      <w:pPr>
        <w:pStyle w:val="Normal"/>
        <w:numPr>
          <w:ilvl w:val="0"/>
          <w:numId w:val="5"/>
        </w:numPr>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latest iOS systems</w:t>
      </w:r>
    </w:p>
    <w:p>
      <w:pPr>
        <w:pStyle w:val="Normal"/>
        <w:numPr>
          <w:ilvl w:val="0"/>
          <w:numId w:val="5"/>
        </w:numPr>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latest Microsoft operating system</w:t>
      </w:r>
    </w:p>
    <w:p>
      <w:pPr>
        <w:pStyle w:val="Normal"/>
        <w:numPr>
          <w:ilvl w:val="0"/>
          <w:numId w:val="5"/>
        </w:numPr>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latest Android systems</w:t>
      </w:r>
    </w:p>
    <w:p>
      <w:pPr>
        <w:pStyle w:val="Normal"/>
        <w:spacing w:lineRule="auto" w:line="240" w:before="0" w:after="0"/>
        <w:textAlignment w:val="baseline"/>
        <w:rPr>
          <w:rFonts w:ascii="Verdana" w:hAnsi="Verdana" w:eastAsia="Times New Roman" w:cs="Arial"/>
          <w:color w:val="000000"/>
          <w:sz w:val="20"/>
          <w:szCs w:val="20"/>
        </w:rPr>
      </w:pPr>
      <w:r>
        <w:rPr>
          <w:rFonts w:eastAsia="Times New Roman" w:cs="Arial" w:ascii="Verdana" w:hAnsi="Verdana"/>
          <w:color w:val="000000"/>
          <w:sz w:val="20"/>
          <w:szCs w:val="20"/>
        </w:rPr>
      </w:r>
    </w:p>
    <w:p>
      <w:pPr>
        <w:pStyle w:val="Normal"/>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 xml:space="preserve">The backend application will be written in Java using the Java Spring Boot framework and hosted on an AWS Elastic Beanstalk instance which automatically handles the infrastructure concerns of load balancing and provisioning of EC2 servers to adjust for user load. This will be connected to an Amazon Relational Database Service (RDS) </w:t>
      </w:r>
      <w:r>
        <w:rPr>
          <w:rFonts w:eastAsia="Times New Roman" w:cs="Arial"/>
          <w:color w:val="000000"/>
          <w:kern w:val="0"/>
          <w:sz w:val="22"/>
          <w:szCs w:val="22"/>
          <w:lang w:val="en-US" w:eastAsia="en-US" w:bidi="ar-SA"/>
        </w:rPr>
        <w:t>that operates</w:t>
      </w:r>
      <w:r>
        <w:rPr>
          <w:rFonts w:eastAsia="Times New Roman" w:cs="Arial"/>
          <w:color w:val="000000"/>
          <w:sz w:val="22"/>
          <w:szCs w:val="22"/>
        </w:rPr>
        <w:t xml:space="preserve"> the SQL database. The AWS Cognito service will handle user authentication in the form of issuing JSON web tokens (JWT) in response to successful user login, and an AWS API gateway will validate the JWT and route the request to the backend application.</w:t>
      </w:r>
    </w:p>
    <w:p>
      <w:pPr>
        <w:pStyle w:val="Normal"/>
        <w:spacing w:lineRule="auto" w:line="240" w:before="0" w:after="0"/>
        <w:textAlignment w:val="baseline"/>
        <w:rPr>
          <w:rFonts w:ascii="Verdana" w:hAnsi="Verdana" w:eastAsia="Times New Roman" w:cs="Arial"/>
          <w:color w:val="000000"/>
          <w:sz w:val="20"/>
          <w:szCs w:val="20"/>
        </w:rPr>
      </w:pPr>
      <w:r>
        <w:rPr>
          <w:rFonts w:eastAsia="Times New Roman" w:cs="Arial" w:ascii="Verdana" w:hAnsi="Verdana"/>
          <w:color w:val="000000"/>
          <w:sz w:val="20"/>
          <w:szCs w:val="20"/>
        </w:rPr>
      </w:r>
    </w:p>
    <w:p>
      <w:pPr>
        <w:pStyle w:val="Normal"/>
        <w:spacing w:lineRule="auto" w:line="240" w:before="0" w:after="0"/>
        <w:textAlignment w:val="baseline"/>
        <w:rPr>
          <w:rFonts w:ascii="Verdana" w:hAnsi="Verdana" w:eastAsia="Times New Roman" w:cs="Arial"/>
          <w:color w:val="000000"/>
          <w:sz w:val="20"/>
          <w:szCs w:val="20"/>
        </w:rPr>
      </w:pPr>
      <w:r>
        <w:rPr>
          <w:rFonts w:eastAsia="Times New Roman" w:cs="Arial"/>
          <w:color w:val="000000"/>
          <w:sz w:val="22"/>
          <w:szCs w:val="22"/>
        </w:rPr>
        <w:t xml:space="preserve">The front end will be written using AngularJS since this framework integrates well with Java Spring Boot and because the developers are expected to be familiar with this combination. </w:t>
      </w:r>
      <w:r>
        <w:br w:type="page"/>
      </w:r>
    </w:p>
    <w:p>
      <w:pPr>
        <w:pStyle w:val="Heading1"/>
        <w:numPr>
          <w:ilvl w:val="0"/>
          <w:numId w:val="1"/>
        </w:numPr>
        <w:shd w:val="clear" w:fill="5B9BD5"/>
        <w:rPr/>
      </w:pPr>
      <w:bookmarkStart w:id="14" w:name="__RefHeading___Toc4928_3564773728"/>
      <w:bookmarkStart w:id="15" w:name="_Toc117147392"/>
      <w:bookmarkEnd w:id="14"/>
      <w:r>
        <w:rPr/>
        <w:t>Requirements</w:t>
      </w:r>
      <w:bookmarkEnd w:id="15"/>
    </w:p>
    <w:p>
      <w:pPr>
        <w:pStyle w:val="Normal"/>
        <w:rPr>
          <w:i w:val="false"/>
          <w:i w:val="false"/>
          <w:iCs w:val="false"/>
        </w:rPr>
      </w:pPr>
      <w:r>
        <w:rPr>
          <w:i w:val="false"/>
          <w:iCs w:val="false"/>
        </w:rPr>
        <w:t>In the following, I will describe the four CRM requirements in detail: import data functionality, system load, a ticketing system, and differing permissions for each user role.</w:t>
      </w:r>
    </w:p>
    <w:p>
      <w:pPr>
        <w:pStyle w:val="Normal"/>
        <w:rPr>
          <w:i w:val="false"/>
          <w:i w:val="false"/>
          <w:iCs w:val="false"/>
        </w:rPr>
      </w:pPr>
      <w:r>
        <w:rPr>
          <w:i w:val="false"/>
          <w:iCs w:val="false"/>
        </w:rPr>
      </w:r>
    </w:p>
    <w:p>
      <w:pPr>
        <w:pStyle w:val="Heading2"/>
        <w:shd w:val="clear" w:fill="DEEAF6"/>
        <w:ind w:left="450" w:hanging="0"/>
        <w:rPr/>
      </w:pPr>
      <w:bookmarkStart w:id="16" w:name="__RefHeading___Toc4930_3564773728"/>
      <w:bookmarkStart w:id="17" w:name="_Toc117147393"/>
      <w:bookmarkEnd w:id="16"/>
      <w:r>
        <w:rPr/>
        <w:t>Business Requirements</w:t>
      </w:r>
      <w:bookmarkEnd w:id="17"/>
    </w:p>
    <w:p>
      <w:pPr>
        <w:pStyle w:val="Normal"/>
        <w:ind w:left="450" w:hanging="0"/>
        <w:rPr/>
      </w:pPr>
      <w:r>
        <w:rPr/>
        <w:t>The system should be able to import data correctly. Currently, the system is using a disconnected mixture of spreadsheets and databases in different office locations to store all employee, user, contact, and ticket data, and all of this needs to be migrated to and consolidated within the new CRM system. Integration scripts therefore need to be written that pull all existing data from spreadsheet files and exported database files and convert them to the new format and insert them correctly into the SQL database.</w:t>
      </w:r>
    </w:p>
    <w:p>
      <w:pPr>
        <w:pStyle w:val="Normal"/>
        <w:ind w:left="450" w:hanging="0"/>
        <w:rPr/>
      </w:pPr>
      <w:r>
        <w:rPr/>
      </w:r>
    </w:p>
    <w:p>
      <w:pPr>
        <w:pStyle w:val="Heading2"/>
        <w:shd w:val="clear" w:fill="DEEAF6"/>
        <w:ind w:left="450" w:hanging="0"/>
        <w:rPr>
          <w:sz w:val="22"/>
          <w:szCs w:val="22"/>
        </w:rPr>
      </w:pPr>
      <w:bookmarkStart w:id="18" w:name="__RefHeading___Toc4932_3564773728"/>
      <w:bookmarkStart w:id="19" w:name="_Toc117147394"/>
      <w:bookmarkEnd w:id="18"/>
      <w:r>
        <w:rPr/>
        <w:t>User Requirements</w:t>
      </w:r>
      <w:bookmarkEnd w:id="19"/>
    </w:p>
    <w:p>
      <w:pPr>
        <w:pStyle w:val="Normal"/>
        <w:ind w:left="450" w:hanging="0"/>
        <w:rPr/>
      </w:pPr>
      <w:r>
        <w:rPr/>
        <w:t xml:space="preserve">The system should be able to handle a load of 600 users simultaneously. Currently, an average of 500 users are logged on during peak hours, and this number is expected to grow, so stress tests should be able to pass with 600 mocked users without throttling or crashing when using a load testing tool such as Load Runner. Load testing using a load testing tool is preferred as this test can be replicated at any time by a tester without needing to coordinate the participation of such a large number of real users. </w:t>
      </w:r>
    </w:p>
    <w:p>
      <w:pPr>
        <w:pStyle w:val="Normal"/>
        <w:ind w:left="450" w:hanging="0"/>
        <w:rPr/>
      </w:pPr>
      <w:r>
        <w:rPr/>
      </w:r>
    </w:p>
    <w:p>
      <w:pPr>
        <w:pStyle w:val="Heading2"/>
        <w:shd w:val="clear" w:fill="DEEAF6"/>
        <w:ind w:left="450" w:hanging="0"/>
        <w:rPr/>
      </w:pPr>
      <w:bookmarkStart w:id="20" w:name="__RefHeading___Toc4934_3564773728"/>
      <w:bookmarkStart w:id="21" w:name="_Toc117147395"/>
      <w:bookmarkEnd w:id="20"/>
      <w:r>
        <w:rPr/>
        <w:t>Functional Requirements</w:t>
      </w:r>
      <w:bookmarkEnd w:id="21"/>
      <w:r>
        <w:rPr/>
        <w:t xml:space="preserve"> </w:t>
      </w:r>
    </w:p>
    <w:p>
      <w:pPr>
        <w:pStyle w:val="Normal"/>
        <w:ind w:left="450" w:hanging="0"/>
        <w:rPr/>
      </w:pPr>
      <w:r>
        <w:rPr/>
        <w:t xml:space="preserve">The solution should support a comprehensive ticketing system for tracking customer interaction lifecycles. When a ticket is created, it should be inserted into the database with all required contact information, a "created" status, a description of the issue, and the employee responsible for the ticket. As the ticket progresses, the status will be updated until the ticket is finally closed. A ticket dashboard will be made available to the management team to track the status of all tickets as well as tickets associated with each employee. </w:t>
      </w:r>
    </w:p>
    <w:p>
      <w:pPr>
        <w:pStyle w:val="Normal"/>
        <w:ind w:left="450" w:hanging="0"/>
        <w:rPr/>
      </w:pPr>
      <w:r>
        <w:rPr/>
      </w:r>
    </w:p>
    <w:p>
      <w:pPr>
        <w:pStyle w:val="Heading2"/>
        <w:shd w:val="clear" w:fill="DEEAF6"/>
        <w:ind w:left="450" w:hanging="0"/>
        <w:rPr/>
      </w:pPr>
      <w:bookmarkStart w:id="22" w:name="__RefHeading___Toc4936_3564773728"/>
      <w:bookmarkStart w:id="23" w:name="_Toc117147396"/>
      <w:bookmarkEnd w:id="22"/>
      <w:r>
        <w:rPr/>
        <w:t>Non-Functional Requirements</w:t>
      </w:r>
      <w:bookmarkEnd w:id="23"/>
      <w:r>
        <w:rPr/>
        <w:t xml:space="preserve"> </w:t>
      </w:r>
    </w:p>
    <w:p>
      <w:pPr>
        <w:pStyle w:val="Normal"/>
        <w:ind w:left="450" w:hanging="0"/>
        <w:rPr/>
      </w:pPr>
      <w:r>
        <w:rPr/>
        <w:t xml:space="preserve">The system should strictly adhere to the permissions granted to the different roles of users of the system in accordance with the principle of granting each role the lowest amount of permissions necessary to perform its function. Sales roles should be able to read and update </w:t>
      </w:r>
      <w:r>
        <w:rPr>
          <w:rFonts w:eastAsia="Calibri" w:cs="" w:cstheme="minorBidi" w:eastAsiaTheme="minorHAnsi"/>
          <w:color w:val="auto"/>
          <w:kern w:val="0"/>
          <w:sz w:val="22"/>
          <w:szCs w:val="22"/>
          <w:lang w:val="en-US" w:eastAsia="en-US" w:bidi="ar-SA"/>
        </w:rPr>
        <w:t>customer</w:t>
      </w:r>
      <w:r>
        <w:rPr/>
        <w:t xml:space="preserve"> and ticket information. Management will be granted enhanced privileges to create and delete </w:t>
      </w:r>
      <w:r>
        <w:rPr>
          <w:rFonts w:eastAsia="Calibri" w:cs="" w:cstheme="minorBidi" w:eastAsiaTheme="minorHAnsi"/>
          <w:color w:val="auto"/>
          <w:kern w:val="0"/>
          <w:sz w:val="22"/>
          <w:szCs w:val="22"/>
          <w:lang w:val="en-US" w:eastAsia="en-US" w:bidi="ar-SA"/>
        </w:rPr>
        <w:t xml:space="preserve">customer </w:t>
      </w:r>
      <w:r>
        <w:rPr/>
        <w:t xml:space="preserve">accounts and tickets and to assign or reassign a ticket to a specific sales representative. IT roles will be granted privileges to alter the roles of employees. </w:t>
      </w:r>
      <w:r>
        <w:br w:type="page"/>
      </w:r>
    </w:p>
    <w:p>
      <w:pPr>
        <w:pStyle w:val="Heading1"/>
        <w:numPr>
          <w:ilvl w:val="0"/>
          <w:numId w:val="1"/>
        </w:numPr>
        <w:shd w:val="clear" w:fill="5B9BD5"/>
        <w:rPr/>
      </w:pPr>
      <w:bookmarkStart w:id="24" w:name="__RefHeading___Toc4938_3564773728"/>
      <w:bookmarkStart w:id="25" w:name="_Toc117147397"/>
      <w:bookmarkEnd w:id="24"/>
      <w:r>
        <w:rPr/>
        <w:t>Software Development Methodology</w:t>
      </w:r>
      <w:bookmarkEnd w:id="25"/>
    </w:p>
    <w:p>
      <w:pPr>
        <w:pStyle w:val="Normal"/>
        <w:rPr>
          <w:i/>
          <w:i/>
        </w:rPr>
      </w:pPr>
      <w:r>
        <w:rPr>
          <w:i/>
        </w:rPr>
      </w:r>
    </w:p>
    <w:p>
      <w:pPr>
        <w:pStyle w:val="Heading1"/>
        <w:rPr/>
      </w:pPr>
      <w:bookmarkStart w:id="26" w:name="__RefHeading___Toc4940_3564773728"/>
      <w:bookmarkStart w:id="27" w:name="_Toc117147398"/>
      <w:bookmarkEnd w:id="26"/>
      <w:r>
        <w:rPr/>
        <w:t>C1. Advantages and Disadvantages</w:t>
      </w:r>
      <w:bookmarkEnd w:id="27"/>
    </w:p>
    <w:p>
      <w:pPr>
        <w:pStyle w:val="Heading2"/>
        <w:shd w:val="clear" w:fill="DEEAF6"/>
        <w:ind w:left="540" w:hanging="0"/>
        <w:rPr/>
      </w:pPr>
      <w:bookmarkStart w:id="28" w:name="__RefHeading___Toc4942_3564773728"/>
      <w:bookmarkStart w:id="29" w:name="_Toc117147399"/>
      <w:bookmarkEnd w:id="28"/>
      <w:r>
        <w:rPr/>
        <w:t>Advantages of the Agile Method</w:t>
      </w:r>
      <w:bookmarkEnd w:id="29"/>
    </w:p>
    <w:p>
      <w:pPr>
        <w:pStyle w:val="Normal"/>
        <w:tabs>
          <w:tab w:val="clear" w:pos="720"/>
          <w:tab w:val="left" w:pos="450" w:leader="none"/>
        </w:tabs>
        <w:ind w:left="540" w:hanging="0"/>
        <w:rPr/>
      </w:pPr>
      <w:r>
        <w:rPr/>
        <w:t xml:space="preserve">Perhaps the greatest advantage of the agile method is its flexibility in a changing environment. Because the development process is iterative, a design phase will incur at the beginning of each iteration where new requirements could be added or existing requirements updated. The shorter the iteration periods, the more nimble this method thus becomes. This advantage is especially valuable if the project’s envisioned final product is less clear at the beginning. </w:t>
      </w:r>
    </w:p>
    <w:p>
      <w:pPr>
        <w:pStyle w:val="Normal"/>
        <w:tabs>
          <w:tab w:val="clear" w:pos="720"/>
          <w:tab w:val="left" w:pos="450" w:leader="none"/>
        </w:tabs>
        <w:ind w:left="540" w:hanging="0"/>
        <w:rPr/>
      </w:pPr>
      <w:r>
        <w:rPr/>
      </w:r>
    </w:p>
    <w:p>
      <w:pPr>
        <w:pStyle w:val="Normal"/>
        <w:tabs>
          <w:tab w:val="clear" w:pos="720"/>
          <w:tab w:val="left" w:pos="450" w:leader="none"/>
        </w:tabs>
        <w:ind w:left="540" w:hanging="0"/>
        <w:rPr/>
      </w:pPr>
      <w:r>
        <w:rPr/>
        <w:t xml:space="preserve">Another advantage of the agile method is that it fosters cooperation between the development team and the customer because the customer will often have a representative present at the planning and/or review stage of each iteration. This follows the Agile principle that favors customer collaboration over contract negotiation. This cooperation mitigates unwelcome surprises for the customer at the product release date since the customer will have monitored the development process all along. </w:t>
      </w:r>
    </w:p>
    <w:p>
      <w:pPr>
        <w:pStyle w:val="Normal"/>
        <w:tabs>
          <w:tab w:val="clear" w:pos="720"/>
          <w:tab w:val="left" w:pos="450" w:leader="none"/>
        </w:tabs>
        <w:ind w:left="540" w:hanging="0"/>
        <w:rPr/>
      </w:pPr>
      <w:r>
        <w:rPr/>
      </w:r>
    </w:p>
    <w:p>
      <w:pPr>
        <w:pStyle w:val="Normal"/>
        <w:tabs>
          <w:tab w:val="clear" w:pos="720"/>
          <w:tab w:val="left" w:pos="450" w:leader="none"/>
        </w:tabs>
        <w:ind w:left="540" w:hanging="0"/>
        <w:rPr/>
      </w:pPr>
      <w:r>
        <w:rPr/>
        <w:t xml:space="preserve">A third advantage of the agile method is early and frequent releases. Sometimes the customer cannot wait until the whole project is finished and working optimally due to urgency, in which case a tentative project is welcomed which can then be improved with each subsequent iteration. At other times customers may not be entirely sure what their needs or requirements are, in which case an early working version can help them flesh out the requirements for the end product. In case the development team has been veering away from the requirements, a failed early release prevents further resources from being sunk into that failed avenue of development. </w:t>
      </w:r>
    </w:p>
    <w:p>
      <w:pPr>
        <w:pStyle w:val="Normal"/>
        <w:tabs>
          <w:tab w:val="clear" w:pos="720"/>
          <w:tab w:val="left" w:pos="450" w:leader="none"/>
        </w:tabs>
        <w:ind w:left="540" w:hanging="0"/>
        <w:rPr/>
      </w:pPr>
      <w:r>
        <w:rPr/>
      </w:r>
    </w:p>
    <w:p>
      <w:pPr>
        <w:pStyle w:val="Heading2"/>
        <w:shd w:val="clear" w:fill="DEEAF6"/>
        <w:ind w:left="540" w:hanging="0"/>
        <w:rPr/>
      </w:pPr>
      <w:bookmarkStart w:id="30" w:name="__RefHeading___Toc4944_3564773728"/>
      <w:bookmarkStart w:id="31" w:name="_Toc117147400"/>
      <w:bookmarkEnd w:id="30"/>
      <w:r>
        <w:rPr/>
        <w:t>Disadvantages of the Agile Method</w:t>
      </w:r>
      <w:bookmarkEnd w:id="31"/>
    </w:p>
    <w:p>
      <w:pPr>
        <w:pStyle w:val="Normal"/>
        <w:tabs>
          <w:tab w:val="clear" w:pos="720"/>
          <w:tab w:val="left" w:pos="450" w:leader="none"/>
        </w:tabs>
        <w:ind w:left="540" w:hanging="0"/>
        <w:rPr/>
      </w:pPr>
      <w:r>
        <w:rPr/>
        <w:t xml:space="preserve">A major disadvantage of the agile method is its unpredictability. The unpredictability is the adverse effect of its flexibility because that flexibility can alter the trajectory of the project in unpredictable directions. After the first planning phase, a large feature backlog will give an idea of what the finished project looks like, but if the customer uses its involvement to change or add new requirements with each iteration, the finished product may look completely different from what was initially planned. So if the plan is to adhere to an initial vision, the agile method is a poor methodology for achieving this goal. </w:t>
      </w:r>
    </w:p>
    <w:p>
      <w:pPr>
        <w:pStyle w:val="Normal"/>
        <w:tabs>
          <w:tab w:val="clear" w:pos="720"/>
          <w:tab w:val="left" w:pos="450" w:leader="none"/>
        </w:tabs>
        <w:ind w:left="540" w:hanging="0"/>
        <w:rPr/>
      </w:pPr>
      <w:r>
        <w:rPr/>
      </w:r>
    </w:p>
    <w:p>
      <w:pPr>
        <w:pStyle w:val="Normal"/>
        <w:tabs>
          <w:tab w:val="clear" w:pos="720"/>
          <w:tab w:val="left" w:pos="450" w:leader="none"/>
        </w:tabs>
        <w:ind w:left="540" w:hanging="0"/>
        <w:rPr/>
      </w:pPr>
      <w:r>
        <w:rPr/>
        <w:t xml:space="preserve">Another disadvantage is the added overhead of constant meetings and communication. Not only is there a meeting with a customer once or more in each iteration, but the business and development side must also work together throughout the project, creating overhead both internally and externally. If the project had a limited scope, such frequent coordination activity could be unnecessary, and wasteful and adversely affect the development team's ability to complete the project on time. </w:t>
      </w:r>
    </w:p>
    <w:p>
      <w:pPr>
        <w:pStyle w:val="Normal"/>
        <w:tabs>
          <w:tab w:val="clear" w:pos="720"/>
          <w:tab w:val="left" w:pos="450" w:leader="none"/>
        </w:tabs>
        <w:ind w:left="540" w:hanging="0"/>
        <w:rPr/>
      </w:pPr>
      <w:r>
        <w:rPr/>
      </w:r>
    </w:p>
    <w:p>
      <w:pPr>
        <w:pStyle w:val="Normal"/>
        <w:tabs>
          <w:tab w:val="clear" w:pos="720"/>
          <w:tab w:val="left" w:pos="450" w:leader="none"/>
        </w:tabs>
        <w:ind w:left="540" w:hanging="0"/>
        <w:rPr/>
      </w:pPr>
      <w:r>
        <w:rPr/>
        <w:t xml:space="preserve">A final disadvantage of the agile method which has relevance for this project, is that the agile method usually yields less comprehensive documentation. Because requirements may change or be added at any given iteration, features will often be less thought out and their documentation be an afterthought. It will also entail added work for developers to document a moving object since the documentation will need to be changed as frequently as the code. For this reason, documentation is often added at the end when developers are already moving on to other projects and is typically less thorough. </w:t>
      </w:r>
    </w:p>
    <w:p>
      <w:pPr>
        <w:pStyle w:val="Normal"/>
        <w:tabs>
          <w:tab w:val="clear" w:pos="720"/>
          <w:tab w:val="left" w:pos="450" w:leader="none"/>
        </w:tabs>
        <w:ind w:left="540" w:hanging="0"/>
        <w:rPr/>
      </w:pPr>
      <w:r>
        <w:rPr/>
      </w:r>
    </w:p>
    <w:p>
      <w:pPr>
        <w:pStyle w:val="Heading2"/>
        <w:shd w:val="clear" w:color="auto" w:fill="DEEAF6"/>
        <w:ind w:left="540" w:hanging="0"/>
        <w:rPr/>
      </w:pPr>
      <w:bookmarkStart w:id="32" w:name="__RefHeading___Toc4946_3564773728"/>
      <w:bookmarkStart w:id="33" w:name="_Toc117147401"/>
      <w:bookmarkStart w:id="34" w:name="_Toc1171474011"/>
      <w:bookmarkEnd w:id="32"/>
      <w:r>
        <w:rPr/>
        <w:t xml:space="preserve">Advantages of </w:t>
      </w:r>
      <w:bookmarkEnd w:id="34"/>
      <w:r>
        <w:rPr/>
        <w:t xml:space="preserve">the </w:t>
      </w:r>
      <w:r>
        <w:rPr>
          <w:rFonts w:eastAsia="" w:eastAsiaTheme="minorEastAsia"/>
          <w:caps/>
          <w:spacing w:val="15"/>
          <w:sz w:val="20"/>
          <w:szCs w:val="20"/>
        </w:rPr>
        <w:t>Waterfall method</w:t>
      </w:r>
      <w:bookmarkEnd w:id="33"/>
    </w:p>
    <w:p>
      <w:pPr>
        <w:pStyle w:val="Normal"/>
        <w:tabs>
          <w:tab w:val="clear" w:pos="720"/>
          <w:tab w:val="left" w:pos="450" w:leader="none"/>
        </w:tabs>
        <w:ind w:left="540" w:hanging="0"/>
        <w:rPr/>
      </w:pPr>
      <w:r>
        <w:rPr/>
        <w:t xml:space="preserve">Perhaps the greatest advantage of the waterfall method is its predictability. During the early planning and design stages, a clear vision of the finished project will be sketched, and all subsequent phases will be directed towards achieving this vision unaltered (in the purest form of the waterfall method). This provides a sense of control and security to management and the customer when they are clear about the requirements and user needs up front and don’t wish for self-managing teams to modify the design in any way. Because the phases are also incremental, a clear progression towards deployment can be monitored which helps predict the completion data since there are no added iterations of all phases or backtracking (waterfalls can’t reverse direction).  </w:t>
      </w:r>
    </w:p>
    <w:p>
      <w:pPr>
        <w:pStyle w:val="Normal"/>
        <w:tabs>
          <w:tab w:val="clear" w:pos="720"/>
          <w:tab w:val="left" w:pos="450" w:leader="none"/>
        </w:tabs>
        <w:ind w:left="540" w:hanging="0"/>
        <w:rPr/>
      </w:pPr>
      <w:r>
        <w:rPr/>
      </w:r>
    </w:p>
    <w:p>
      <w:pPr>
        <w:pStyle w:val="Normal"/>
        <w:tabs>
          <w:tab w:val="clear" w:pos="720"/>
          <w:tab w:val="left" w:pos="450" w:leader="none"/>
        </w:tabs>
        <w:ind w:left="540" w:hanging="0"/>
        <w:rPr/>
      </w:pPr>
      <w:r>
        <w:rPr/>
        <w:t xml:space="preserve">Another advantage is cost saving. While there is a large upfront investment in the planning and design phases, these phases do not repeat which means that the development phase can proceed from start to finish without interruption by frequent meeting activity with other stakeholders or by an updated requirements list. The time saved from fewer meetings and less communication and the reduced waste from not needing to change or discard already completed work can be significant. </w:t>
      </w:r>
    </w:p>
    <w:p>
      <w:pPr>
        <w:pStyle w:val="Normal"/>
        <w:tabs>
          <w:tab w:val="clear" w:pos="720"/>
          <w:tab w:val="left" w:pos="450" w:leader="none"/>
        </w:tabs>
        <w:ind w:left="540" w:hanging="0"/>
        <w:rPr/>
      </w:pPr>
      <w:r>
        <w:rPr/>
      </w:r>
    </w:p>
    <w:p>
      <w:pPr>
        <w:pStyle w:val="Normal"/>
        <w:tabs>
          <w:tab w:val="clear" w:pos="720"/>
          <w:tab w:val="left" w:pos="450" w:leader="none"/>
        </w:tabs>
        <w:ind w:left="540" w:hanging="0"/>
        <w:rPr/>
      </w:pPr>
      <w:r>
        <w:rPr/>
        <w:t xml:space="preserve">A further advantage is that the waterfall method provides optimal conditions for good documentation. Because the requirements are more fixed once the development phase begins, thorough documentation can be written alongside the features as they are developed without risk of being discarded, and it can be further polished before release. During the testing phase, a user acceptance test could encompass the complete documentation to test whether it provides the necessary guidance for users to use the program as intended. </w:t>
      </w:r>
    </w:p>
    <w:p>
      <w:pPr>
        <w:pStyle w:val="Normal"/>
        <w:tabs>
          <w:tab w:val="clear" w:pos="720"/>
          <w:tab w:val="left" w:pos="450" w:leader="none"/>
        </w:tabs>
        <w:ind w:left="540" w:hanging="0"/>
        <w:rPr/>
      </w:pPr>
      <w:r>
        <w:rPr/>
      </w:r>
    </w:p>
    <w:p>
      <w:pPr>
        <w:pStyle w:val="Heading2"/>
        <w:shd w:val="clear" w:color="auto" w:fill="DEEAF6"/>
        <w:ind w:left="540" w:hanging="0"/>
        <w:rPr/>
      </w:pPr>
      <w:bookmarkStart w:id="35" w:name="__RefHeading___Toc4948_3564773728"/>
      <w:bookmarkStart w:id="36" w:name="_Toc117147402"/>
      <w:bookmarkStart w:id="37" w:name="_Toc1171474021"/>
      <w:bookmarkEnd w:id="35"/>
      <w:r>
        <w:rPr/>
        <w:t xml:space="preserve">Disadvantages of </w:t>
      </w:r>
      <w:bookmarkEnd w:id="37"/>
      <w:r>
        <w:rPr/>
        <w:t>the Waterfall method</w:t>
      </w:r>
      <w:bookmarkEnd w:id="36"/>
    </w:p>
    <w:p>
      <w:pPr>
        <w:pStyle w:val="Normal"/>
        <w:tabs>
          <w:tab w:val="clear" w:pos="720"/>
          <w:tab w:val="left" w:pos="450" w:leader="none"/>
        </w:tabs>
        <w:ind w:left="540" w:hanging="0"/>
        <w:rPr/>
      </w:pPr>
      <w:r>
        <w:rPr/>
        <w:t xml:space="preserve">A significant disadvantage of the waterfall method is how inflexible it is compared to other methods. Once the requirements have been gathered, the remaining phases are set in motion sequentially with no opportunity to revisit the requirements or other earlier phases without interrupting the process. This disadvantage will be felt if the customer's situation changes, or if the customer simply requests changes midway through the process for any other reason. </w:t>
      </w:r>
    </w:p>
    <w:p>
      <w:pPr>
        <w:pStyle w:val="Normal"/>
        <w:tabs>
          <w:tab w:val="clear" w:pos="720"/>
          <w:tab w:val="left" w:pos="450" w:leader="none"/>
        </w:tabs>
        <w:ind w:left="540" w:hanging="0"/>
        <w:rPr/>
      </w:pPr>
      <w:r>
        <w:rPr/>
      </w:r>
    </w:p>
    <w:p>
      <w:pPr>
        <w:pStyle w:val="Normal"/>
        <w:tabs>
          <w:tab w:val="clear" w:pos="720"/>
          <w:tab w:val="left" w:pos="450" w:leader="none"/>
        </w:tabs>
        <w:ind w:left="540" w:hanging="0"/>
        <w:rPr/>
      </w:pPr>
      <w:r>
        <w:rPr/>
        <w:t xml:space="preserve">Another disadvantage of the waterfall method is a late initial release because the earliest release will be the final release, which will occur at the end of the process. If the customer needs an urgent feature and can live with a suboptimal solution for the time being, such a request can not be satisfied with the waterfall method. This late release also carries a greater risk that the end-product fails to satisfy the customer, since the customer will not have been able to request modifications based on an early prototype or iteration of the product. </w:t>
      </w:r>
    </w:p>
    <w:p>
      <w:pPr>
        <w:pStyle w:val="Normal"/>
        <w:tabs>
          <w:tab w:val="clear" w:pos="720"/>
          <w:tab w:val="left" w:pos="450" w:leader="none"/>
        </w:tabs>
        <w:ind w:left="540" w:hanging="0"/>
        <w:rPr/>
      </w:pPr>
      <w:r>
        <w:rPr/>
      </w:r>
    </w:p>
    <w:p>
      <w:pPr>
        <w:pStyle w:val="Normal"/>
        <w:tabs>
          <w:tab w:val="clear" w:pos="720"/>
          <w:tab w:val="left" w:pos="450" w:leader="none"/>
        </w:tabs>
        <w:ind w:left="540" w:hanging="0"/>
        <w:rPr/>
      </w:pPr>
      <w:r>
        <w:rPr/>
        <w:t xml:space="preserve">A third disadvantage of the waterfall method is that it requires a large upfront design effort. This requires both that the company has the necessary resources, staff, and time to dedicate to the effort, and that the final product can be envisioned with no further planned changes. If either of these two prerequisites is not present, a better idea might be an iterative or incremental approach whereby a throwaway prototype or tentative product can generate further ideas or refinements in the direction of a complete final product. </w:t>
      </w:r>
    </w:p>
    <w:p>
      <w:pPr>
        <w:pStyle w:val="Normal"/>
        <w:tabs>
          <w:tab w:val="clear" w:pos="720"/>
          <w:tab w:val="left" w:pos="450" w:leader="none"/>
        </w:tabs>
        <w:ind w:hanging="0"/>
        <w:rPr/>
      </w:pPr>
      <w:r>
        <w:rPr/>
      </w:r>
    </w:p>
    <w:p>
      <w:pPr>
        <w:pStyle w:val="Heading1"/>
        <w:rPr/>
      </w:pPr>
      <w:bookmarkStart w:id="38" w:name="__RefHeading___Toc4950_3564773728"/>
      <w:bookmarkStart w:id="39" w:name="_Toc117147403"/>
      <w:bookmarkEnd w:id="38"/>
      <w:r>
        <w:rPr/>
        <w:t>C2. Best Suited</w:t>
      </w:r>
      <w:bookmarkEnd w:id="39"/>
      <w:r>
        <w:rPr/>
        <w:t xml:space="preserve"> Method</w:t>
      </w:r>
    </w:p>
    <w:p>
      <w:pPr>
        <w:pStyle w:val="Normal"/>
        <w:rPr/>
      </w:pPr>
      <w:r>
        <w:rPr/>
        <w:t xml:space="preserve">I suggest the waterfall methodology for this project. The advantages of the waterfall method are all relevant to the CRM while its disadvantages are less of a risk. The predictability, cost-saving, and documentation advantages of the waterfall method are the prime reasons for this selection. </w:t>
      </w:r>
    </w:p>
    <w:p>
      <w:pPr>
        <w:pStyle w:val="Normal"/>
        <w:rPr/>
      </w:pPr>
      <w:r>
        <w:rPr/>
      </w:r>
    </w:p>
    <w:p>
      <w:pPr>
        <w:pStyle w:val="Normal"/>
        <w:rPr/>
      </w:pPr>
      <w:r>
        <w:rPr/>
        <w:t xml:space="preserve">The predictability of the waterfall method is a big asset in this project because the CRM tool is relatively easy to envision from the beginning. There are already many existing CRM products in the market to gather inspiration from during the design phase, which, combined with the requirements list from the CRM requirements page, will allow us to present a design and feature list for the user to sign off on and comfortably expect to be delivered within a relatively limited timeframe. </w:t>
      </w:r>
    </w:p>
    <w:p>
      <w:pPr>
        <w:pStyle w:val="Normal"/>
        <w:rPr/>
      </w:pPr>
      <w:r>
        <w:rPr/>
      </w:r>
    </w:p>
    <w:p>
      <w:pPr>
        <w:pStyle w:val="Normal"/>
        <w:rPr/>
      </w:pPr>
      <w:r>
        <w:rPr/>
        <w:t>Another reason for selecting the waterfall method is the cost savings associated with it. The CRM tool is relatively modest in scope, so there is little need for frequent meeting activity with a representative from the sales and customer support team to allow for feedback or changing requirements. This would entail added cost and overhead with limited benefit.</w:t>
      </w:r>
    </w:p>
    <w:p>
      <w:pPr>
        <w:pStyle w:val="Normal"/>
        <w:rPr/>
      </w:pPr>
      <w:r>
        <w:rPr/>
      </w:r>
    </w:p>
    <w:p>
      <w:pPr>
        <w:pStyle w:val="Normal"/>
        <w:rPr/>
      </w:pPr>
      <w:r>
        <w:rPr/>
        <w:t xml:space="preserve">The comprehensive documentation associated with the waterfall method is also a relevant selling point for the waterfall method because the end user of the CRM tool is expected to primarily be non-technical staff from the sales and customer service departments. The documentation therefore needs both technical sections for developers to maintain the tool, and user sections in plain language to contribute to the user-friendliness of the tool. </w:t>
      </w:r>
      <w:r>
        <w:br w:type="page"/>
      </w:r>
    </w:p>
    <w:p>
      <w:pPr>
        <w:pStyle w:val="Heading1"/>
        <w:numPr>
          <w:ilvl w:val="0"/>
          <w:numId w:val="1"/>
        </w:numPr>
        <w:shd w:val="clear" w:fill="5B9BD5"/>
        <w:rPr/>
      </w:pPr>
      <w:bookmarkStart w:id="40" w:name="__RefHeading___Toc4952_3564773728"/>
      <w:bookmarkStart w:id="41" w:name="_Toc117147404"/>
      <w:bookmarkEnd w:id="40"/>
      <w:r>
        <w:rPr/>
        <w:t>Two Representations of the Software Solution</w:t>
      </w:r>
      <w:bookmarkEnd w:id="41"/>
    </w:p>
    <w:p>
      <w:pPr>
        <w:pStyle w:val="Heading2"/>
        <w:shd w:val="clear" w:fill="DEEAF6"/>
        <w:ind w:left="450" w:hanging="0"/>
        <w:rPr>
          <w:i/>
          <w:i/>
        </w:rPr>
      </w:pPr>
      <w:bookmarkStart w:id="42" w:name="__RefHeading___Toc4965_3564773728"/>
      <w:bookmarkEnd w:id="42"/>
      <w:r>
        <w:rPr>
          <w:rFonts w:eastAsia="" w:eastAsiaTheme="minorEastAsia"/>
          <w:i w:val="false"/>
          <w:iCs w:val="false"/>
          <w:caps/>
          <w:spacing w:val="15"/>
          <w:sz w:val="20"/>
          <w:szCs w:val="20"/>
        </w:rPr>
        <w:t>System Architecture Flowchart</w:t>
      </w:r>
      <w:bookmarkStart w:id="43" w:name="_Toc117147405"/>
      <w:bookmarkEnd w:id="43"/>
    </w:p>
    <w:p>
      <w:pPr>
        <w:pStyle w:val="Normal"/>
        <w:ind w:left="450" w:hanging="0"/>
        <w:rPr/>
      </w:pPr>
      <w:r>
        <w:rPr/>
        <w:t xml:space="preserve">The following flowchart illustrates the system architecture and the flow of a user request. After authenticating via the AWS Cognito service and receiving an issued JWT, the client browser sends future requests to the API gateway (with the JWT token in a header) which routes the requests to the application server running on an AWS Beanstalk instance. The app server is connected to a SQL database running in the AWS RDS. Server responses travel the same route in reverse to the client browser via the API gateway. </w:t>
      </w:r>
    </w:p>
    <w:p>
      <w:pPr>
        <w:pStyle w:val="Normal"/>
        <w:ind w:left="450" w:hanging="0"/>
        <w:rPr/>
      </w:pPr>
      <w:r>
        <w:rPr/>
      </w:r>
    </w:p>
    <w:p>
      <w:pPr>
        <w:pStyle w:val="Normal"/>
        <w:ind w:left="450" w:hanging="0"/>
        <w:rPr/>
      </w:pPr>
      <w:r>
        <w:rPr/>
        <w:drawing>
          <wp:inline distT="0" distB="0" distL="0" distR="0">
            <wp:extent cx="5556250" cy="428307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link="rId6"/>
                    <a:stretch>
                      <a:fillRect/>
                    </a:stretch>
                  </pic:blipFill>
                  <pic:spPr bwMode="auto">
                    <a:xfrm>
                      <a:off x="0" y="0"/>
                      <a:ext cx="5556250" cy="4283075"/>
                    </a:xfrm>
                    <a:prstGeom prst="rect">
                      <a:avLst/>
                    </a:prstGeom>
                  </pic:spPr>
                </pic:pic>
              </a:graphicData>
            </a:graphic>
          </wp:inline>
        </w:drawing>
      </w:r>
    </w:p>
    <w:p>
      <w:pPr>
        <w:pStyle w:val="Normal"/>
        <w:ind w:left="450" w:hanging="0"/>
        <w:rPr/>
      </w:pPr>
      <w:r>
        <w:rPr/>
      </w:r>
      <w:r>
        <w:br w:type="page"/>
      </w:r>
    </w:p>
    <w:p>
      <w:pPr>
        <w:pStyle w:val="Heading2"/>
        <w:shd w:val="clear" w:fill="DEEAF6"/>
        <w:ind w:left="450" w:hanging="0"/>
        <w:rPr/>
      </w:pPr>
      <w:bookmarkStart w:id="44" w:name="__RefHeading___Toc4954_3564773728"/>
      <w:bookmarkStart w:id="45" w:name="_Toc117147406"/>
      <w:bookmarkEnd w:id="44"/>
      <w:r>
        <w:rPr/>
        <w:t>ERD</w:t>
      </w:r>
      <w:bookmarkEnd w:id="45"/>
      <w:r>
        <w:rPr/>
        <w:t xml:space="preserve"> </w:t>
      </w:r>
    </w:p>
    <w:p>
      <w:pPr>
        <w:pStyle w:val="Normal"/>
        <w:ind w:left="450" w:hanging="0"/>
        <w:rPr/>
      </w:pPr>
      <w:r>
        <w:rPr/>
        <w:t xml:space="preserve">The following ERD shows the entities created and their relationships. </w:t>
      </w:r>
    </w:p>
    <w:p>
      <w:pPr>
        <w:pStyle w:val="Normal"/>
        <w:ind w:left="450" w:hanging="0"/>
        <w:rPr/>
      </w:pPr>
      <w:r>
        <w:rPr/>
        <w:t xml:space="preserve">A user may have between zero and many tickets assigned to it. A ticket will always be assigned to the customer raising the issue and the user assigned to handle it. Each customer may have many tickets raised or none at all. Similarly, the customer may not have purchased a game yet or could have purchased many. Every purchase will be associated with </w:t>
      </w:r>
      <w:r>
        <w:rPr>
          <w:rFonts w:eastAsia="Calibri" w:cs="" w:cstheme="minorBidi" w:eastAsiaTheme="minorHAnsi"/>
          <w:color w:val="auto"/>
          <w:kern w:val="0"/>
          <w:sz w:val="22"/>
          <w:szCs w:val="22"/>
          <w:lang w:val="en-US" w:eastAsia="en-US" w:bidi="ar-SA"/>
        </w:rPr>
        <w:t xml:space="preserve">the purchased </w:t>
      </w:r>
      <w:r>
        <w:rPr/>
        <w:t xml:space="preserve">game and </w:t>
      </w:r>
      <w:r>
        <w:rPr>
          <w:rFonts w:eastAsia="Calibri" w:cs="" w:cstheme="minorBidi" w:eastAsiaTheme="minorHAnsi"/>
          <w:color w:val="auto"/>
          <w:kern w:val="0"/>
          <w:sz w:val="22"/>
          <w:szCs w:val="22"/>
          <w:lang w:val="en-US" w:eastAsia="en-US" w:bidi="ar-SA"/>
        </w:rPr>
        <w:t>the</w:t>
      </w:r>
      <w:r>
        <w:rPr/>
        <w:t xml:space="preserve"> customer who made the purchase. Lastly, a game may not have been purchased yet but </w:t>
      </w:r>
      <w:r>
        <w:rPr>
          <w:rFonts w:eastAsia="Calibri" w:cs="" w:cstheme="minorBidi" w:eastAsiaTheme="minorHAnsi"/>
          <w:color w:val="auto"/>
          <w:kern w:val="0"/>
          <w:sz w:val="22"/>
          <w:szCs w:val="22"/>
          <w:lang w:val="en-US" w:eastAsia="en-US" w:bidi="ar-SA"/>
        </w:rPr>
        <w:t xml:space="preserve">may </w:t>
      </w:r>
      <w:r>
        <w:rPr/>
        <w:t xml:space="preserve">have been purchased multiple times. </w:t>
      </w:r>
    </w:p>
    <w:p>
      <w:pPr>
        <w:pStyle w:val="Normal"/>
        <w:ind w:left="450" w:hanging="0"/>
        <w:rPr/>
      </w:pPr>
      <w:r>
        <w:rPr/>
        <w:drawing>
          <wp:inline distT="0" distB="0" distL="0" distR="0">
            <wp:extent cx="5483860" cy="378904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link="rId7"/>
                    <a:stretch>
                      <a:fillRect/>
                    </a:stretch>
                  </pic:blipFill>
                  <pic:spPr bwMode="auto">
                    <a:xfrm>
                      <a:off x="0" y="0"/>
                      <a:ext cx="5483860" cy="3789045"/>
                    </a:xfrm>
                    <a:prstGeom prst="rect">
                      <a:avLst/>
                    </a:prstGeom>
                  </pic:spPr>
                </pic:pic>
              </a:graphicData>
            </a:graphic>
          </wp:inline>
        </w:drawing>
      </w:r>
    </w:p>
    <w:p>
      <w:pPr>
        <w:pStyle w:val="Normal"/>
        <w:ind w:left="450" w:hanging="0"/>
        <w:rPr/>
      </w:pPr>
      <w:r>
        <w:rPr/>
      </w:r>
    </w:p>
    <w:p>
      <w:pPr>
        <w:pStyle w:val="Normal"/>
        <w:ind w:left="450" w:hanging="0"/>
        <w:rPr/>
      </w:pPr>
      <w:r>
        <w:rPr/>
      </w:r>
    </w:p>
    <w:p>
      <w:pPr>
        <w:pStyle w:val="Normal"/>
        <w:ind w:left="450" w:hanging="0"/>
        <w:rPr/>
      </w:pPr>
      <w:r>
        <w:rPr/>
      </w:r>
    </w:p>
    <w:p>
      <w:pPr>
        <w:pStyle w:val="Normal"/>
        <w:ind w:left="450" w:hanging="0"/>
        <w:rPr/>
      </w:pPr>
      <w:r>
        <w:rPr/>
      </w:r>
    </w:p>
    <w:p>
      <w:pPr>
        <w:pStyle w:val="Normal"/>
        <w:ind w:left="450" w:hanging="0"/>
        <w:rPr/>
      </w:pPr>
      <w:r>
        <w:rPr/>
      </w:r>
    </w:p>
    <w:p>
      <w:pPr>
        <w:pStyle w:val="Normal"/>
        <w:ind w:left="450" w:hanging="0"/>
        <w:rPr/>
      </w:pPr>
      <w:r>
        <w:rPr/>
      </w:r>
    </w:p>
    <w:p>
      <w:pPr>
        <w:pStyle w:val="Normal"/>
        <w:ind w:left="450" w:hanging="0"/>
        <w:rPr/>
      </w:pPr>
      <w:r>
        <w:rPr/>
      </w:r>
    </w:p>
    <w:p>
      <w:pPr>
        <w:pStyle w:val="Normal"/>
        <w:ind w:left="450" w:hanging="0"/>
        <w:rPr/>
      </w:pPr>
      <w:r>
        <w:rPr/>
      </w:r>
    </w:p>
    <w:p>
      <w:pPr>
        <w:pStyle w:val="Normal"/>
        <w:rPr/>
      </w:pPr>
      <w:r>
        <w:rPr/>
      </w:r>
      <w:r>
        <w:br w:type="page"/>
      </w:r>
    </w:p>
    <w:p>
      <w:pPr>
        <w:pStyle w:val="Heading1"/>
        <w:numPr>
          <w:ilvl w:val="0"/>
          <w:numId w:val="1"/>
        </w:numPr>
        <w:shd w:val="clear" w:fill="5B9BD5"/>
        <w:rPr/>
      </w:pPr>
      <w:bookmarkStart w:id="46" w:name="__RefHeading___Toc4956_3564773728"/>
      <w:bookmarkStart w:id="47" w:name="_Toc117147407"/>
      <w:bookmarkEnd w:id="46"/>
      <w:r>
        <w:rPr/>
        <w:t>Testing</w:t>
      </w:r>
      <w:bookmarkEnd w:id="47"/>
    </w:p>
    <w:p>
      <w:pPr>
        <w:pStyle w:val="Heading1"/>
        <w:shd w:val="clear" w:color="auto" w:fill="5B9BD5"/>
        <w:ind w:left="1314" w:hanging="0"/>
        <w:rPr/>
      </w:pPr>
      <w:bookmarkStart w:id="48" w:name="__RefHeading___Toc4958_3564773728"/>
      <w:bookmarkStart w:id="49" w:name="_Toc117147408"/>
      <w:bookmarkStart w:id="50" w:name="_Toc1171474081"/>
      <w:bookmarkEnd w:id="48"/>
      <w:r>
        <w:rPr/>
        <w:t xml:space="preserve">Test </w:t>
      </w:r>
      <w:bookmarkEnd w:id="50"/>
      <w:r>
        <w:rPr/>
        <w:t>ticketing system</w:t>
      </w:r>
      <w:bookmarkEnd w:id="49"/>
    </w:p>
    <w:tbl>
      <w:tblPr>
        <w:tblW w:w="9390" w:type="dxa"/>
        <w:jc w:val="left"/>
        <w:tblInd w:w="0" w:type="dxa"/>
        <w:tblCellMar>
          <w:top w:w="0" w:type="dxa"/>
          <w:left w:w="108" w:type="dxa"/>
          <w:bottom w:w="0" w:type="dxa"/>
          <w:right w:w="108" w:type="dxa"/>
        </w:tblCellMar>
        <w:tblLook w:val="0000" w:noVBand="0" w:noHBand="0" w:lastColumn="0" w:firstColumn="0" w:lastRow="0" w:firstRow="0"/>
      </w:tblPr>
      <w:tblGrid>
        <w:gridCol w:w="9390"/>
      </w:tblGrid>
      <w:tr>
        <w:trPr>
          <w:trHeight w:val="345"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Requirement to be tested: Comprehensive ticketing system</w:t>
            </w:r>
          </w:p>
          <w:p>
            <w:pPr>
              <w:pStyle w:val="Normal"/>
              <w:rPr/>
            </w:pPr>
            <w:r>
              <w:rPr/>
            </w:r>
          </w:p>
        </w:tc>
      </w:tr>
      <w:tr>
        <w:trPr>
          <w:trHeight w:val="405"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Preconditions: </w:t>
            </w:r>
          </w:p>
          <w:p>
            <w:pPr>
              <w:pStyle w:val="Normal"/>
              <w:rPr/>
            </w:pPr>
            <w:r>
              <w:rPr/>
            </w:r>
          </w:p>
          <w:p>
            <w:pPr>
              <w:pStyle w:val="Normal"/>
              <w:rPr/>
            </w:pPr>
            <w:r>
              <w:rPr/>
              <w:t xml:space="preserve">A data model and a separate table in the database for tickets need to be created before the system can be tested. When creating the table in the database, each column needs to be designated as required or optional so that tickets with insufficient or incorrect data can be rejected to ensure data integrity. Importantly, a separate testing environment complete with UI, server, and database needs to be established so that testing does not impair the production environment performance with added traffic or tamper with production data. Lastly, employees need to be provided with a form on the CRM user interface to fill out ticket information along with a button to submit the new or edited ticket form to the application server. </w:t>
            </w:r>
          </w:p>
          <w:p>
            <w:pPr>
              <w:pStyle w:val="Normal"/>
              <w:rPr/>
            </w:pPr>
            <w:r>
              <w:rPr/>
            </w:r>
          </w:p>
          <w:p>
            <w:pPr>
              <w:pStyle w:val="Normal"/>
              <w:rPr/>
            </w:pPr>
            <w:r>
              <w:rPr/>
            </w:r>
          </w:p>
        </w:tc>
      </w:tr>
      <w:tr>
        <w:trPr>
          <w:trHeight w:val="420"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Steps: </w:t>
            </w:r>
          </w:p>
          <w:p>
            <w:pPr>
              <w:pStyle w:val="ListParagraph"/>
              <w:numPr>
                <w:ilvl w:val="0"/>
                <w:numId w:val="2"/>
              </w:numPr>
              <w:spacing w:lineRule="auto" w:line="240" w:before="100" w:after="0"/>
              <w:ind w:left="0" w:hanging="0"/>
              <w:contextualSpacing/>
              <w:rPr/>
            </w:pPr>
            <w:r>
              <w:rPr/>
              <w:t xml:space="preserve"> </w:t>
            </w:r>
            <w:r>
              <w:rPr/>
              <w:t>Click on the "New Ticket" button in the user interface (UI)</w:t>
            </w:r>
          </w:p>
          <w:p>
            <w:pPr>
              <w:pStyle w:val="ListParagraph"/>
              <w:numPr>
                <w:ilvl w:val="0"/>
                <w:numId w:val="2"/>
              </w:numPr>
              <w:spacing w:lineRule="auto" w:line="240" w:before="100" w:after="0"/>
              <w:ind w:left="0" w:hanging="0"/>
              <w:contextualSpacing/>
              <w:rPr/>
            </w:pPr>
            <w:r>
              <w:rPr/>
              <w:t xml:space="preserve"> </w:t>
            </w:r>
            <w:r>
              <w:rPr/>
              <w:t xml:space="preserve">Fill out the ticket form incorrectly or insufficiently and submit </w:t>
            </w:r>
          </w:p>
          <w:p>
            <w:pPr>
              <w:pStyle w:val="ListParagraph"/>
              <w:numPr>
                <w:ilvl w:val="0"/>
                <w:numId w:val="2"/>
              </w:numPr>
              <w:spacing w:lineRule="auto" w:line="240" w:before="100" w:after="0"/>
              <w:ind w:left="0" w:hanging="0"/>
              <w:contextualSpacing/>
              <w:rPr/>
            </w:pPr>
            <w:r>
              <w:rPr/>
              <w:t xml:space="preserve"> </w:t>
            </w:r>
            <w:r>
              <w:rPr/>
              <w:t>Await error messages in the UI and the server log</w:t>
            </w:r>
          </w:p>
          <w:p>
            <w:pPr>
              <w:pStyle w:val="ListParagraph"/>
              <w:numPr>
                <w:ilvl w:val="0"/>
                <w:numId w:val="2"/>
              </w:numPr>
              <w:spacing w:lineRule="auto" w:line="240" w:before="100" w:after="0"/>
              <w:ind w:left="0" w:hanging="0"/>
              <w:contextualSpacing/>
              <w:rPr/>
            </w:pPr>
            <w:r>
              <w:rPr/>
              <w:t xml:space="preserve"> </w:t>
            </w:r>
            <w:r>
              <w:rPr/>
              <w:t>Fill out the ticket form correctly</w:t>
            </w:r>
          </w:p>
          <w:p>
            <w:pPr>
              <w:pStyle w:val="ListParagraph"/>
              <w:numPr>
                <w:ilvl w:val="0"/>
                <w:numId w:val="2"/>
              </w:numPr>
              <w:spacing w:lineRule="auto" w:line="240" w:before="100" w:after="0"/>
              <w:ind w:left="0" w:hanging="0"/>
              <w:contextualSpacing/>
              <w:rPr/>
            </w:pPr>
            <w:r>
              <w:rPr/>
              <w:t xml:space="preserve"> </w:t>
            </w:r>
            <w:r>
              <w:rPr/>
              <w:t>Await confirmation message in the UI and the server log</w:t>
            </w:r>
          </w:p>
          <w:p>
            <w:pPr>
              <w:pStyle w:val="ListParagraph"/>
              <w:numPr>
                <w:ilvl w:val="0"/>
                <w:numId w:val="2"/>
              </w:numPr>
              <w:spacing w:lineRule="auto" w:line="240" w:before="100" w:after="0"/>
              <w:ind w:left="0" w:hanging="0"/>
              <w:contextualSpacing/>
              <w:rPr/>
            </w:pPr>
            <w:r>
              <w:rPr/>
              <w:t xml:space="preserve"> </w:t>
            </w:r>
            <w:r>
              <w:rPr/>
              <w:t>Reopen the ticket in the UI and confirm that all data was correctly submitted</w:t>
            </w:r>
          </w:p>
          <w:p>
            <w:pPr>
              <w:pStyle w:val="ListParagraph"/>
              <w:numPr>
                <w:ilvl w:val="0"/>
                <w:numId w:val="2"/>
              </w:numPr>
              <w:spacing w:lineRule="auto" w:line="240" w:before="100" w:after="0"/>
              <w:ind w:left="0" w:hanging="0"/>
              <w:contextualSpacing/>
              <w:rPr/>
            </w:pPr>
            <w:r>
              <w:rPr/>
              <w:t xml:space="preserve"> </w:t>
            </w:r>
            <w:r>
              <w:rPr/>
              <w:t xml:space="preserve">Edit the ticket form by </w:t>
            </w:r>
            <w:r>
              <w:rPr>
                <w:rFonts w:eastAsia="" w:eastAsiaTheme="minorEastAsia"/>
                <w:sz w:val="20"/>
                <w:szCs w:val="20"/>
              </w:rPr>
              <w:t xml:space="preserve">progressing </w:t>
            </w:r>
            <w:r>
              <w:rPr/>
              <w:t>the status and submitting an update</w:t>
            </w:r>
          </w:p>
          <w:p>
            <w:pPr>
              <w:pStyle w:val="ListParagraph"/>
              <w:numPr>
                <w:ilvl w:val="0"/>
                <w:numId w:val="2"/>
              </w:numPr>
              <w:spacing w:lineRule="auto" w:line="240" w:before="100" w:after="0"/>
              <w:ind w:left="0" w:hanging="0"/>
              <w:contextualSpacing/>
              <w:rPr/>
            </w:pPr>
            <w:r>
              <w:rPr/>
              <w:t xml:space="preserve"> </w:t>
            </w:r>
            <w:r>
              <w:rPr/>
              <w:t>Confirm successful edit in the UI and server log</w:t>
            </w:r>
          </w:p>
          <w:p>
            <w:pPr>
              <w:pStyle w:val="ListParagraph"/>
              <w:numPr>
                <w:ilvl w:val="0"/>
                <w:numId w:val="2"/>
              </w:numPr>
              <w:spacing w:lineRule="auto" w:line="240" w:before="100" w:after="0"/>
              <w:ind w:left="0" w:hanging="0"/>
              <w:contextualSpacing/>
              <w:rPr/>
            </w:pPr>
            <w:r>
              <w:rPr/>
              <w:t xml:space="preserve"> </w:t>
            </w:r>
            <w:r>
              <w:rPr/>
              <w:t>Reopen the ticket in the UI and change the status to "closed"</w:t>
            </w:r>
          </w:p>
          <w:p>
            <w:pPr>
              <w:pStyle w:val="ListParagraph"/>
              <w:numPr>
                <w:ilvl w:val="0"/>
                <w:numId w:val="2"/>
              </w:numPr>
              <w:spacing w:lineRule="auto" w:line="240" w:before="100" w:after="0"/>
              <w:ind w:left="0" w:hanging="0"/>
              <w:contextualSpacing/>
              <w:rPr/>
            </w:pPr>
            <w:r>
              <w:rPr/>
              <w:t xml:space="preserve"> </w:t>
            </w:r>
            <w:r>
              <w:rPr/>
              <w:t>Confirm ticket closure in the UI and in the database</w:t>
            </w:r>
          </w:p>
          <w:p>
            <w:pPr>
              <w:pStyle w:val="ListParagraph"/>
              <w:numPr>
                <w:ilvl w:val="0"/>
                <w:numId w:val="0"/>
              </w:numPr>
              <w:spacing w:lineRule="auto" w:line="240" w:before="100" w:after="0"/>
              <w:ind w:left="720" w:hanging="0"/>
              <w:contextualSpacing/>
              <w:rPr/>
            </w:pPr>
            <w:r>
              <w:rPr/>
            </w:r>
          </w:p>
        </w:tc>
      </w:tr>
      <w:tr>
        <w:trPr>
          <w:trHeight w:val="705"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Expected results: </w:t>
            </w:r>
          </w:p>
          <w:p>
            <w:pPr>
              <w:pStyle w:val="Normal"/>
              <w:rPr/>
            </w:pPr>
            <w:r>
              <w:rPr/>
            </w:r>
          </w:p>
          <w:p>
            <w:pPr>
              <w:pStyle w:val="Normal"/>
              <w:rPr/>
            </w:pPr>
            <w:r>
              <w:rPr/>
              <w:t xml:space="preserve">I expect all steps to pass. Since the testing is run in a separate testing environment, there will be no side effects on the production database. In the testing environment, the side effect of an extra entry in the tickets table of the database should be present. </w:t>
            </w:r>
          </w:p>
          <w:p>
            <w:pPr>
              <w:pStyle w:val="Normal"/>
              <w:rPr/>
            </w:pPr>
            <w:r>
              <w:rPr/>
            </w:r>
          </w:p>
          <w:p>
            <w:pPr>
              <w:pStyle w:val="Normal"/>
              <w:rPr/>
            </w:pPr>
            <w:r>
              <w:rPr/>
            </w:r>
          </w:p>
          <w:p>
            <w:pPr>
              <w:pStyle w:val="Normal"/>
              <w:rPr/>
            </w:pPr>
            <w:r>
              <w:rPr/>
            </w:r>
          </w:p>
        </w:tc>
      </w:tr>
      <w:tr>
        <w:trPr>
          <w:trHeight w:val="2415"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Pass/Fail: </w:t>
            </w:r>
            <w:r>
              <w:rPr>
                <w:rFonts w:eastAsia="Calibri" w:cs="" w:cstheme="minorBidi" w:eastAsiaTheme="minorHAnsi"/>
                <w:color w:val="auto"/>
                <w:kern w:val="0"/>
                <w:sz w:val="22"/>
                <w:szCs w:val="22"/>
                <w:lang w:val="en-US" w:eastAsia="en-US" w:bidi="ar-SA"/>
              </w:rPr>
              <w:t>W</w:t>
            </w:r>
            <w:r>
              <w:rPr/>
              <w:t xml:space="preserve">hy the test case passed or failed. </w:t>
            </w:r>
          </w:p>
          <w:p>
            <w:pPr>
              <w:pStyle w:val="Normal"/>
              <w:rPr/>
            </w:pPr>
            <w:r>
              <w:rPr/>
            </w:r>
          </w:p>
          <w:p>
            <w:pPr>
              <w:pStyle w:val="Normal"/>
              <w:rPr/>
            </w:pPr>
            <w:r>
              <w:rPr/>
              <w:t xml:space="preserve">The tests passed because the result of each step was equal to what was expected. If all steps pass, then there is a good indication that the ticketing system safeguards are working (steps 2 and 3) and that the system can handle the entire lifecycle of a ticket, from creation to closure. </w:t>
            </w:r>
          </w:p>
          <w:p>
            <w:pPr>
              <w:pStyle w:val="Normal"/>
              <w:rPr/>
            </w:pPr>
            <w:r>
              <w:rPr/>
              <w:t xml:space="preserve">Because the UI ran in a testing environment, it sent its HTTP requests to a test environment server connected to a testing database. Production data is masked for privacy reasons before being used to automatically populate the testing database at midnight every day so that the testing environment approximates the production environment. </w:t>
            </w:r>
          </w:p>
          <w:p>
            <w:pPr>
              <w:pStyle w:val="Normal"/>
              <w:rPr/>
            </w:pPr>
            <w:r>
              <w:rPr/>
            </w:r>
          </w:p>
          <w:p>
            <w:pPr>
              <w:pStyle w:val="Normal"/>
              <w:rPr/>
            </w:pPr>
            <w:r>
              <w:rPr/>
            </w:r>
          </w:p>
        </w:tc>
      </w:tr>
    </w:tbl>
    <w:p>
      <w:pPr>
        <w:pStyle w:val="Heading1"/>
        <w:shd w:val="clear" w:color="auto" w:fill="5B9BD5"/>
        <w:ind w:left="1314" w:hanging="0"/>
        <w:rPr/>
      </w:pPr>
      <w:bookmarkStart w:id="51" w:name="__RefHeading___Toc4960_3564773728"/>
      <w:bookmarkStart w:id="52" w:name="_Toc117147409"/>
      <w:bookmarkStart w:id="53" w:name="_Toc1171474091"/>
      <w:bookmarkEnd w:id="51"/>
      <w:r>
        <w:rPr/>
        <w:t xml:space="preserve">Test </w:t>
      </w:r>
      <w:bookmarkEnd w:id="53"/>
      <w:r>
        <w:rPr/>
        <w:t>incoming data migration</w:t>
      </w:r>
      <w:bookmarkEnd w:id="52"/>
    </w:p>
    <w:tbl>
      <w:tblPr>
        <w:tblW w:w="9390" w:type="dxa"/>
        <w:jc w:val="left"/>
        <w:tblInd w:w="0" w:type="dxa"/>
        <w:tblCellMar>
          <w:top w:w="0" w:type="dxa"/>
          <w:left w:w="108" w:type="dxa"/>
          <w:bottom w:w="0" w:type="dxa"/>
          <w:right w:w="108" w:type="dxa"/>
        </w:tblCellMar>
        <w:tblLook w:val="0000" w:noVBand="0" w:noHBand="0" w:lastColumn="0" w:firstColumn="0" w:lastRow="0" w:firstRow="0"/>
      </w:tblPr>
      <w:tblGrid>
        <w:gridCol w:w="9390"/>
      </w:tblGrid>
      <w:tr>
        <w:trPr>
          <w:trHeight w:val="1943"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The requirement to be tested: </w:t>
            </w:r>
          </w:p>
          <w:p>
            <w:pPr>
              <w:pStyle w:val="Normal"/>
              <w:rPr/>
            </w:pPr>
            <w:r>
              <w:rPr/>
            </w:r>
          </w:p>
          <w:p>
            <w:pPr>
              <w:pStyle w:val="Normal"/>
              <w:rPr/>
            </w:pPr>
            <w:r>
              <w:rPr/>
              <w:t>The system should be able to import data correctly</w:t>
            </w:r>
          </w:p>
          <w:p>
            <w:pPr>
              <w:pStyle w:val="Normal"/>
              <w:spacing w:before="0" w:after="160"/>
              <w:ind w:hanging="0"/>
              <w:rPr/>
            </w:pPr>
            <w:r>
              <w:rPr/>
              <w:t xml:space="preserve">Currently, the system is using a disconnected mixture of spreadsheets and databases in different office locations to store all user, ticket, </w:t>
            </w:r>
            <w:r>
              <w:rPr>
                <w:rFonts w:eastAsia="Calibri" w:cs="" w:cstheme="minorBidi" w:eastAsiaTheme="minorHAnsi"/>
                <w:color w:val="auto"/>
                <w:kern w:val="0"/>
                <w:sz w:val="22"/>
                <w:szCs w:val="22"/>
                <w:lang w:val="en-US" w:eastAsia="en-US" w:bidi="ar-SA"/>
              </w:rPr>
              <w:t xml:space="preserve">customer, sales and game </w:t>
            </w:r>
            <w:r>
              <w:rPr/>
              <w:t xml:space="preserve">data, and all of this needs to be migrated to and consolidated within the new CRM system. Integration scripts therefore need to be written that pull all existing data from spreadsheet files and exported database files and convert them to the new format and insert them correctly into a SQL database. </w:t>
            </w:r>
          </w:p>
          <w:p>
            <w:pPr>
              <w:pStyle w:val="Normal"/>
              <w:rPr/>
            </w:pPr>
            <w:r>
              <w:rPr/>
            </w:r>
          </w:p>
        </w:tc>
      </w:tr>
      <w:tr>
        <w:trPr>
          <w:trHeight w:val="2240"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Preconditions: </w:t>
            </w:r>
          </w:p>
          <w:p>
            <w:pPr>
              <w:pStyle w:val="Normal"/>
              <w:rPr/>
            </w:pPr>
            <w:r>
              <w:rPr/>
            </w:r>
          </w:p>
          <w:p>
            <w:pPr>
              <w:pStyle w:val="Normal"/>
              <w:rPr/>
            </w:pPr>
            <w:r>
              <w:rPr/>
              <w:t xml:space="preserve">All existing spreadsheet files and database tables (exported to files) must be uploaded to a secure, internal FTP server for the CRM to pull from. </w:t>
            </w:r>
          </w:p>
          <w:p>
            <w:pPr>
              <w:pStyle w:val="Normal"/>
              <w:spacing w:before="0" w:after="160"/>
              <w:rPr/>
            </w:pPr>
            <w:r>
              <w:rPr/>
              <w:t xml:space="preserve">A script must be written for each existing format of data to be migrated to the new CRM. The script will pull each relevant file from the FTP server, parse the data, and for each record call the relevant class constructor before inserting the object into the </w:t>
            </w:r>
            <w:r>
              <w:rPr>
                <w:rFonts w:eastAsia="Calibri" w:cs="" w:cstheme="minorBidi" w:eastAsiaTheme="minorHAnsi"/>
                <w:color w:val="auto"/>
                <w:kern w:val="0"/>
                <w:sz w:val="22"/>
                <w:szCs w:val="22"/>
                <w:lang w:val="en-US" w:eastAsia="en-US" w:bidi="ar-SA"/>
              </w:rPr>
              <w:t xml:space="preserve">AWS RDS SQL </w:t>
            </w:r>
            <w:r>
              <w:rPr/>
              <w:t xml:space="preserve">database.   </w:t>
            </w:r>
          </w:p>
          <w:p>
            <w:pPr>
              <w:pStyle w:val="Normal"/>
              <w:rPr/>
            </w:pPr>
            <w:r>
              <w:rPr/>
            </w:r>
          </w:p>
        </w:tc>
      </w:tr>
      <w:tr>
        <w:trPr>
          <w:trHeight w:val="2150"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Steps: The steps the tester must execute to test the feature. </w:t>
            </w:r>
          </w:p>
          <w:p>
            <w:pPr>
              <w:pStyle w:val="ListParagraph"/>
              <w:numPr>
                <w:ilvl w:val="0"/>
                <w:numId w:val="3"/>
              </w:numPr>
              <w:spacing w:lineRule="auto" w:line="240" w:before="100" w:after="0"/>
              <w:ind w:left="0" w:hanging="0"/>
              <w:contextualSpacing/>
              <w:rPr>
                <w:sz w:val="22"/>
                <w:szCs w:val="22"/>
              </w:rPr>
            </w:pPr>
            <w:r>
              <w:rPr>
                <w:sz w:val="22"/>
                <w:szCs w:val="22"/>
              </w:rPr>
              <w:t xml:space="preserve">Manually upload a spreadsheet file from the existing system to the FTP server </w:t>
            </w:r>
          </w:p>
          <w:p>
            <w:pPr>
              <w:pStyle w:val="ListParagraph"/>
              <w:numPr>
                <w:ilvl w:val="0"/>
                <w:numId w:val="3"/>
              </w:numPr>
              <w:spacing w:lineRule="auto" w:line="240" w:before="100" w:after="0"/>
              <w:ind w:left="0" w:hanging="0"/>
              <w:contextualSpacing/>
              <w:rPr>
                <w:sz w:val="22"/>
                <w:szCs w:val="22"/>
              </w:rPr>
            </w:pPr>
            <w:r>
              <w:rPr>
                <w:sz w:val="22"/>
                <w:szCs w:val="22"/>
              </w:rPr>
              <w:t xml:space="preserve">Share the FTP server </w:t>
            </w:r>
            <w:r>
              <w:rPr>
                <w:rFonts w:eastAsia="" w:eastAsiaTheme="minorEastAsia"/>
                <w:sz w:val="22"/>
                <w:szCs w:val="22"/>
              </w:rPr>
              <w:t xml:space="preserve">access </w:t>
            </w:r>
            <w:r>
              <w:rPr>
                <w:sz w:val="22"/>
                <w:szCs w:val="22"/>
              </w:rPr>
              <w:t>credentials with the script file</w:t>
            </w:r>
          </w:p>
          <w:p>
            <w:pPr>
              <w:pStyle w:val="ListParagraph"/>
              <w:numPr>
                <w:ilvl w:val="0"/>
                <w:numId w:val="3"/>
              </w:numPr>
              <w:spacing w:lineRule="auto" w:line="240" w:before="100" w:after="0"/>
              <w:ind w:left="0" w:hanging="0"/>
              <w:contextualSpacing/>
              <w:rPr>
                <w:sz w:val="22"/>
                <w:szCs w:val="22"/>
              </w:rPr>
            </w:pPr>
            <w:r>
              <w:rPr>
                <w:sz w:val="22"/>
                <w:szCs w:val="22"/>
              </w:rPr>
              <w:t>Run the script file in the testing environment</w:t>
            </w:r>
          </w:p>
          <w:p>
            <w:pPr>
              <w:pStyle w:val="ListParagraph"/>
              <w:numPr>
                <w:ilvl w:val="0"/>
                <w:numId w:val="3"/>
              </w:numPr>
              <w:spacing w:lineRule="auto" w:line="240" w:before="100" w:after="0"/>
              <w:ind w:left="0" w:hanging="0"/>
              <w:contextualSpacing/>
              <w:rPr>
                <w:sz w:val="22"/>
                <w:szCs w:val="22"/>
              </w:rPr>
            </w:pPr>
            <w:r>
              <w:rPr>
                <w:sz w:val="22"/>
                <w:szCs w:val="22"/>
              </w:rPr>
              <w:t xml:space="preserve">Inspect the testing database </w:t>
            </w:r>
          </w:p>
          <w:p>
            <w:pPr>
              <w:pStyle w:val="ListParagraph"/>
              <w:numPr>
                <w:ilvl w:val="0"/>
                <w:numId w:val="3"/>
              </w:numPr>
              <w:spacing w:lineRule="auto" w:line="240" w:before="100" w:after="0"/>
              <w:ind w:left="0" w:hanging="0"/>
              <w:contextualSpacing/>
              <w:rPr>
                <w:sz w:val="22"/>
                <w:szCs w:val="22"/>
              </w:rPr>
            </w:pPr>
            <w:r>
              <w:rPr>
                <w:sz w:val="22"/>
                <w:szCs w:val="22"/>
              </w:rPr>
              <w:t xml:space="preserve">Ensure that all records have been inserted and that no data has been lost </w:t>
            </w:r>
          </w:p>
          <w:p>
            <w:pPr>
              <w:pStyle w:val="ListParagraph"/>
              <w:numPr>
                <w:ilvl w:val="0"/>
                <w:numId w:val="0"/>
              </w:numPr>
              <w:spacing w:lineRule="auto" w:line="240" w:before="100" w:after="0"/>
              <w:ind w:left="1080" w:hanging="0"/>
              <w:contextualSpacing/>
              <w:rPr>
                <w:sz w:val="22"/>
                <w:szCs w:val="22"/>
              </w:rPr>
            </w:pPr>
            <w:r>
              <w:rPr>
                <w:sz w:val="22"/>
                <w:szCs w:val="22"/>
              </w:rPr>
              <w:t>If step 5 is passed, manually remove the file from the FTP server</w:t>
            </w:r>
          </w:p>
          <w:p>
            <w:pPr>
              <w:pStyle w:val="ListParagraph"/>
              <w:numPr>
                <w:ilvl w:val="0"/>
                <w:numId w:val="0"/>
              </w:numPr>
              <w:spacing w:lineRule="auto" w:line="240" w:before="100" w:after="0"/>
              <w:ind w:left="1080" w:hanging="0"/>
              <w:contextualSpacing/>
              <w:rPr>
                <w:sz w:val="22"/>
                <w:szCs w:val="22"/>
              </w:rPr>
            </w:pPr>
            <w:r>
              <w:rPr>
                <w:sz w:val="22"/>
                <w:szCs w:val="22"/>
              </w:rPr>
            </w:r>
          </w:p>
        </w:tc>
      </w:tr>
      <w:tr>
        <w:trPr>
          <w:trHeight w:val="2510"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Expected results: </w:t>
            </w:r>
          </w:p>
          <w:p>
            <w:pPr>
              <w:pStyle w:val="Normal"/>
              <w:rPr/>
            </w:pPr>
            <w:r>
              <w:rPr/>
            </w:r>
          </w:p>
          <w:p>
            <w:pPr>
              <w:pStyle w:val="Normal"/>
              <w:spacing w:before="0" w:after="160"/>
              <w:rPr/>
            </w:pPr>
            <w:r>
              <w:rPr/>
              <w:t xml:space="preserve">I expect the tests to pass and for all records to have been migrated to the testing environment of the new system. </w:t>
            </w:r>
          </w:p>
        </w:tc>
      </w:tr>
      <w:tr>
        <w:trPr>
          <w:trHeight w:val="2600"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Pass/Fail: </w:t>
            </w:r>
            <w:r>
              <w:rPr>
                <w:rFonts w:eastAsia="Calibri" w:cs="" w:cstheme="minorBidi" w:eastAsiaTheme="minorHAnsi"/>
                <w:color w:val="auto"/>
                <w:kern w:val="0"/>
                <w:sz w:val="22"/>
                <w:szCs w:val="22"/>
                <w:lang w:val="en-US" w:eastAsia="en-US" w:bidi="ar-SA"/>
              </w:rPr>
              <w:t>W</w:t>
            </w:r>
            <w:r>
              <w:rPr/>
              <w:t xml:space="preserve">hy the test case passed or failed. </w:t>
            </w:r>
          </w:p>
          <w:p>
            <w:pPr>
              <w:pStyle w:val="Normal"/>
              <w:rPr/>
            </w:pPr>
            <w:r>
              <w:rPr/>
            </w:r>
          </w:p>
          <w:p>
            <w:pPr>
              <w:pStyle w:val="Normal"/>
              <w:rPr/>
            </w:pPr>
            <w:r>
              <w:rPr/>
              <w:t xml:space="preserve">The test case passed because all records were successfully migrated to the CRM testing database from the spreadsheet file in the FTP server. When </w:t>
            </w:r>
            <w:r>
              <w:rPr>
                <w:rFonts w:eastAsia="Calibri" w:cs="" w:cstheme="minorBidi" w:eastAsiaTheme="minorHAnsi"/>
                <w:color w:val="auto"/>
                <w:kern w:val="0"/>
                <w:sz w:val="22"/>
                <w:szCs w:val="22"/>
                <w:lang w:val="en-US" w:eastAsia="en-US" w:bidi="ar-SA"/>
              </w:rPr>
              <w:t>developing</w:t>
            </w:r>
            <w:r>
              <w:rPr/>
              <w:t xml:space="preserve"> the script, the developer will use a mock of the relevant data format so that the loop that handles each record correctly parses and assigns the data to variables passed as arguments to the class constructor. </w:t>
            </w:r>
          </w:p>
          <w:p>
            <w:pPr>
              <w:pStyle w:val="Normal"/>
              <w:rPr/>
            </w:pPr>
            <w:r>
              <w:rPr/>
            </w:r>
          </w:p>
          <w:p>
            <w:pPr>
              <w:pStyle w:val="Normal"/>
              <w:rPr/>
            </w:pPr>
            <w:r>
              <w:rPr/>
              <w:t>If there are mistakes or omissions in the spreadsheet file or if the FTP server is down, that could cause the test to fail, but they are assumed to be correct and working.</w:t>
            </w:r>
          </w:p>
          <w:p>
            <w:pPr>
              <w:pStyle w:val="Normal"/>
              <w:rPr/>
            </w:pPr>
            <w:r>
              <w:rPr/>
            </w:r>
          </w:p>
          <w:p>
            <w:pPr>
              <w:pStyle w:val="Normal"/>
              <w:rPr/>
            </w:pPr>
            <w:r>
              <w:rPr/>
              <w:t>If the tests pass, the script can be run in the production environment to migrate the spreadsheet data to the production database, whereafter the spreadsheet files can be removed from the FTP server.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c>
      </w:tr>
    </w:tbl>
    <w:p>
      <w:pPr>
        <w:pStyle w:val="Heading1"/>
        <w:shd w:val="clear" w:color="auto" w:fill="5B9BD5"/>
        <w:ind w:left="1314" w:hanging="0"/>
        <w:rPr/>
      </w:pPr>
      <w:bookmarkStart w:id="54" w:name="__RefHeading___Toc4962_3564773728"/>
      <w:bookmarkStart w:id="55" w:name="_Toc117147410"/>
      <w:bookmarkStart w:id="56" w:name="_Toc1171474101"/>
      <w:bookmarkEnd w:id="54"/>
      <w:r>
        <w:rPr/>
        <w:t xml:space="preserve">Test </w:t>
      </w:r>
      <w:bookmarkEnd w:id="56"/>
      <w:r>
        <w:rPr>
          <w:rFonts w:eastAsia="" w:eastAsiaTheme="minorEastAsia"/>
          <w:caps/>
          <w:color w:val="FFFFFF" w:themeColor="background1"/>
          <w:spacing w:val="15"/>
        </w:rPr>
        <w:t>role</w:t>
      </w:r>
      <w:r>
        <w:rPr/>
        <w:t xml:space="preserve"> permissions</w:t>
      </w:r>
      <w:bookmarkEnd w:id="55"/>
    </w:p>
    <w:tbl>
      <w:tblPr>
        <w:tblW w:w="9390" w:type="dxa"/>
        <w:jc w:val="left"/>
        <w:tblInd w:w="0" w:type="dxa"/>
        <w:tblCellMar>
          <w:top w:w="0" w:type="dxa"/>
          <w:left w:w="108" w:type="dxa"/>
          <w:bottom w:w="0" w:type="dxa"/>
          <w:right w:w="108" w:type="dxa"/>
        </w:tblCellMar>
        <w:tblLook w:val="0000" w:noVBand="0" w:noHBand="0" w:lastColumn="0" w:firstColumn="0" w:lastRow="0" w:firstRow="0"/>
      </w:tblPr>
      <w:tblGrid>
        <w:gridCol w:w="9390"/>
      </w:tblGrid>
      <w:tr>
        <w:trPr>
          <w:trHeight w:val="1493"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Requirement to be tested: User roles can only perform functions that they are permitted to</w:t>
            </w:r>
          </w:p>
          <w:p>
            <w:pPr>
              <w:pStyle w:val="Normal"/>
              <w:rPr/>
            </w:pPr>
            <w:r>
              <w:rPr/>
            </w:r>
          </w:p>
        </w:tc>
      </w:tr>
      <w:tr>
        <w:trPr>
          <w:trHeight w:val="1520"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Preconditions: </w:t>
            </w:r>
          </w:p>
          <w:p>
            <w:pPr>
              <w:pStyle w:val="Normal"/>
              <w:rPr/>
            </w:pPr>
            <w:r>
              <w:rPr/>
            </w:r>
          </w:p>
          <w:p>
            <w:pPr>
              <w:pStyle w:val="Normal"/>
              <w:rPr/>
            </w:pPr>
            <w:r>
              <w:rPr/>
              <w:t xml:space="preserve">All roles (sales, management, IT) must be defined and the requisite permissions assigned to each before it can be tested that they work as intended. </w:t>
            </w:r>
          </w:p>
          <w:p>
            <w:pPr>
              <w:pStyle w:val="Normal"/>
              <w:rPr/>
            </w:pPr>
            <w:r>
              <w:rPr/>
              <w:t xml:space="preserve">A separate test user account for each role will also have been created for testing purposes. </w:t>
            </w:r>
          </w:p>
          <w:p>
            <w:pPr>
              <w:pStyle w:val="Normal"/>
              <w:widowControl/>
              <w:bidi w:val="0"/>
              <w:spacing w:lineRule="auto" w:line="259" w:before="0" w:after="160"/>
              <w:jc w:val="left"/>
              <w:rPr/>
            </w:pPr>
            <w:r>
              <w:rPr/>
            </w:r>
          </w:p>
        </w:tc>
      </w:tr>
      <w:tr>
        <w:trPr>
          <w:trHeight w:val="2240"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Steps: The steps the tester must execute to test the feature. </w:t>
            </w:r>
          </w:p>
          <w:p>
            <w:pPr>
              <w:pStyle w:val="Normal"/>
              <w:rPr/>
            </w:pPr>
            <w:r>
              <w:rPr/>
            </w:r>
          </w:p>
          <w:p>
            <w:pPr>
              <w:pStyle w:val="Normal"/>
              <w:jc w:val="left"/>
              <w:rPr/>
            </w:pPr>
            <w:r>
              <w:rPr/>
              <w:t>1. Lo</w:t>
            </w:r>
            <w:r>
              <w:rPr>
                <w:rFonts w:eastAsia="" w:eastAsiaTheme="minorEastAsia"/>
                <w:sz w:val="20"/>
                <w:szCs w:val="20"/>
              </w:rPr>
              <w:t>g on as the test sales user</w:t>
            </w:r>
          </w:p>
          <w:p>
            <w:pPr>
              <w:pStyle w:val="Normal"/>
              <w:jc w:val="left"/>
              <w:rPr>
                <w:rFonts w:eastAsia="" w:eastAsiaTheme="minorEastAsia"/>
                <w:sz w:val="20"/>
                <w:szCs w:val="20"/>
              </w:rPr>
            </w:pPr>
            <w:r>
              <w:rPr>
                <w:rFonts w:eastAsia="" w:eastAsiaTheme="minorEastAsia"/>
                <w:sz w:val="20"/>
                <w:szCs w:val="20"/>
              </w:rPr>
              <w:t xml:space="preserve">2. Perform all functions permitted by sales roles (such as editing </w:t>
            </w:r>
            <w:r>
              <w:rPr>
                <w:rFonts w:eastAsia="" w:cs="" w:eastAsiaTheme="minorEastAsia"/>
                <w:color w:val="auto"/>
                <w:kern w:val="0"/>
                <w:sz w:val="20"/>
                <w:szCs w:val="20"/>
                <w:lang w:val="en-US" w:eastAsia="en-US" w:bidi="ar-SA"/>
              </w:rPr>
              <w:t>customer</w:t>
            </w:r>
            <w:r>
              <w:rPr>
                <w:rFonts w:eastAsia="" w:eastAsiaTheme="minorEastAsia"/>
                <w:sz w:val="20"/>
                <w:szCs w:val="20"/>
              </w:rPr>
              <w:t xml:space="preserve"> payment information), and ensure that they are successful.</w:t>
            </w:r>
          </w:p>
          <w:p>
            <w:pPr>
              <w:pStyle w:val="Normal"/>
              <w:jc w:val="left"/>
              <w:rPr>
                <w:rFonts w:eastAsia="" w:eastAsiaTheme="minorEastAsia"/>
                <w:sz w:val="20"/>
                <w:szCs w:val="20"/>
              </w:rPr>
            </w:pPr>
            <w:r>
              <w:rPr>
                <w:rFonts w:eastAsia="" w:eastAsiaTheme="minorEastAsia"/>
                <w:sz w:val="20"/>
                <w:szCs w:val="20"/>
              </w:rPr>
              <w:t>3. Attempt all functions denied to sales roles, and ensure that they are rejected.</w:t>
            </w:r>
          </w:p>
          <w:p>
            <w:pPr>
              <w:pStyle w:val="Normal"/>
              <w:jc w:val="left"/>
              <w:rPr/>
            </w:pPr>
            <w:r>
              <w:rPr>
                <w:rFonts w:eastAsia="" w:eastAsiaTheme="minorEastAsia"/>
                <w:sz w:val="20"/>
                <w:szCs w:val="20"/>
              </w:rPr>
              <w:t>4. Log on as the test management user</w:t>
            </w:r>
          </w:p>
          <w:p>
            <w:pPr>
              <w:pStyle w:val="Normal"/>
              <w:jc w:val="left"/>
              <w:rPr/>
            </w:pPr>
            <w:r>
              <w:rPr/>
              <w:t xml:space="preserve">5. Perform all functions </w:t>
            </w:r>
            <w:r>
              <w:rPr>
                <w:rFonts w:eastAsia="" w:eastAsiaTheme="minorEastAsia"/>
                <w:sz w:val="20"/>
                <w:szCs w:val="20"/>
              </w:rPr>
              <w:t>permitted by management roles (such as assigning tickets to a specific sales user), and ensure that they are successful.</w:t>
            </w:r>
          </w:p>
          <w:p>
            <w:pPr>
              <w:pStyle w:val="Normal"/>
              <w:jc w:val="left"/>
              <w:rPr/>
            </w:pPr>
            <w:r>
              <w:rPr/>
              <w:t xml:space="preserve">6. Log on as the test </w:t>
            </w:r>
            <w:r>
              <w:rPr>
                <w:rFonts w:eastAsia="" w:eastAsiaTheme="minorEastAsia"/>
                <w:sz w:val="20"/>
                <w:szCs w:val="20"/>
              </w:rPr>
              <w:t>IT</w:t>
            </w:r>
            <w:r>
              <w:rPr/>
              <w:t xml:space="preserve"> </w:t>
            </w:r>
            <w:r>
              <w:rPr>
                <w:rFonts w:eastAsia="" w:eastAsiaTheme="minorEastAsia"/>
                <w:sz w:val="20"/>
                <w:szCs w:val="20"/>
              </w:rPr>
              <w:t>user</w:t>
            </w:r>
          </w:p>
          <w:p>
            <w:pPr>
              <w:pStyle w:val="Normal"/>
              <w:jc w:val="left"/>
              <w:rPr/>
            </w:pPr>
            <w:r>
              <w:rPr/>
              <w:t xml:space="preserve">7. Perform all functions </w:t>
            </w:r>
            <w:r>
              <w:rPr>
                <w:rFonts w:eastAsia="" w:eastAsiaTheme="minorEastAsia"/>
                <w:sz w:val="20"/>
                <w:szCs w:val="20"/>
              </w:rPr>
              <w:t xml:space="preserve">permitted by IT roles (such as deleting a </w:t>
            </w:r>
            <w:r>
              <w:rPr>
                <w:rFonts w:eastAsia="" w:cs="" w:eastAsiaTheme="minorEastAsia"/>
                <w:color w:val="auto"/>
                <w:kern w:val="0"/>
                <w:sz w:val="20"/>
                <w:szCs w:val="20"/>
                <w:lang w:val="en-US" w:eastAsia="en-US" w:bidi="ar-SA"/>
              </w:rPr>
              <w:t>customer</w:t>
            </w:r>
            <w:r>
              <w:rPr>
                <w:rFonts w:eastAsia="" w:eastAsiaTheme="minorEastAsia"/>
                <w:sz w:val="20"/>
                <w:szCs w:val="20"/>
              </w:rPr>
              <w:t>), and ensure that they are successful.</w:t>
            </w:r>
          </w:p>
          <w:p>
            <w:pPr>
              <w:pStyle w:val="Normal"/>
              <w:jc w:val="left"/>
              <w:rPr>
                <w:rFonts w:eastAsia="" w:eastAsiaTheme="minorEastAsia"/>
                <w:sz w:val="20"/>
                <w:szCs w:val="20"/>
              </w:rPr>
            </w:pPr>
            <w:r>
              <w:rPr>
                <w:rFonts w:eastAsia="" w:eastAsiaTheme="minorEastAsia"/>
                <w:sz w:val="20"/>
                <w:szCs w:val="20"/>
              </w:rPr>
            </w:r>
          </w:p>
        </w:tc>
      </w:tr>
      <w:tr>
        <w:trPr>
          <w:trHeight w:val="705"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Expected results:  </w:t>
            </w:r>
          </w:p>
          <w:p>
            <w:pPr>
              <w:pStyle w:val="Normal"/>
              <w:rPr/>
            </w:pPr>
            <w:r>
              <w:rPr/>
            </w:r>
          </w:p>
          <w:p>
            <w:pPr>
              <w:pStyle w:val="Normal"/>
              <w:spacing w:lineRule="auto" w:line="240"/>
              <w:ind w:hanging="0"/>
              <w:rPr/>
            </w:pPr>
            <w:r>
              <w:rPr/>
              <w:t xml:space="preserve">I expect all steps to pass, with no side effects since they will be performed in a testing environment. The testing database will be updated by several actions. </w:t>
            </w:r>
          </w:p>
          <w:p>
            <w:pPr>
              <w:pStyle w:val="Normal"/>
              <w:rPr/>
            </w:pPr>
            <w:r>
              <w:rPr/>
            </w:r>
          </w:p>
          <w:p>
            <w:pPr>
              <w:pStyle w:val="Normal"/>
              <w:rPr/>
            </w:pPr>
            <w:r>
              <w:rPr/>
            </w:r>
          </w:p>
        </w:tc>
      </w:tr>
      <w:tr>
        <w:trPr>
          <w:trHeight w:val="2415" w:hRule="atLeast"/>
        </w:trPr>
        <w:tc>
          <w:tcPr>
            <w:tcW w:w="9390" w:type="dxa"/>
            <w:tcBorders>
              <w:top w:val="single" w:sz="4" w:space="0" w:color="000000"/>
              <w:left w:val="single" w:sz="4" w:space="0" w:color="000000"/>
              <w:bottom w:val="single" w:sz="4" w:space="0" w:color="000000"/>
              <w:right w:val="single" w:sz="4" w:space="0" w:color="000000"/>
            </w:tcBorders>
          </w:tcPr>
          <w:p>
            <w:pPr>
              <w:pStyle w:val="Normal"/>
              <w:rPr/>
            </w:pPr>
            <w:r>
              <w:rPr/>
              <w:t xml:space="preserve">Pass/Fail: </w:t>
            </w:r>
            <w:r>
              <w:rPr>
                <w:rFonts w:eastAsia="Calibri" w:cs="" w:cstheme="minorBidi" w:eastAsiaTheme="minorHAnsi"/>
                <w:color w:val="auto"/>
                <w:kern w:val="0"/>
                <w:sz w:val="22"/>
                <w:szCs w:val="22"/>
                <w:lang w:val="en-US" w:eastAsia="en-US" w:bidi="ar-SA"/>
              </w:rPr>
              <w:t>W</w:t>
            </w:r>
            <w:r>
              <w:rPr/>
              <w:t xml:space="preserve">hy the test case passed or failed. </w:t>
            </w:r>
          </w:p>
          <w:p>
            <w:pPr>
              <w:pStyle w:val="Normal"/>
              <w:rPr/>
            </w:pPr>
            <w:r>
              <w:rPr/>
            </w:r>
          </w:p>
          <w:p>
            <w:pPr>
              <w:pStyle w:val="Normal"/>
              <w:rPr/>
            </w:pPr>
            <w:r>
              <w:rPr/>
              <w:t xml:space="preserve">The tests will pass because the CRM application server endpoints for CRUD operations will have controllers that perform checks on the user attempting to perform the given CRUD action. For example, a controller for deleting </w:t>
            </w:r>
            <w:r>
              <w:rPr>
                <w:rFonts w:eastAsia="Calibri" w:cs="" w:cstheme="minorBidi" w:eastAsiaTheme="minorHAnsi"/>
                <w:color w:val="auto"/>
                <w:kern w:val="0"/>
                <w:sz w:val="22"/>
                <w:szCs w:val="22"/>
                <w:lang w:val="en-US" w:eastAsia="en-US" w:bidi="ar-SA"/>
              </w:rPr>
              <w:t>customers</w:t>
            </w:r>
            <w:r>
              <w:rPr/>
              <w:t xml:space="preserve"> will contain a guard clause that inspects if user.role == "management" and return a response with a 401 HTTP code of "UNAUTHORIZED" if the user role is not management. If the user role is management in this case and the </w:t>
            </w:r>
            <w:r>
              <w:rPr>
                <w:rFonts w:eastAsia="Calibri" w:cs="" w:cstheme="minorBidi" w:eastAsiaTheme="minorHAnsi"/>
                <w:color w:val="auto"/>
                <w:kern w:val="0"/>
                <w:sz w:val="22"/>
                <w:szCs w:val="22"/>
                <w:lang w:val="en-US" w:eastAsia="en-US" w:bidi="ar-SA"/>
              </w:rPr>
              <w:t>customer</w:t>
            </w:r>
            <w:r>
              <w:rPr/>
              <w:t xml:space="preserve"> to be deleted is found in the database, the </w:t>
            </w:r>
            <w:r>
              <w:rPr>
                <w:rFonts w:eastAsia="Calibri" w:cs="" w:cstheme="minorBidi" w:eastAsiaTheme="minorHAnsi"/>
                <w:color w:val="auto"/>
                <w:kern w:val="0"/>
                <w:sz w:val="22"/>
                <w:szCs w:val="22"/>
                <w:lang w:val="en-US" w:eastAsia="en-US" w:bidi="ar-SA"/>
              </w:rPr>
              <w:t>customer</w:t>
            </w:r>
            <w:r>
              <w:rPr/>
              <w:t xml:space="preserve"> will then be deleted and a successful response with a 204 HTTP code of "No Content" will be returned. </w:t>
            </w:r>
          </w:p>
          <w:p>
            <w:pPr>
              <w:pStyle w:val="Normal"/>
              <w:rPr/>
            </w:pPr>
            <w:r>
              <w:rPr/>
            </w:r>
          </w:p>
          <w:p>
            <w:pPr>
              <w:pStyle w:val="Normal"/>
              <w:rPr/>
            </w:pPr>
            <w:r>
              <w:rPr/>
            </w:r>
          </w:p>
          <w:p>
            <w:pPr>
              <w:pStyle w:val="Normal"/>
              <w:rPr/>
            </w:pPr>
            <w:r>
              <w:rPr/>
            </w:r>
          </w:p>
        </w:tc>
      </w:tr>
    </w:tbl>
    <w:p>
      <w:pPr>
        <w:pStyle w:val="Normal"/>
        <w:rPr>
          <w:caps/>
          <w:color w:val="FFFFFF" w:themeColor="background1"/>
          <w:spacing w:val="15"/>
        </w:rPr>
      </w:pPr>
      <w:r>
        <w:rPr/>
      </w:r>
    </w:p>
    <w:sectPr>
      <w:type w:val="continuous"/>
      <w:pgSz w:w="12240" w:h="15840"/>
      <w:pgMar w:left="1440" w:right="1440" w:header="720" w:top="1440" w:footer="432" w:bottom="1440" w:gutter="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Baskerville Old Face">
    <w:charset w:val="01"/>
    <w:family w:val="roman"/>
    <w:pitch w:val="variable"/>
  </w:font>
  <w:font w:name="Verdana">
    <w:charset w:val="01"/>
    <w:family w:val="roman"/>
    <w:pitch w:val="variable"/>
  </w:font>
  <w:font w:name="Arial">
    <w:charset w:val="01"/>
    <w:family w:val="roman"/>
    <w:pitch w:val="variable"/>
  </w:font>
  <w:font w:name="Calibri Light">
    <w:charset w:val="01"/>
    <w:family w:val="roman"/>
    <w:pitch w:val="variable"/>
  </w:font>
  <w:font w:name="Symbol">
    <w:charset w:val="02"/>
    <w:family w:val="auto"/>
    <w:pitch w:val="variable"/>
  </w:font>
  <w:font w:name="Courier New">
    <w:charset w:val="01"/>
    <w:family w:val="auto"/>
    <w:pitch w:val="variable"/>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235823837"/>
    </w:sdtPr>
    <w:sdtContent>
      <w:p>
        <w:pPr>
          <w:pStyle w:val="Footer"/>
          <w:ind w:left="-360" w:hanging="0"/>
          <w:jc w:val="center"/>
          <w:rPr/>
        </w:pPr>
        <w:r>
          <w:rPr/>
          <w:drawing>
            <wp:inline distT="0" distB="0" distL="0" distR="0">
              <wp:extent cx="4326255" cy="480695"/>
              <wp:effectExtent l="0" t="0" r="0" b="0"/>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1"/>
                      <a:stretch>
                        <a:fillRect/>
                      </a:stretch>
                    </pic:blipFill>
                    <pic:spPr bwMode="auto">
                      <a:xfrm>
                        <a:off x="0" y="0"/>
                        <a:ext cx="4326255" cy="480695"/>
                      </a:xfrm>
                      <a:prstGeom prst="rect">
                        <a:avLst/>
                      </a:prstGeom>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spacing w:val="20"/>
            <w:sz w:val="18"/>
          </w:rPr>
          <w:fldChar w:fldCharType="begin"/>
        </w:r>
        <w:r>
          <w:rPr>
            <w:sz w:val="18"/>
            <w:spacing w:val="20"/>
            <w:rFonts w:cs="Arial" w:ascii="Verdana" w:hAnsi="Verdana"/>
          </w:rPr>
          <w:instrText> PAGE </w:instrText>
        </w:r>
        <w:r>
          <w:rPr>
            <w:sz w:val="18"/>
            <w:spacing w:val="20"/>
            <w:rFonts w:cs="Arial" w:ascii="Verdana" w:hAnsi="Verdana"/>
          </w:rPr>
          <w:fldChar w:fldCharType="separate"/>
        </w:r>
        <w:r>
          <w:rPr>
            <w:sz w:val="18"/>
            <w:spacing w:val="20"/>
            <w:rFonts w:cs="Arial" w:ascii="Verdana" w:hAnsi="Verdana"/>
          </w:rPr>
          <w:t>15</w:t>
        </w:r>
        <w:r>
          <w:rPr>
            <w:sz w:val="18"/>
            <w:spacing w:val="20"/>
            <w:rFonts w:cs="Arial" w:ascii="Verdana" w:hAnsi="Verdana"/>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045109333"/>
    </w:sdtPr>
    <w:sdtContent>
      <w:p>
        <w:pPr>
          <w:pStyle w:val="Footer"/>
          <w:ind w:left="-360" w:hanging="0"/>
          <w:jc w:val="center"/>
          <w:rPr/>
        </w:pPr>
        <w:r>
          <w:rPr/>
          <w:drawing>
            <wp:inline distT="0" distB="0" distL="0" distR="0">
              <wp:extent cx="4326255" cy="480695"/>
              <wp:effectExtent l="0" t="0" r="0" b="0"/>
              <wp:docPr id="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pic:cNvPicPr>
                        <a:picLocks noChangeAspect="1" noChangeArrowheads="1"/>
                      </pic:cNvPicPr>
                    </pic:nvPicPr>
                    <pic:blipFill>
                      <a:blip r:embed="rId1"/>
                      <a:stretch>
                        <a:fillRect/>
                      </a:stretch>
                    </pic:blipFill>
                    <pic:spPr bwMode="auto">
                      <a:xfrm>
                        <a:off x="0" y="0"/>
                        <a:ext cx="4326255" cy="480695"/>
                      </a:xfrm>
                      <a:prstGeom prst="rect">
                        <a:avLst/>
                      </a:prstGeom>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spacing w:val="20"/>
            <w:sz w:val="18"/>
          </w:rPr>
          <w:fldChar w:fldCharType="begin"/>
        </w:r>
        <w:r>
          <w:rPr>
            <w:sz w:val="18"/>
            <w:spacing w:val="20"/>
            <w:rFonts w:cs="Arial" w:ascii="Verdana" w:hAnsi="Verdana"/>
          </w:rPr>
          <w:instrText> PAGE </w:instrText>
        </w:r>
        <w:r>
          <w:rPr>
            <w:sz w:val="18"/>
            <w:spacing w:val="20"/>
            <w:rFonts w:cs="Arial" w:ascii="Verdana" w:hAnsi="Verdana"/>
          </w:rPr>
          <w:fldChar w:fldCharType="separate"/>
        </w:r>
        <w:r>
          <w:rPr>
            <w:sz w:val="18"/>
            <w:spacing w:val="20"/>
            <w:rFonts w:cs="Arial" w:ascii="Verdana" w:hAnsi="Verdana"/>
          </w:rPr>
          <w:t>1</w:t>
        </w:r>
        <w:r>
          <w:rPr>
            <w:sz w:val="18"/>
            <w:spacing w:val="20"/>
            <w:rFonts w:cs="Arial" w:ascii="Verdana" w:hAnsi="Verdana"/>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rPr>
        <w:rFonts w:ascii="Verdana" w:hAnsi="Verdana" w:eastAsia="" w:cs="" w:cstheme="majorBidi" w:eastAsiaTheme="majorEastAsia"/>
        <w:sz w:val="20"/>
        <w:szCs w:val="20"/>
      </w:rPr>
    </w:pPr>
    <w:r>
      <w:rPr>
        <w:rFonts w:eastAsia="" w:cs="" w:cstheme="majorBidi" w:eastAsiaTheme="majorEastAsia" w:ascii="Verdana" w:hAnsi="Verdana"/>
        <w:i/>
        <w:iCs/>
        <w:color w:val="auto"/>
        <w:kern w:val="0"/>
        <w:sz w:val="20"/>
        <w:szCs w:val="20"/>
        <w:lang w:val="en-US" w:eastAsia="en-US" w:bidi="ar-SA"/>
      </w:rPr>
    </w:r>
  </w:p>
  <w:p>
    <w:pPr>
      <w:pStyle w:val="Header"/>
      <w:rPr>
        <w:rFonts w:ascii="Verdana" w:hAnsi="Verdana" w:eastAsia="" w:cs="" w:cstheme="majorBidi" w:eastAsiaTheme="majorEastAsia"/>
        <w:sz w:val="20"/>
        <w:szCs w:val="20"/>
      </w:rPr>
    </w:pPr>
    <w:r>
      <w:rPr>
        <w:rFonts w:eastAsia="" w:cs="" w:cstheme="majorBidi" w:eastAsiaTheme="majorEastAsia" w:ascii="Verdana" w:hAnsi="Verdana"/>
        <w:i/>
        <w:iCs/>
        <w:sz w:val="20"/>
        <w:szCs w:val="2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Verdana" w:hAnsi="Verdana" w:eastAsia="" w:cs="" w:cstheme="majorBidi" w:eastAsiaTheme="majorEastAsia"/>
        <w:i/>
        <w:i/>
        <w:sz w:val="20"/>
        <w:szCs w:val="20"/>
      </w:rPr>
    </w:pPr>
    <w:r>
      <w:rPr>
        <w:rFonts w:eastAsia="" w:cs="" w:cstheme="majorBidi" w:eastAsiaTheme="majorEastAsia" w:ascii="Verdana" w:hAnsi="Verdana"/>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Letter"/>
      <w:lvlText w:val="%1."/>
      <w:lvlJc w:val="left"/>
      <w:pPr>
        <w:ind w:left="450" w:hanging="360"/>
      </w:pPr>
    </w:lvl>
    <w:lvl w:ilvl="1">
      <w:start w:val="1"/>
      <w:numFmt w:val="decimal"/>
      <w:lvlText w:val="%1.%2."/>
      <w:lvlJc w:val="left"/>
      <w:pPr>
        <w:ind w:left="1332" w:hanging="432"/>
      </w:pPr>
    </w:lvl>
    <w:lvl w:ilvl="2">
      <w:start w:val="1"/>
      <w:numFmt w:val="decimal"/>
      <w:lvlText w:val="%1.%2.%3."/>
      <w:lvlJc w:val="left"/>
      <w:pPr>
        <w:ind w:left="1314" w:hanging="504"/>
      </w:pPr>
    </w:lvl>
    <w:lvl w:ilvl="3">
      <w:start w:val="1"/>
      <w:numFmt w:val="decimal"/>
      <w:lvlText w:val="%1.%2.%3.%4."/>
      <w:lvlJc w:val="left"/>
      <w:pPr>
        <w:ind w:left="1818" w:hanging="648"/>
      </w:pPr>
    </w:lvl>
    <w:lvl w:ilvl="4">
      <w:start w:val="1"/>
      <w:numFmt w:val="decimal"/>
      <w:lvlText w:val="%1.%2.%3.%4.%5."/>
      <w:lvlJc w:val="left"/>
      <w:pPr>
        <w:ind w:left="2322" w:hanging="792"/>
      </w:pPr>
    </w:lvl>
    <w:lvl w:ilvl="5">
      <w:start w:val="1"/>
      <w:numFmt w:val="decimal"/>
      <w:lvlText w:val="%1.%2.%3.%4.%5.%6."/>
      <w:lvlJc w:val="left"/>
      <w:pPr>
        <w:ind w:left="2826" w:hanging="936"/>
      </w:pPr>
    </w:lvl>
    <w:lvl w:ilvl="6">
      <w:start w:val="1"/>
      <w:numFmt w:val="decimal"/>
      <w:lvlText w:val="%1.%2.%3.%4.%5.%6.%7."/>
      <w:lvlJc w:val="left"/>
      <w:pPr>
        <w:ind w:left="3330" w:hanging="1080"/>
      </w:pPr>
    </w:lvl>
    <w:lvl w:ilvl="7">
      <w:start w:val="1"/>
      <w:numFmt w:val="decimal"/>
      <w:lvlText w:val="%1.%2.%3.%4.%5.%6.%7.%8."/>
      <w:lvlJc w:val="left"/>
      <w:pPr>
        <w:ind w:left="3834" w:hanging="1224"/>
      </w:pPr>
    </w:lvl>
    <w:lvl w:ilvl="8">
      <w:start w:val="1"/>
      <w:numFmt w:val="decimal"/>
      <w:lvlText w:val="%1.%2.%3.%4.%5.%6.%7.%8.%9."/>
      <w:lvlJc w:val="left"/>
      <w:pPr>
        <w:ind w:left="4410" w:hanging="1440"/>
      </w:pPr>
    </w:lvl>
  </w:abstractNum>
  <w:abstractNum w:abstractNumId="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lvl w:ilvl="0">
      <w:start w:val="1"/>
      <w:numFmt w:val="decimal"/>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4">
    <w:lvl w:ilvl="0">
      <w:start w:val="1"/>
      <w:numFmt w:val="decimal"/>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5">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lvl w:ilvl="0">
        <w:start w:val="1"/>
        <w:numFmt w:val="bullet"/>
        <w:lvlText w:val=""/>
        <w:lvlJc w:val="left"/>
        <w:pPr>
          <w:tabs>
            <w:tab w:val="num" w:pos="707"/>
          </w:tabs>
          <w:ind w:left="707" w:hanging="283"/>
        </w:pPr>
        <w:rPr>
          <w:rFonts w:ascii="Symbol" w:hAnsi="Symbol" w:cs="Symbol" w:hint="default"/>
          <w:rFonts w:cs="OpenSymbol"/>
        </w:rPr>
      </w:lvl>
    </w:lvlOverride>
    <w:lvlOverride w:ilvl="1">
      <w:lvl w:ilvl="1">
        <w:start w:val="1"/>
        <w:numFmt w:val="bullet"/>
        <w:lvlText w:val=""/>
        <w:lvlJc w:val="left"/>
        <w:pPr>
          <w:tabs>
            <w:tab w:val="num" w:pos="1414"/>
          </w:tabs>
          <w:ind w:left="1414" w:hanging="283"/>
        </w:pPr>
        <w:rPr>
          <w:rFonts w:ascii="Symbol" w:hAnsi="Symbol" w:cs="Symbol" w:hint="default"/>
          <w:rFonts w:cs="OpenSymbol"/>
        </w:rPr>
      </w:lvl>
    </w:lvlOverride>
    <w:lvlOverride w:ilvl="2">
      <w:lvl w:ilvl="2">
        <w:start w:val="1"/>
        <w:numFmt w:val="bullet"/>
        <w:lvlText w:val=""/>
        <w:lvlJc w:val="left"/>
        <w:pPr>
          <w:tabs>
            <w:tab w:val="num" w:pos="2121"/>
          </w:tabs>
          <w:ind w:left="2121" w:hanging="283"/>
        </w:pPr>
        <w:rPr>
          <w:rFonts w:ascii="Symbol" w:hAnsi="Symbol" w:cs="Symbol" w:hint="default"/>
          <w:rFonts w:cs="OpenSymbol"/>
        </w:rPr>
      </w:lvl>
    </w:lvlOverride>
    <w:lvlOverride w:ilvl="3">
      <w:lvl w:ilvl="3">
        <w:start w:val="1"/>
        <w:numFmt w:val="bullet"/>
        <w:lvlText w:val=""/>
        <w:lvlJc w:val="left"/>
        <w:pPr>
          <w:tabs>
            <w:tab w:val="num" w:pos="2828"/>
          </w:tabs>
          <w:ind w:left="2828" w:hanging="283"/>
        </w:pPr>
        <w:rPr>
          <w:rFonts w:ascii="Symbol" w:hAnsi="Symbol" w:cs="Symbol" w:hint="default"/>
          <w:rFonts w:cs="OpenSymbol"/>
        </w:rPr>
      </w:lvl>
    </w:lvlOverride>
    <w:lvlOverride w:ilvl="4">
      <w:lvl w:ilvl="4">
        <w:start w:val="1"/>
        <w:numFmt w:val="bullet"/>
        <w:lvlText w:val=""/>
        <w:lvlJc w:val="left"/>
        <w:pPr>
          <w:tabs>
            <w:tab w:val="num" w:pos="3535"/>
          </w:tabs>
          <w:ind w:left="3535" w:hanging="283"/>
        </w:pPr>
        <w:rPr>
          <w:rFonts w:ascii="Symbol" w:hAnsi="Symbol" w:cs="Symbol" w:hint="default"/>
          <w:rFonts w:cs="OpenSymbol"/>
        </w:rPr>
      </w:lvl>
    </w:lvlOverride>
    <w:lvlOverride w:ilvl="5">
      <w:lvl w:ilvl="5">
        <w:start w:val="1"/>
        <w:numFmt w:val="bullet"/>
        <w:lvlText w:val=""/>
        <w:lvlJc w:val="left"/>
        <w:pPr>
          <w:tabs>
            <w:tab w:val="num" w:pos="4242"/>
          </w:tabs>
          <w:ind w:left="4242" w:hanging="283"/>
        </w:pPr>
        <w:rPr>
          <w:rFonts w:ascii="Symbol" w:hAnsi="Symbol" w:cs="Symbol" w:hint="default"/>
          <w:rFonts w:cs="OpenSymbol"/>
        </w:rPr>
      </w:lvl>
    </w:lvlOverride>
    <w:lvlOverride w:ilvl="6">
      <w:lvl w:ilvl="6">
        <w:start w:val="1"/>
        <w:numFmt w:val="bullet"/>
        <w:lvlText w:val=""/>
        <w:lvlJc w:val="left"/>
        <w:pPr>
          <w:tabs>
            <w:tab w:val="num" w:pos="4949"/>
          </w:tabs>
          <w:ind w:left="4949" w:hanging="283"/>
        </w:pPr>
        <w:rPr>
          <w:rFonts w:ascii="Symbol" w:hAnsi="Symbol" w:cs="Symbol" w:hint="default"/>
          <w:rFonts w:cs="OpenSymbol"/>
        </w:rPr>
      </w:lvl>
    </w:lvlOverride>
    <w:lvlOverride w:ilvl="7">
      <w:lvl w:ilvl="7">
        <w:start w:val="1"/>
        <w:numFmt w:val="bullet"/>
        <w:lvlText w:val=""/>
        <w:lvlJc w:val="left"/>
        <w:pPr>
          <w:tabs>
            <w:tab w:val="num" w:pos="5656"/>
          </w:tabs>
          <w:ind w:left="5656" w:hanging="283"/>
        </w:pPr>
        <w:rPr>
          <w:rFonts w:ascii="Symbol" w:hAnsi="Symbol" w:cs="Symbol" w:hint="default"/>
          <w:rFonts w:cs="OpenSymbol"/>
        </w:rPr>
      </w:lvl>
    </w:lvlOverride>
    <w:lvlOverride w:ilvl="8">
      <w:lvl w:ilvl="8">
        <w:start w:val="1"/>
        <w:numFmt w:val="bullet"/>
        <w:lvlText w:val=""/>
        <w:lvlJc w:val="left"/>
        <w:pPr>
          <w:tabs>
            <w:tab w:val="num" w:pos="6363"/>
          </w:tabs>
          <w:ind w:left="6363" w:hanging="283"/>
        </w:pPr>
        <w:rPr>
          <w:rFonts w:ascii="Symbol" w:hAnsi="Symbol" w:cs="Symbol" w:hint="default"/>
          <w:rFonts w:cs="OpenSymbol"/>
        </w:rPr>
      </w:lvl>
    </w:lvlOverride>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cf2520"/>
    <w:pPr>
      <w:pBdr>
        <w:top w:val="single" w:sz="24" w:space="0" w:color="5B9BD5"/>
        <w:left w:val="single" w:sz="24" w:space="0" w:color="5B9BD5"/>
        <w:bottom w:val="single" w:sz="24" w:space="0" w:color="5B9BD5"/>
        <w:right w:val="single" w:sz="24" w:space="0" w:color="5B9BD5"/>
      </w:pBdr>
      <w:shd w:val="clear" w:color="auto" w:fill="5B9BD5" w:themeFill="accent1"/>
      <w:spacing w:lineRule="auto" w:line="276" w:before="100" w:after="0"/>
      <w:outlineLvl w:val="0"/>
    </w:pPr>
    <w:rPr>
      <w:rFonts w:eastAsia="" w:eastAsiaTheme="minorEastAsia"/>
      <w:caps/>
      <w:color w:val="FFFFFF" w:themeColor="background1"/>
      <w:spacing w:val="15"/>
    </w:rPr>
  </w:style>
  <w:style w:type="paragraph" w:styleId="Heading2">
    <w:name w:val="Heading 2"/>
    <w:basedOn w:val="Normal"/>
    <w:next w:val="Normal"/>
    <w:link w:val="Heading2Char"/>
    <w:uiPriority w:val="9"/>
    <w:unhideWhenUsed/>
    <w:qFormat/>
    <w:rsid w:val="00cf2520"/>
    <w:pPr>
      <w:pBdr>
        <w:top w:val="single" w:sz="24" w:space="0" w:color="DEEAF6"/>
        <w:left w:val="single" w:sz="24" w:space="0" w:color="DEEAF6"/>
        <w:bottom w:val="single" w:sz="24" w:space="0" w:color="DEEAF6"/>
        <w:right w:val="single" w:sz="24" w:space="0" w:color="DEEAF6"/>
      </w:pBdr>
      <w:shd w:val="clear" w:color="auto" w:fill="DEEAF6" w:themeFill="accent1" w:themeFillTint="33"/>
      <w:spacing w:lineRule="auto" w:line="276" w:before="100" w:after="0"/>
      <w:outlineLvl w:val="1"/>
    </w:pPr>
    <w:rPr>
      <w:rFonts w:eastAsia="" w:eastAsiaTheme="minorEastAsia"/>
      <w:caps/>
      <w:spacing w:val="15"/>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62194"/>
    <w:rPr/>
  </w:style>
  <w:style w:type="character" w:styleId="FooterChar" w:customStyle="1">
    <w:name w:val="Footer Char"/>
    <w:basedOn w:val="DefaultParagraphFont"/>
    <w:link w:val="Footer"/>
    <w:uiPriority w:val="99"/>
    <w:qFormat/>
    <w:rsid w:val="00862194"/>
    <w:rPr/>
  </w:style>
  <w:style w:type="character" w:styleId="Heading1Char" w:customStyle="1">
    <w:name w:val="Heading 1 Char"/>
    <w:basedOn w:val="DefaultParagraphFont"/>
    <w:link w:val="Heading1"/>
    <w:uiPriority w:val="9"/>
    <w:qFormat/>
    <w:rsid w:val="00cf2520"/>
    <w:rPr>
      <w:rFonts w:eastAsia="" w:eastAsiaTheme="minorEastAsia"/>
      <w:caps/>
      <w:color w:val="FFFFFF" w:themeColor="background1"/>
      <w:spacing w:val="15"/>
      <w:shd w:fill="5B9BD5" w:val="clear"/>
    </w:rPr>
  </w:style>
  <w:style w:type="character" w:styleId="Heading2Char" w:customStyle="1">
    <w:name w:val="Heading 2 Char"/>
    <w:basedOn w:val="DefaultParagraphFont"/>
    <w:link w:val="Heading2"/>
    <w:uiPriority w:val="9"/>
    <w:qFormat/>
    <w:rsid w:val="00cf2520"/>
    <w:rPr>
      <w:rFonts w:eastAsia="" w:eastAsiaTheme="minorEastAsia"/>
      <w:caps/>
      <w:spacing w:val="15"/>
      <w:sz w:val="20"/>
      <w:szCs w:val="20"/>
      <w:shd w:fill="DEEAF6" w:val="clear"/>
    </w:rPr>
  </w:style>
  <w:style w:type="character" w:styleId="NoSpacingChar" w:customStyle="1">
    <w:name w:val="No Spacing Char"/>
    <w:basedOn w:val="DefaultParagraphFont"/>
    <w:link w:val="NoSpacing"/>
    <w:uiPriority w:val="1"/>
    <w:qFormat/>
    <w:rsid w:val="00cf2520"/>
    <w:rPr>
      <w:rFonts w:eastAsia="" w:eastAsiaTheme="minorEastAsia"/>
      <w:sz w:val="20"/>
      <w:szCs w:val="20"/>
    </w:rPr>
  </w:style>
  <w:style w:type="character" w:styleId="InternetLink">
    <w:name w:val="Hyperlink"/>
    <w:basedOn w:val="DefaultParagraphFont"/>
    <w:uiPriority w:val="99"/>
    <w:unhideWhenUsed/>
    <w:rsid w:val="00cf2520"/>
    <w:rPr>
      <w:color w:val="0563C1" w:themeColor="hyperlink"/>
      <w:u w:val="single"/>
    </w:rPr>
  </w:style>
  <w:style w:type="character" w:styleId="CommentTextChar" w:customStyle="1">
    <w:name w:val="Comment Text Char"/>
    <w:basedOn w:val="DefaultParagraphFont"/>
    <w:link w:val="CommentText"/>
    <w:uiPriority w:val="99"/>
    <w:qFormat/>
    <w:rsid w:val="00cf2520"/>
    <w:rPr>
      <w:rFonts w:eastAsia="" w:eastAsiaTheme="minorEastAsia"/>
      <w:sz w:val="20"/>
      <w:szCs w:val="20"/>
    </w:rPr>
  </w:style>
  <w:style w:type="character" w:styleId="Annotationreference">
    <w:name w:val="annotation reference"/>
    <w:basedOn w:val="DefaultParagraphFont"/>
    <w:uiPriority w:val="99"/>
    <w:semiHidden/>
    <w:unhideWhenUsed/>
    <w:qFormat/>
    <w:rsid w:val="00de5c3e"/>
    <w:rPr>
      <w:sz w:val="16"/>
      <w:szCs w:val="16"/>
    </w:rPr>
  </w:style>
  <w:style w:type="character" w:styleId="CommentSubjectChar" w:customStyle="1">
    <w:name w:val="Comment Subject Char"/>
    <w:basedOn w:val="CommentTextChar"/>
    <w:link w:val="CommentSubject"/>
    <w:uiPriority w:val="99"/>
    <w:semiHidden/>
    <w:qFormat/>
    <w:rsid w:val="00de5c3e"/>
    <w:rPr>
      <w:rFonts w:eastAsia="" w:eastAsiaTheme="minorEastAsia"/>
      <w:b/>
      <w:bCs/>
      <w:sz w:val="20"/>
      <w:szCs w:val="20"/>
    </w:rPr>
  </w:style>
  <w:style w:type="character" w:styleId="BalloonTextChar" w:customStyle="1">
    <w:name w:val="Balloon Text Char"/>
    <w:basedOn w:val="DefaultParagraphFont"/>
    <w:link w:val="BalloonText"/>
    <w:uiPriority w:val="99"/>
    <w:semiHidden/>
    <w:qFormat/>
    <w:rsid w:val="00de5c3e"/>
    <w:rPr>
      <w:rFonts w:ascii="Segoe UI" w:hAnsi="Segoe UI" w:cs="Segoe UI"/>
      <w:sz w:val="18"/>
      <w:szCs w:val="18"/>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86219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62194"/>
    <w:pPr>
      <w:tabs>
        <w:tab w:val="clear" w:pos="720"/>
        <w:tab w:val="center" w:pos="4680" w:leader="none"/>
        <w:tab w:val="right" w:pos="9360" w:leader="none"/>
      </w:tabs>
      <w:spacing w:lineRule="auto" w:line="240" w:before="0" w:after="0"/>
    </w:pPr>
    <w:rPr/>
  </w:style>
  <w:style w:type="paragraph" w:styleId="NoSpacing">
    <w:name w:val="No Spacing"/>
    <w:link w:val="NoSpacingChar"/>
    <w:uiPriority w:val="1"/>
    <w:qFormat/>
    <w:rsid w:val="00cf2520"/>
    <w:pPr>
      <w:widowControl/>
      <w:bidi w:val="0"/>
      <w:spacing w:lineRule="auto" w:line="240" w:before="100" w:after="0"/>
      <w:jc w:val="left"/>
    </w:pPr>
    <w:rPr>
      <w:rFonts w:ascii="Calibri" w:hAnsi="Calibri" w:eastAsia="" w:cs="" w:eastAsiaTheme="minorEastAsia"/>
      <w:color w:val="auto"/>
      <w:kern w:val="0"/>
      <w:sz w:val="20"/>
      <w:szCs w:val="20"/>
      <w:lang w:val="en-US" w:eastAsia="en-US" w:bidi="ar-SA"/>
    </w:rPr>
  </w:style>
  <w:style w:type="paragraph" w:styleId="TOCHeading">
    <w:name w:val="TOC Heading"/>
    <w:basedOn w:val="Heading1"/>
    <w:next w:val="Normal"/>
    <w:uiPriority w:val="39"/>
    <w:unhideWhenUsed/>
    <w:qFormat/>
    <w:rsid w:val="00cf2520"/>
    <w:pPr>
      <w:shd w:val="clear" w:fill="5B9BD5"/>
    </w:pPr>
    <w:rPr/>
  </w:style>
  <w:style w:type="paragraph" w:styleId="Contents1">
    <w:name w:val="TOC 1"/>
    <w:basedOn w:val="Normal"/>
    <w:next w:val="Normal"/>
    <w:autoRedefine/>
    <w:uiPriority w:val="39"/>
    <w:unhideWhenUsed/>
    <w:rsid w:val="00e9144e"/>
    <w:pPr>
      <w:tabs>
        <w:tab w:val="clear" w:pos="720"/>
        <w:tab w:val="left" w:pos="630" w:leader="none"/>
        <w:tab w:val="right" w:pos="9350" w:leader="dot"/>
      </w:tabs>
      <w:spacing w:lineRule="auto" w:line="276" w:before="100" w:after="100"/>
    </w:pPr>
    <w:rPr>
      <w:rFonts w:eastAsia="" w:eastAsiaTheme="minorEastAsia"/>
      <w:sz w:val="20"/>
      <w:szCs w:val="20"/>
    </w:rPr>
  </w:style>
  <w:style w:type="paragraph" w:styleId="Caption1">
    <w:name w:val="caption"/>
    <w:basedOn w:val="Normal"/>
    <w:next w:val="Normal"/>
    <w:uiPriority w:val="35"/>
    <w:unhideWhenUsed/>
    <w:qFormat/>
    <w:rsid w:val="00cf2520"/>
    <w:pPr>
      <w:spacing w:lineRule="auto" w:line="276" w:before="100" w:after="200"/>
    </w:pPr>
    <w:rPr>
      <w:rFonts w:eastAsia="" w:eastAsiaTheme="minorEastAsia"/>
      <w:b/>
      <w:bCs/>
      <w:color w:val="2E74B5" w:themeColor="accent1" w:themeShade="bf"/>
      <w:sz w:val="16"/>
      <w:szCs w:val="16"/>
    </w:rPr>
  </w:style>
  <w:style w:type="paragraph" w:styleId="ListParagraph">
    <w:name w:val="List Paragraph"/>
    <w:basedOn w:val="Normal"/>
    <w:uiPriority w:val="34"/>
    <w:qFormat/>
    <w:rsid w:val="00cf2520"/>
    <w:pPr>
      <w:spacing w:lineRule="auto" w:line="276" w:before="100" w:after="200"/>
      <w:ind w:left="720" w:hanging="0"/>
      <w:contextualSpacing/>
    </w:pPr>
    <w:rPr>
      <w:rFonts w:eastAsia="" w:eastAsiaTheme="minorEastAsia"/>
      <w:sz w:val="20"/>
      <w:szCs w:val="20"/>
    </w:rPr>
  </w:style>
  <w:style w:type="paragraph" w:styleId="Annotationtext">
    <w:name w:val="annotation text"/>
    <w:basedOn w:val="Normal"/>
    <w:link w:val="CommentTextChar"/>
    <w:uiPriority w:val="99"/>
    <w:unhideWhenUsed/>
    <w:qFormat/>
    <w:rsid w:val="00cf2520"/>
    <w:pPr>
      <w:spacing w:lineRule="auto" w:line="240" w:before="100" w:after="200"/>
    </w:pPr>
    <w:rPr>
      <w:rFonts w:eastAsia="" w:eastAsiaTheme="minorEastAsia"/>
      <w:sz w:val="20"/>
      <w:szCs w:val="20"/>
    </w:rPr>
  </w:style>
  <w:style w:type="paragraph" w:styleId="Annotationsubject">
    <w:name w:val="annotation subject"/>
    <w:basedOn w:val="Annotationtext"/>
    <w:next w:val="Annotationtext"/>
    <w:link w:val="CommentSubjectChar"/>
    <w:uiPriority w:val="99"/>
    <w:semiHidden/>
    <w:unhideWhenUsed/>
    <w:qFormat/>
    <w:rsid w:val="00de5c3e"/>
    <w:pPr>
      <w:spacing w:before="0" w:after="160"/>
    </w:pPr>
    <w:rPr>
      <w:rFonts w:eastAsia="Calibri" w:eastAsiaTheme="minorHAnsi"/>
      <w:b/>
      <w:bCs/>
    </w:rPr>
  </w:style>
  <w:style w:type="paragraph" w:styleId="BalloonText">
    <w:name w:val="Balloon Text"/>
    <w:basedOn w:val="Normal"/>
    <w:link w:val="BalloonTextChar"/>
    <w:uiPriority w:val="99"/>
    <w:semiHidden/>
    <w:unhideWhenUsed/>
    <w:qFormat/>
    <w:rsid w:val="00de5c3e"/>
    <w:pPr>
      <w:spacing w:lineRule="auto" w:line="240" w:before="0" w:after="0"/>
    </w:pPr>
    <w:rPr>
      <w:rFonts w:ascii="Segoe UI" w:hAnsi="Segoe UI" w:cs="Segoe UI"/>
      <w:sz w:val="18"/>
      <w:szCs w:val="18"/>
    </w:rPr>
  </w:style>
  <w:style w:type="paragraph" w:styleId="Contents2">
    <w:name w:val="TOC 2"/>
    <w:basedOn w:val="Normal"/>
    <w:next w:val="Normal"/>
    <w:autoRedefine/>
    <w:uiPriority w:val="39"/>
    <w:unhideWhenUsed/>
    <w:rsid w:val="00cd623b"/>
    <w:pPr>
      <w:spacing w:before="0" w:after="100"/>
      <w:ind w:left="220" w:hanging="0"/>
    </w:pPr>
    <w:rPr/>
  </w:style>
  <w:style w:type="paragraph" w:styleId="Revision">
    <w:name w:val="Revision"/>
    <w:uiPriority w:val="99"/>
    <w:semiHidden/>
    <w:qFormat/>
    <w:rsid w:val="00e9144e"/>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FrameContents">
    <w:name w:val="Frame Contents"/>
    <w:basedOn w:val="Normal"/>
    <w:qFormat/>
    <w:pPr/>
    <w:rPr/>
  </w:style>
  <w:style w:type="paragraph" w:styleId="IndexHeading">
    <w:name w:val="Index Heading"/>
    <w:basedOn w:val="Heading"/>
    <w:pPr>
      <w:suppressLineNumbers/>
      <w:ind w:left="0" w:hanging="0"/>
    </w:pPr>
    <w:rPr>
      <w:b/>
      <w:bCs/>
      <w:sz w:val="32"/>
      <w:szCs w:val="32"/>
    </w:rPr>
  </w:style>
  <w:style w:type="paragraph" w:styleId="TOAHeading">
    <w:name w:val="TOA Heading"/>
    <w:basedOn w:val="IndexHeading"/>
    <w:qFormat/>
    <w:pPr>
      <w:suppressLineNumbers/>
      <w:ind w:left="0" w:hanging="0"/>
    </w:pPr>
    <w:rPr>
      <w:b/>
      <w:bCs/>
      <w:sz w:val="32"/>
      <w:szCs w:val="3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cf2520"/>
    <w:pPr>
      <w:spacing w:before="100" w:after="0" w:line="240" w:lineRule="auto"/>
    </w:pPr>
    <w:rPr>
      <w:rFonts w:eastAsiaTheme="minorEastAsia"/>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https://documents.lucid.app/documents/8d7e9b69-c082-4ce1-8572-431a38e5089e/pages/FG.0OwEF09va?a=884&amp;x=-61&amp;y=70&amp;w=1344&amp;h=1036&amp;store=1&amp;accept=image%2F*&amp;auth=LCA%209d4309ae0457d39f20badce55368b94ad94c36c8b1ed7ed449e0346a042d3b38-ts%3D1705250493" TargetMode="External"/><Relationship Id="rId7" Type="http://schemas.openxmlformats.org/officeDocument/2006/relationships/image" Target="https://documents.lucid.app/documents/39455e71-5177-4690-a66a-23a4760bff81/pages/0_0?a=438&amp;x=350&amp;y=287&amp;w=1100&amp;h=760&amp;store=1&amp;accept=image%2F*&amp;auth=LCA%2002e8629de4cf9f0da513c8dcca495ff3840ecd31e6578a8dde15bf2a87fa5bc9-ts%3D1705260910"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Relationship Id="rId17" Type="http://schemas.openxmlformats.org/officeDocument/2006/relationships/customXml" Target="../customXml/item5.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_rels/footer2.xml.rels><?xml version="1.0" encoding="UTF-8"?>
<Relationships xmlns="http://schemas.openxmlformats.org/package/2006/relationships"><Relationship Id="rId1" Type="http://schemas.openxmlformats.org/officeDocument/2006/relationships/image" Target="media/image2.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EA426F7AFAA4351A67CF0A8E12262BF"/>
        <w:category>
          <w:name w:val="General"/>
          <w:gallery w:val="placeholder"/>
        </w:category>
        <w:types>
          <w:type w:val="bbPlcHdr"/>
        </w:types>
        <w:behaviors>
          <w:behavior w:val="content"/>
        </w:behaviors>
        <w:guid w:val="{551E269A-60AF-43CF-BEB9-E1905CE6E858}"/>
      </w:docPartPr>
      <w:docPartBody>
        <w:p w:rsidR="00B606DC" w:rsidRDefault="0047202C" w:rsidP="0047202C">
          <w:pPr>
            <w:pStyle w:val="5EA426F7AFAA4351A67CF0A8E12262BF"/>
          </w:pPr>
          <w:r>
            <w:rPr>
              <w:color w:val="2F5496" w:themeColor="accent1" w:themeShade="BF"/>
              <w:sz w:val="24"/>
              <w:szCs w:val="24"/>
            </w:rPr>
            <w:t>[Company name]</w:t>
          </w:r>
        </w:p>
      </w:docPartBody>
    </w:docPart>
    <w:docPart>
      <w:docPartPr>
        <w:name w:val="6A251316090E4928B258D1F149D459BC"/>
        <w:category>
          <w:name w:val="General"/>
          <w:gallery w:val="placeholder"/>
        </w:category>
        <w:types>
          <w:type w:val="bbPlcHdr"/>
        </w:types>
        <w:behaviors>
          <w:behavior w:val="content"/>
        </w:behaviors>
        <w:guid w:val="{3BFBC466-A0B3-41B2-BD31-DFFB59E8B1BB}"/>
      </w:docPartPr>
      <w:docPartBody>
        <w:p w:rsidR="00B606DC" w:rsidRDefault="0047202C" w:rsidP="0047202C">
          <w:pPr>
            <w:pStyle w:val="6A251316090E4928B258D1F149D459BC"/>
          </w:pPr>
          <w:r>
            <w:rPr>
              <w:rFonts w:asciiTheme="majorHAnsi" w:eastAsiaTheme="majorEastAsia" w:hAnsiTheme="majorHAnsi" w:cstheme="majorBidi"/>
              <w:color w:val="4472C4" w:themeColor="accent1"/>
              <w:sz w:val="88"/>
              <w:szCs w:val="88"/>
            </w:rPr>
            <w:t>[Document title]</w:t>
          </w:r>
        </w:p>
      </w:docPartBody>
    </w:docPart>
    <w:docPart>
      <w:docPartPr>
        <w:name w:val="18C33A2590F04869BDC38C7C71D00865"/>
        <w:category>
          <w:name w:val="General"/>
          <w:gallery w:val="placeholder"/>
        </w:category>
        <w:types>
          <w:type w:val="bbPlcHdr"/>
        </w:types>
        <w:behaviors>
          <w:behavior w:val="content"/>
        </w:behaviors>
        <w:guid w:val="{6FF3D24A-1A54-4ABA-9508-4258AB4E0CB8}"/>
      </w:docPartPr>
      <w:docPartBody>
        <w:p w:rsidR="00B606DC" w:rsidRDefault="0047202C" w:rsidP="0047202C">
          <w:pPr>
            <w:pStyle w:val="18C33A2590F04869BDC38C7C71D00865"/>
          </w:pPr>
          <w:r>
            <w:rPr>
              <w:color w:val="2F5496" w:themeColor="accent1" w:themeShade="BF"/>
              <w:sz w:val="24"/>
              <w:szCs w:val="24"/>
            </w:rPr>
            <w:t>[Document subtitle]</w:t>
          </w:r>
        </w:p>
      </w:docPartBody>
    </w:docPart>
    <w:docPart>
      <w:docPartPr>
        <w:name w:val="5BC671AF45FD4E21A1D7C99768C8535D"/>
        <w:category>
          <w:name w:val="General"/>
          <w:gallery w:val="placeholder"/>
        </w:category>
        <w:types>
          <w:type w:val="bbPlcHdr"/>
        </w:types>
        <w:behaviors>
          <w:behavior w:val="content"/>
        </w:behaviors>
        <w:guid w:val="{A81586F4-F8CE-47F9-B3FD-F6D534575CF1}"/>
      </w:docPartPr>
      <w:docPartBody>
        <w:p w:rsidR="00B606DC" w:rsidRDefault="0047202C" w:rsidP="0047202C">
          <w:pPr>
            <w:pStyle w:val="5BC671AF45FD4E21A1D7C99768C8535D"/>
          </w:pPr>
          <w:r>
            <w:rPr>
              <w:color w:val="4472C4" w:themeColor="accent1"/>
              <w:sz w:val="28"/>
              <w:szCs w:val="28"/>
            </w:rPr>
            <w:t>[Author name]</w:t>
          </w:r>
        </w:p>
      </w:docPartBody>
    </w:docPart>
    <w:docPart>
      <w:docPartPr>
        <w:name w:val="1F7A9D589A5E4B4A9D8C03256AA4E890"/>
        <w:category>
          <w:name w:val="General"/>
          <w:gallery w:val="placeholder"/>
        </w:category>
        <w:types>
          <w:type w:val="bbPlcHdr"/>
        </w:types>
        <w:behaviors>
          <w:behavior w:val="content"/>
        </w:behaviors>
        <w:guid w:val="{AE7480A1-3B22-433C-9CDB-078BF26F35AC}"/>
      </w:docPartPr>
      <w:docPartBody>
        <w:p w:rsidR="00B606DC" w:rsidRDefault="0047202C" w:rsidP="0047202C">
          <w:pPr>
            <w:pStyle w:val="1F7A9D589A5E4B4A9D8C03256AA4E890"/>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02C"/>
    <w:rsid w:val="00057D5B"/>
    <w:rsid w:val="00066E6B"/>
    <w:rsid w:val="0047202C"/>
    <w:rsid w:val="004E4522"/>
    <w:rsid w:val="0094157A"/>
    <w:rsid w:val="009714D9"/>
    <w:rsid w:val="009D2E3B"/>
    <w:rsid w:val="00A9089F"/>
    <w:rsid w:val="00B606DC"/>
    <w:rsid w:val="00C93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A426F7AFAA4351A67CF0A8E12262BF">
    <w:name w:val="5EA426F7AFAA4351A67CF0A8E12262BF"/>
    <w:rsid w:val="0047202C"/>
  </w:style>
  <w:style w:type="paragraph" w:customStyle="1" w:styleId="6A251316090E4928B258D1F149D459BC">
    <w:name w:val="6A251316090E4928B258D1F149D459BC"/>
    <w:rsid w:val="0047202C"/>
  </w:style>
  <w:style w:type="paragraph" w:customStyle="1" w:styleId="18C33A2590F04869BDC38C7C71D00865">
    <w:name w:val="18C33A2590F04869BDC38C7C71D00865"/>
    <w:rsid w:val="0047202C"/>
  </w:style>
  <w:style w:type="paragraph" w:customStyle="1" w:styleId="5BC671AF45FD4E21A1D7C99768C8535D">
    <w:name w:val="5BC671AF45FD4E21A1D7C99768C8535D"/>
    <w:rsid w:val="0047202C"/>
  </w:style>
  <w:style w:type="paragraph" w:customStyle="1" w:styleId="1F7A9D589A5E4B4A9D8C03256AA4E890">
    <w:name w:val="1F7A9D589A5E4B4A9D8C03256AA4E890"/>
    <w:rsid w:val="004720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3.xml><?xml version="1.0" encoding="utf-8"?>
<CoverPageProperties xmlns="http://schemas.microsoft.com/office/2006/coverPageProps">
  <PublishDate>[Date]</PublishDate>
  <Abstract/>
  <CompanyAddress/>
  <CompanyPhone/>
  <CompanyFax/>
  <CompanyEmail/>
</CoverPage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689B1-7794-494D-87E1-449905832F1A}">
  <ds:schemaRefs>
    <ds:schemaRef ds:uri="http://schemas.microsoft.com/sharepoint/v3/contenttype/forms"/>
  </ds:schemaRefs>
</ds:datastoreItem>
</file>

<file path=customXml/itemProps2.xml><?xml version="1.0" encoding="utf-8"?>
<ds:datastoreItem xmlns:ds="http://schemas.openxmlformats.org/officeDocument/2006/customXml" ds:itemID="{BE77973C-3EFF-4A22-973C-A88DE1353176}">
  <ds:schemaRefs>
    <ds:schemaRef ds:uri="http://schemas.openxmlformats.org/package/2006/metadata/core-properties"/>
    <ds:schemaRef ds:uri="http://schemas.microsoft.com/office/2006/documentManagement/types"/>
    <ds:schemaRef ds:uri="http://schemas.microsoft.com/office/infopath/2007/PartnerControls"/>
    <ds:schemaRef ds:uri="0feec74c-ecc7-44c3-9c64-3623cf89ed41"/>
    <ds:schemaRef ds:uri="http://purl.org/dc/elements/1.1/"/>
    <ds:schemaRef ds:uri="http://schemas.microsoft.com/office/2006/metadata/properties"/>
    <ds:schemaRef ds:uri="http://schemas.microsoft.com/sharepoint/v3"/>
    <ds:schemaRef ds:uri="1f707338-ea0f-4fe5-baee-59b996692b22"/>
    <ds:schemaRef ds:uri="http://purl.org/dc/terms/"/>
    <ds:schemaRef ds:uri="http://www.w3.org/XML/1998/namespace"/>
    <ds:schemaRef ds:uri="http://purl.org/dc/dcmitype/"/>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6B477300-1603-4B49-BBB9-33B0A5F080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4219D01-7E60-4B0D-A06F-2ACE43EE0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1645</TotalTime>
  <Application>LibreOffice/6.4.1.2$MacOSX_X86_64 LibreOffice_project/4d224e95b98b138af42a64d84056446d09082932</Application>
  <Pages>15</Pages>
  <Words>3947</Words>
  <Characters>20210</Characters>
  <CharactersWithSpaces>24016</CharactersWithSpaces>
  <Paragraphs>188</Paragraphs>
  <Company>[Company]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2019-05-03T15:26:00Z</dcterms:created>
  <dc:creator>[Student Name]</dc:creator>
  <dc:description/>
  <dc:language>en-US</dc:language>
  <cp:lastModifiedBy/>
  <dcterms:modified xsi:type="dcterms:W3CDTF">2024-01-17T10:00:15Z</dcterms:modified>
  <cp:revision>276</cp:revision>
  <dc:subject>[Name of Project]</dc:subject>
  <dc:title>Software Project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[Company]</vt:lpwstr>
  </property>
  <property fmtid="{D5CDD505-2E9C-101B-9397-08002B2CF9AE}" pid="4" name="ContentTypeId">
    <vt:lpwstr>0x010100C39F2A75005F2D43B30369DAED2CCB1C</vt:lpwstr>
  </property>
  <property fmtid="{D5CDD505-2E9C-101B-9397-08002B2CF9AE}" pid="5" name="DocSecurity">
    <vt:i4>0</vt:i4>
  </property>
  <property fmtid="{D5CDD505-2E9C-101B-9397-08002B2CF9AE}" pid="6" name="GrammarlyDocumentId">
    <vt:lpwstr>dd9fc6407dbd14bd61067219545c00aa1e9752196da94d3fbcbcdb3bd8aa5f87</vt:lpwstr>
  </property>
  <property fmtid="{D5CDD505-2E9C-101B-9397-08002B2CF9AE}" pid="7" name="HyperlinksChanged">
    <vt:bool>0</vt:bool>
  </property>
  <property fmtid="{D5CDD505-2E9C-101B-9397-08002B2CF9AE}" pid="8" name="LinksUpToDate">
    <vt:bool>0</vt:bool>
  </property>
  <property fmtid="{D5CDD505-2E9C-101B-9397-08002B2CF9AE}" pid="9" name="MediaServiceImageTags">
    <vt:lpwstr/>
  </property>
  <property fmtid="{D5CDD505-2E9C-101B-9397-08002B2CF9AE}" pid="10" name="ScaleCrop">
    <vt:bool>0</vt:bool>
  </property>
  <property fmtid="{D5CDD505-2E9C-101B-9397-08002B2CF9AE}" pid="11" name="ShareDoc">
    <vt:bool>0</vt:bool>
  </property>
</Properties>
</file>