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BFE5" w14:textId="32C2C180" w:rsidR="004B50D2" w:rsidRPr="00920BB6" w:rsidRDefault="004B50D2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MTEditEquationSection2 </w:instrText>
      </w:r>
      <w:r w:rsidRPr="00920BB6">
        <w:rPr>
          <w:rStyle w:val="MTEquationSection"/>
          <w:rFonts w:ascii="Times New Roman" w:hAnsi="Times New Roman" w:cs="Times New Roman"/>
          <w:sz w:val="20"/>
          <w:szCs w:val="20"/>
        </w:rPr>
        <w:instrText>Equation Chapter 1 Section 1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\r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MTSec \r 1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MTChap \r 1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t>The governing equations are</w:t>
      </w:r>
    </w:p>
    <w:p w14:paraId="6F8DA3AD" w14:textId="0FFDFDD8" w:rsidR="00063776" w:rsidRPr="00920BB6" w:rsidRDefault="004B50D2" w:rsidP="004B50D2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8450F8" w:rsidRPr="00920BB6">
        <w:rPr>
          <w:rFonts w:ascii="Times New Roman" w:hAnsi="Times New Roman" w:cs="Times New Roman"/>
          <w:position w:val="-24"/>
          <w:sz w:val="20"/>
          <w:szCs w:val="20"/>
        </w:rPr>
        <w:object w:dxaOrig="2320" w:dyaOrig="580" w14:anchorId="600C9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05pt;height:29pt" o:ole="">
            <v:imagedata r:id="rId4" o:title=""/>
          </v:shape>
          <o:OLEObject Type="Embed" ProgID="Equation.DSMT4" ShapeID="_x0000_i1025" DrawAspect="Content" ObjectID="_1738246533" r:id="rId5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7C4C854" w14:textId="41182BC2" w:rsidR="004B50D2" w:rsidRPr="00920BB6" w:rsidRDefault="008450F8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 xml:space="preserve">Since </w:t>
      </w:r>
      <w:r w:rsidRPr="00920BB6">
        <w:rPr>
          <w:rFonts w:ascii="Times New Roman" w:hAnsi="Times New Roman" w:cs="Times New Roman"/>
          <w:position w:val="-4"/>
          <w:sz w:val="20"/>
          <w:szCs w:val="20"/>
        </w:rPr>
        <w:object w:dxaOrig="240" w:dyaOrig="220" w14:anchorId="64618BC6">
          <v:shape id="_x0000_i1026" type="#_x0000_t75" style="width:11.8pt;height:10.75pt" o:ole="">
            <v:imagedata r:id="rId6" o:title=""/>
          </v:shape>
          <o:OLEObject Type="Embed" ProgID="Equation.DSMT4" ShapeID="_x0000_i1026" DrawAspect="Content" ObjectID="_1738246534" r:id="rId7"/>
        </w:object>
      </w:r>
      <w:r w:rsidRPr="00920BB6">
        <w:rPr>
          <w:rFonts w:ascii="Times New Roman" w:hAnsi="Times New Roman" w:cs="Times New Roman"/>
          <w:sz w:val="20"/>
          <w:szCs w:val="20"/>
        </w:rPr>
        <w:t xml:space="preserve"> is divergence free, it can be written as </w:t>
      </w:r>
      <w:r w:rsidRPr="00920BB6">
        <w:rPr>
          <w:rFonts w:ascii="Times New Roman" w:hAnsi="Times New Roman" w:cs="Times New Roman"/>
          <w:position w:val="-6"/>
          <w:sz w:val="20"/>
          <w:szCs w:val="20"/>
        </w:rPr>
        <w:object w:dxaOrig="940" w:dyaOrig="240" w14:anchorId="014DFF6F">
          <v:shape id="_x0000_i1027" type="#_x0000_t75" style="width:46.75pt;height:11.8pt" o:ole="">
            <v:imagedata r:id="rId8" o:title=""/>
          </v:shape>
          <o:OLEObject Type="Embed" ProgID="Equation.DSMT4" ShapeID="_x0000_i1027" DrawAspect="Content" ObjectID="_1738246535" r:id="rId9"/>
        </w:object>
      </w:r>
      <w:r w:rsidRPr="00920BB6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20BB6">
        <w:rPr>
          <w:rFonts w:ascii="Times New Roman" w:hAnsi="Times New Roman" w:cs="Times New Roman"/>
          <w:sz w:val="20"/>
          <w:szCs w:val="20"/>
        </w:rPr>
        <w:t>where</w:t>
      </w:r>
      <w:proofErr w:type="gramEnd"/>
    </w:p>
    <w:p w14:paraId="57537822" w14:textId="3B65F6BC" w:rsidR="008450F8" w:rsidRPr="00920BB6" w:rsidRDefault="008450F8" w:rsidP="008450F8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10"/>
          <w:sz w:val="20"/>
          <w:szCs w:val="20"/>
        </w:rPr>
        <w:object w:dxaOrig="1740" w:dyaOrig="300" w14:anchorId="58770A94">
          <v:shape id="_x0000_i1028" type="#_x0000_t75" style="width:87.05pt;height:15.05pt" o:ole="">
            <v:imagedata r:id="rId10" o:title=""/>
          </v:shape>
          <o:OLEObject Type="Embed" ProgID="Equation.DSMT4" ShapeID="_x0000_i1028" DrawAspect="Content" ObjectID="_1738246536" r:id="rId11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2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F25A587" w14:textId="0AA0E0EE" w:rsidR="004B50D2" w:rsidRPr="00920BB6" w:rsidRDefault="008450F8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 xml:space="preserve">Then </w:t>
      </w:r>
      <w:r w:rsidRPr="00920BB6">
        <w:rPr>
          <w:rFonts w:ascii="Times New Roman" w:hAnsi="Times New Roman" w:cs="Times New Roman"/>
          <w:position w:val="-10"/>
          <w:sz w:val="20"/>
          <w:szCs w:val="20"/>
        </w:rPr>
        <w:object w:dxaOrig="279" w:dyaOrig="300" w14:anchorId="5167C13E">
          <v:shape id="_x0000_i1029" type="#_x0000_t75" style="width:13.95pt;height:15.05pt" o:ole="">
            <v:imagedata r:id="rId12" o:title=""/>
          </v:shape>
          <o:OLEObject Type="Embed" ProgID="Equation.DSMT4" ShapeID="_x0000_i1029" DrawAspect="Content" ObjectID="_1738246537" r:id="rId13"/>
        </w:object>
      </w:r>
      <w:r w:rsidRPr="00920BB6">
        <w:rPr>
          <w:rFonts w:ascii="Times New Roman" w:hAnsi="Times New Roman" w:cs="Times New Roman"/>
          <w:sz w:val="20"/>
          <w:szCs w:val="20"/>
        </w:rPr>
        <w:t xml:space="preserve"> and </w:t>
      </w:r>
      <w:r w:rsidRPr="00920BB6">
        <w:rPr>
          <w:rFonts w:ascii="Times New Roman" w:hAnsi="Times New Roman" w:cs="Times New Roman"/>
          <w:position w:val="-10"/>
          <w:sz w:val="20"/>
          <w:szCs w:val="20"/>
        </w:rPr>
        <w:object w:dxaOrig="279" w:dyaOrig="300" w14:anchorId="3948371D">
          <v:shape id="_x0000_i1030" type="#_x0000_t75" style="width:13.95pt;height:15.05pt" o:ole="">
            <v:imagedata r:id="rId14" o:title=""/>
          </v:shape>
          <o:OLEObject Type="Embed" ProgID="Equation.DSMT4" ShapeID="_x0000_i1030" DrawAspect="Content" ObjectID="_1738246538" r:id="rId15"/>
        </w:object>
      </w:r>
      <w:r w:rsidRPr="00920BB6">
        <w:rPr>
          <w:rFonts w:ascii="Times New Roman" w:hAnsi="Times New Roman" w:cs="Times New Roman"/>
          <w:sz w:val="20"/>
          <w:szCs w:val="20"/>
        </w:rPr>
        <w:t xml:space="preserve"> both satisfy the Helmholtz equation</w:t>
      </w:r>
    </w:p>
    <w:p w14:paraId="58E1B4A5" w14:textId="4B849BBB" w:rsidR="008450F8" w:rsidRPr="00920BB6" w:rsidRDefault="008450F8" w:rsidP="008450F8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26"/>
          <w:sz w:val="20"/>
          <w:szCs w:val="20"/>
        </w:rPr>
        <w:object w:dxaOrig="2740" w:dyaOrig="639" w14:anchorId="3E149D17">
          <v:shape id="_x0000_i1031" type="#_x0000_t75" style="width:137pt;height:31.7pt" o:ole="">
            <v:imagedata r:id="rId16" o:title=""/>
          </v:shape>
          <o:OLEObject Type="Embed" ProgID="Equation.DSMT4" ShapeID="_x0000_i1031" DrawAspect="Content" ObjectID="_1738246539" r:id="rId17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3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444193DF" w14:textId="190A6FE3" w:rsidR="008450F8" w:rsidRPr="00920BB6" w:rsidRDefault="008450F8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 xml:space="preserve">Magnetic vector potential and magnetic flux density can be expressed as </w:t>
      </w:r>
      <w:r w:rsidRPr="00920BB6">
        <w:rPr>
          <w:rFonts w:ascii="Times New Roman" w:hAnsi="Times New Roman" w:cs="Times New Roman"/>
          <w:position w:val="-10"/>
          <w:sz w:val="20"/>
          <w:szCs w:val="20"/>
        </w:rPr>
        <w:object w:dxaOrig="279" w:dyaOrig="300" w14:anchorId="1FB5D5EF">
          <v:shape id="_x0000_i1032" type="#_x0000_t75" style="width:13.95pt;height:15.05pt" o:ole="">
            <v:imagedata r:id="rId12" o:title=""/>
          </v:shape>
          <o:OLEObject Type="Embed" ProgID="Equation.DSMT4" ShapeID="_x0000_i1032" DrawAspect="Content" ObjectID="_1738246540" r:id="rId18"/>
        </w:object>
      </w:r>
      <w:r w:rsidRPr="00920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B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20BB6">
        <w:rPr>
          <w:rFonts w:ascii="Times New Roman" w:hAnsi="Times New Roman" w:cs="Times New Roman"/>
          <w:sz w:val="20"/>
          <w:szCs w:val="20"/>
        </w:rPr>
        <w:t xml:space="preserve"> </w:t>
      </w:r>
      <w:r w:rsidRPr="00920BB6">
        <w:rPr>
          <w:rFonts w:ascii="Times New Roman" w:hAnsi="Times New Roman" w:cs="Times New Roman"/>
          <w:position w:val="-10"/>
          <w:sz w:val="20"/>
          <w:szCs w:val="20"/>
        </w:rPr>
        <w:object w:dxaOrig="279" w:dyaOrig="300" w14:anchorId="1DDCF2CA">
          <v:shape id="_x0000_i1033" type="#_x0000_t75" style="width:13.95pt;height:15.05pt" o:ole="">
            <v:imagedata r:id="rId14" o:title=""/>
          </v:shape>
          <o:OLEObject Type="Embed" ProgID="Equation.DSMT4" ShapeID="_x0000_i1033" DrawAspect="Content" ObjectID="_1738246541" r:id="rId19"/>
        </w:object>
      </w:r>
      <w:r w:rsidRPr="00920BB6">
        <w:rPr>
          <w:rFonts w:ascii="Times New Roman" w:hAnsi="Times New Roman" w:cs="Times New Roman"/>
          <w:sz w:val="20"/>
          <w:szCs w:val="20"/>
        </w:rPr>
        <w:t>.</w:t>
      </w:r>
    </w:p>
    <w:p w14:paraId="05437349" w14:textId="4A15D947" w:rsidR="008450F8" w:rsidRPr="00920BB6" w:rsidRDefault="008450F8" w:rsidP="008450F8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86"/>
          <w:sz w:val="20"/>
          <w:szCs w:val="20"/>
        </w:rPr>
        <w:object w:dxaOrig="1620" w:dyaOrig="1840" w14:anchorId="5A1BA5C0">
          <v:shape id="_x0000_i1034" type="#_x0000_t75" style="width:81.15pt;height:91.9pt" o:ole="">
            <v:imagedata r:id="rId20" o:title=""/>
          </v:shape>
          <o:OLEObject Type="Embed" ProgID="Equation.DSMT4" ShapeID="_x0000_i1034" DrawAspect="Content" ObjectID="_1738246542" r:id="rId21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4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C9961A2" w14:textId="2DD21535" w:rsidR="008450F8" w:rsidRPr="00920BB6" w:rsidRDefault="008450F8" w:rsidP="008450F8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82"/>
          <w:sz w:val="20"/>
          <w:szCs w:val="20"/>
        </w:rPr>
        <w:object w:dxaOrig="1820" w:dyaOrig="1800" w14:anchorId="6CBD686C">
          <v:shape id="_x0000_i1035" type="#_x0000_t75" style="width:90.8pt;height:90.25pt" o:ole="">
            <v:imagedata r:id="rId22" o:title=""/>
          </v:shape>
          <o:OLEObject Type="Embed" ProgID="Equation.DSMT4" ShapeID="_x0000_i1035" DrawAspect="Content" ObjectID="_1738246543" r:id="rId23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5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7B3618D" w14:textId="438EED28" w:rsidR="008450F8" w:rsidRPr="00920BB6" w:rsidRDefault="00C207CB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Taking the Fourier transform and the inverse transform</w:t>
      </w:r>
    </w:p>
    <w:p w14:paraId="5D2CE588" w14:textId="62FE2573" w:rsidR="00C207CB" w:rsidRPr="00920BB6" w:rsidRDefault="00C207CB" w:rsidP="00C207CB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F662E7" w:rsidRPr="00920BB6">
        <w:rPr>
          <w:rFonts w:ascii="Times New Roman" w:hAnsi="Times New Roman" w:cs="Times New Roman"/>
          <w:position w:val="-16"/>
          <w:sz w:val="20"/>
          <w:szCs w:val="20"/>
        </w:rPr>
        <w:object w:dxaOrig="3700" w:dyaOrig="440" w14:anchorId="7203BFAC">
          <v:shape id="_x0000_i1036" type="#_x0000_t75" style="width:184.85pt;height:22.05pt" o:ole="">
            <v:imagedata r:id="rId24" o:title=""/>
          </v:shape>
          <o:OLEObject Type="Embed" ProgID="Equation.DSMT4" ShapeID="_x0000_i1036" DrawAspect="Content" ObjectID="_1738246544" r:id="rId25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6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0DBCD8BE" w14:textId="0C69A835" w:rsidR="00C207CB" w:rsidRPr="00920BB6" w:rsidRDefault="00C207CB" w:rsidP="00C207CB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F662E7" w:rsidRPr="00920BB6">
        <w:rPr>
          <w:rFonts w:ascii="Times New Roman" w:hAnsi="Times New Roman" w:cs="Times New Roman"/>
          <w:position w:val="-22"/>
          <w:sz w:val="20"/>
          <w:szCs w:val="20"/>
        </w:rPr>
        <w:object w:dxaOrig="3940" w:dyaOrig="560" w14:anchorId="2767F23B">
          <v:shape id="_x0000_i1037" type="#_x0000_t75" style="width:197.2pt;height:27.95pt" o:ole="">
            <v:imagedata r:id="rId26" o:title=""/>
          </v:shape>
          <o:OLEObject Type="Embed" ProgID="Equation.DSMT4" ShapeID="_x0000_i1037" DrawAspect="Content" ObjectID="_1738246545" r:id="rId27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7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5D5911FE" w14:textId="6145F9D3" w:rsidR="00C207CB" w:rsidRPr="00920BB6" w:rsidRDefault="00C207CB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The governing equation becomes</w:t>
      </w:r>
    </w:p>
    <w:p w14:paraId="548E0456" w14:textId="687D434A" w:rsidR="00C207CB" w:rsidRPr="00920BB6" w:rsidRDefault="00C207CB" w:rsidP="00C207CB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22"/>
          <w:sz w:val="20"/>
          <w:szCs w:val="20"/>
        </w:rPr>
        <w:object w:dxaOrig="3460" w:dyaOrig="580" w14:anchorId="03C80F40">
          <v:shape id="_x0000_i1038" type="#_x0000_t75" style="width:173pt;height:29pt" o:ole="">
            <v:imagedata r:id="rId28" o:title=""/>
          </v:shape>
          <o:OLEObject Type="Embed" ProgID="Equation.DSMT4" ShapeID="_x0000_i1038" DrawAspect="Content" ObjectID="_1738246546" r:id="rId29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8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CB65244" w14:textId="0D8DEDCA" w:rsidR="00C207CB" w:rsidRPr="00920BB6" w:rsidRDefault="00F662E7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The potentials in the three regions are</w:t>
      </w:r>
    </w:p>
    <w:p w14:paraId="18E82857" w14:textId="62E049A1" w:rsidR="00F662E7" w:rsidRPr="00920BB6" w:rsidRDefault="00F662E7" w:rsidP="00F662E7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260A91" w:rsidRPr="00920BB6">
        <w:rPr>
          <w:rFonts w:ascii="Times New Roman" w:hAnsi="Times New Roman" w:cs="Times New Roman"/>
          <w:position w:val="-62"/>
          <w:sz w:val="20"/>
          <w:szCs w:val="20"/>
        </w:rPr>
        <w:object w:dxaOrig="2220" w:dyaOrig="1340" w14:anchorId="25923AC2">
          <v:shape id="_x0000_i1050" type="#_x0000_t75" style="width:110.7pt;height:67.15pt" o:ole="">
            <v:imagedata r:id="rId30" o:title=""/>
          </v:shape>
          <o:OLEObject Type="Embed" ProgID="Equation.DSMT4" ShapeID="_x0000_i1050" DrawAspect="Content" ObjectID="_1738246547" r:id="rId31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9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12E215CF" w14:textId="481A0C44" w:rsidR="00F662E7" w:rsidRPr="00920BB6" w:rsidRDefault="001C2FF3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Leading to the magnetic flux density components</w:t>
      </w:r>
    </w:p>
    <w:p w14:paraId="2A556A4B" w14:textId="4FC0D15F" w:rsidR="001C2FF3" w:rsidRPr="00920BB6" w:rsidRDefault="001C2FF3" w:rsidP="001C2FF3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78"/>
          <w:sz w:val="20"/>
          <w:szCs w:val="20"/>
        </w:rPr>
        <w:object w:dxaOrig="2000" w:dyaOrig="1719" w14:anchorId="2745DF98">
          <v:shape id="_x0000_i1040" type="#_x0000_t75" style="width:99.95pt;height:85.95pt" o:ole="">
            <v:imagedata r:id="rId32" o:title=""/>
          </v:shape>
          <o:OLEObject Type="Embed" ProgID="Equation.DSMT4" ShapeID="_x0000_i1040" DrawAspect="Content" ObjectID="_1738246548" r:id="rId33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10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57ED5D7" w14:textId="615A38FF" w:rsidR="001C2FF3" w:rsidRPr="00920BB6" w:rsidRDefault="00AB3DD5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The interface conditions between region 0 and 1 are</w:t>
      </w:r>
    </w:p>
    <w:p w14:paraId="6DCD7B16" w14:textId="5C698140" w:rsidR="00AB3DD5" w:rsidRPr="00920BB6" w:rsidRDefault="00AB3DD5" w:rsidP="00AB3DD5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20BB6">
        <w:rPr>
          <w:rFonts w:ascii="Times New Roman" w:hAnsi="Times New Roman" w:cs="Times New Roman"/>
          <w:position w:val="-98"/>
          <w:sz w:val="20"/>
          <w:szCs w:val="20"/>
        </w:rPr>
        <w:object w:dxaOrig="5820" w:dyaOrig="2079" w14:anchorId="6B6C09DF">
          <v:shape id="_x0000_i1041" type="#_x0000_t75" style="width:291.2pt;height:103.7pt" o:ole="">
            <v:imagedata r:id="rId34" o:title=""/>
          </v:shape>
          <o:OLEObject Type="Embed" ProgID="Equation.DSMT4" ShapeID="_x0000_i1041" DrawAspect="Content" ObjectID="_1738246549" r:id="rId35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11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6EBC2F4" w14:textId="7FD5FF91" w:rsidR="00AB3DD5" w:rsidRPr="00920BB6" w:rsidRDefault="00AB3DD5" w:rsidP="00AB3DD5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The interface conditions between region 1 and 2 are</w:t>
      </w:r>
    </w:p>
    <w:p w14:paraId="08671631" w14:textId="4C8E6D22" w:rsidR="00AB3DD5" w:rsidRPr="00920BB6" w:rsidRDefault="00AB3DD5" w:rsidP="00AB3DD5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98"/>
          <w:sz w:val="20"/>
          <w:szCs w:val="20"/>
        </w:rPr>
        <w:object w:dxaOrig="6000" w:dyaOrig="2079" w14:anchorId="41EA3957">
          <v:shape id="_x0000_i1042" type="#_x0000_t75" style="width:299.3pt;height:103.7pt" o:ole="">
            <v:imagedata r:id="rId36" o:title=""/>
          </v:shape>
          <o:OLEObject Type="Embed" ProgID="Equation.DSMT4" ShapeID="_x0000_i1042" DrawAspect="Content" ObjectID="_1738246550" r:id="rId37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12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C2BED00" w14:textId="0C540A18" w:rsidR="00AB3DD5" w:rsidRPr="00920BB6" w:rsidRDefault="00172BE8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The interface conditions yield the following system of linear equations for the unknown coefficients</w:t>
      </w:r>
    </w:p>
    <w:p w14:paraId="5D28E9FA" w14:textId="4B0B22F6" w:rsidR="00172BE8" w:rsidRPr="00920BB6" w:rsidRDefault="00172BE8" w:rsidP="00172BE8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260A91" w:rsidRPr="00920BB6">
        <w:rPr>
          <w:rFonts w:ascii="Times New Roman" w:hAnsi="Times New Roman" w:cs="Times New Roman"/>
          <w:position w:val="-112"/>
          <w:sz w:val="20"/>
          <w:szCs w:val="20"/>
        </w:rPr>
        <w:object w:dxaOrig="7300" w:dyaOrig="2340" w14:anchorId="4A1C9AAD">
          <v:shape id="_x0000_i1052" type="#_x0000_t75" style="width:364.85pt;height:117.15pt" o:ole="">
            <v:imagedata r:id="rId38" o:title=""/>
          </v:shape>
          <o:OLEObject Type="Embed" ProgID="Equation.DSMT4" ShapeID="_x0000_i1052" DrawAspect="Content" ObjectID="_1738246551" r:id="rId39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13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559FB98" w14:textId="00743162" w:rsidR="00172BE8" w:rsidRPr="00920BB6" w:rsidRDefault="003069D4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 xml:space="preserve">The solution of the system in terms of </w:t>
      </w:r>
      <w:r w:rsidRPr="00920BB6">
        <w:rPr>
          <w:rFonts w:ascii="Times New Roman" w:hAnsi="Times New Roman" w:cs="Times New Roman"/>
          <w:position w:val="-6"/>
          <w:sz w:val="20"/>
          <w:szCs w:val="20"/>
        </w:rPr>
        <w:object w:dxaOrig="380" w:dyaOrig="279" w14:anchorId="07408658">
          <v:shape id="_x0000_i1044" type="#_x0000_t75" style="width:18.8pt;height:13.95pt" o:ole="">
            <v:imagedata r:id="rId40" o:title=""/>
          </v:shape>
          <o:OLEObject Type="Embed" ProgID="Equation.DSMT4" ShapeID="_x0000_i1044" DrawAspect="Content" ObjectID="_1738246552" r:id="rId41"/>
        </w:object>
      </w:r>
      <w:r w:rsidRPr="00920BB6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04972E48" w14:textId="0E687575" w:rsidR="00261DAF" w:rsidRPr="00920BB6" w:rsidRDefault="00261DAF" w:rsidP="00261DAF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260A91" w:rsidRPr="00920BB6">
        <w:rPr>
          <w:rFonts w:ascii="Times New Roman" w:hAnsi="Times New Roman" w:cs="Times New Roman"/>
          <w:position w:val="-166"/>
          <w:sz w:val="20"/>
          <w:szCs w:val="20"/>
        </w:rPr>
        <w:object w:dxaOrig="3280" w:dyaOrig="3420" w14:anchorId="5924A49F">
          <v:shape id="_x0000_i1054" type="#_x0000_t75" style="width:164.4pt;height:170.85pt" o:ole="">
            <v:imagedata r:id="rId42" o:title=""/>
          </v:shape>
          <o:OLEObject Type="Embed" ProgID="Equation.DSMT4" ShapeID="_x0000_i1054" DrawAspect="Content" ObjectID="_1738246553" r:id="rId43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="00920BB6"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="00920BB6"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="00920BB6"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14</w:instrText>
      </w:r>
      <w:r w:rsidR="00920BB6" w:rsidRPr="00920BB6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B5A2EB2" w14:textId="0D770660" w:rsidR="00261DAF" w:rsidRPr="00920BB6" w:rsidRDefault="00AC769F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We can now obtain the final expressions for the potential, in particular for region 1</w:t>
      </w:r>
    </w:p>
    <w:p w14:paraId="2A3C3FDB" w14:textId="288CF712" w:rsidR="00AC769F" w:rsidRPr="00920BB6" w:rsidRDefault="00AC769F" w:rsidP="00AC769F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="00260A91" w:rsidRPr="00920BB6">
        <w:rPr>
          <w:rFonts w:ascii="Times New Roman" w:hAnsi="Times New Roman" w:cs="Times New Roman"/>
          <w:position w:val="-56"/>
          <w:sz w:val="20"/>
          <w:szCs w:val="20"/>
        </w:rPr>
        <w:object w:dxaOrig="4620" w:dyaOrig="1219" w14:anchorId="2B2E738A">
          <v:shape id="_x0000_i1056" type="#_x0000_t75" style="width:231.05pt;height:60.7pt" o:ole="">
            <v:imagedata r:id="rId44" o:title=""/>
          </v:shape>
          <o:OLEObject Type="Embed" ProgID="Equation.DSMT4" ShapeID="_x0000_i1056" DrawAspect="Content" ObjectID="_1738246554" r:id="rId45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15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CE5941F" w14:textId="079876BD" w:rsidR="00AC769F" w:rsidRPr="00920BB6" w:rsidRDefault="005A65DC" w:rsidP="005A65DC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position w:val="-10"/>
          <w:sz w:val="20"/>
          <w:szCs w:val="20"/>
        </w:rPr>
        <w:object w:dxaOrig="1320" w:dyaOrig="320" w14:anchorId="7B1A69ED">
          <v:shape id="_x0000_i1047" type="#_x0000_t75" style="width:65.55pt;height:16.1pt" o:ole="">
            <v:imagedata r:id="rId46" o:title=""/>
          </v:shape>
          <o:OLEObject Type="Embed" ProgID="Equation.DSMT4" ShapeID="_x0000_i1047" DrawAspect="Content" ObjectID="_1738246555" r:id="rId47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="00C21457" w:rsidRPr="00920BB6">
        <w:rPr>
          <w:rFonts w:ascii="Times New Roman" w:hAnsi="Times New Roman" w:cs="Times New Roman"/>
          <w:noProof/>
          <w:sz w:val="20"/>
          <w:szCs w:val="20"/>
        </w:rPr>
        <w:instrText>16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29B83277" w14:textId="7B87F733" w:rsidR="005A65DC" w:rsidRPr="00920BB6" w:rsidRDefault="00C21457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t>The magnetic vector potential in region 1 is thus</w:t>
      </w:r>
    </w:p>
    <w:p w14:paraId="2A2357DD" w14:textId="0CEDCFDB" w:rsidR="00C21457" w:rsidRPr="00920BB6" w:rsidRDefault="00C21457" w:rsidP="00C21457">
      <w:pPr>
        <w:pStyle w:val="MTDisplayEquation"/>
        <w:rPr>
          <w:rFonts w:ascii="Times New Roman" w:hAnsi="Times New Roman" w:cs="Times New Roman"/>
          <w:sz w:val="20"/>
          <w:szCs w:val="20"/>
        </w:rPr>
      </w:pPr>
      <w:r w:rsidRPr="00920BB6">
        <w:rPr>
          <w:rFonts w:ascii="Times New Roman" w:hAnsi="Times New Roman" w:cs="Times New Roman"/>
          <w:sz w:val="20"/>
          <w:szCs w:val="20"/>
        </w:rPr>
        <w:lastRenderedPageBreak/>
        <w:tab/>
      </w:r>
      <w:r w:rsidR="00260A91" w:rsidRPr="00920BB6">
        <w:rPr>
          <w:rFonts w:ascii="Times New Roman" w:hAnsi="Times New Roman" w:cs="Times New Roman"/>
          <w:position w:val="-22"/>
          <w:sz w:val="20"/>
          <w:szCs w:val="20"/>
        </w:rPr>
        <w:object w:dxaOrig="4980" w:dyaOrig="560" w14:anchorId="097F2E52">
          <v:shape id="_x0000_i1058" type="#_x0000_t75" style="width:249.3pt;height:27.95pt" o:ole="">
            <v:imagedata r:id="rId48" o:title=""/>
          </v:shape>
          <o:OLEObject Type="Embed" ProgID="Equation.DSMT4" ShapeID="_x0000_i1058" DrawAspect="Content" ObjectID="_1738246556" r:id="rId49"/>
        </w:object>
      </w:r>
      <w:r w:rsidRPr="00920BB6">
        <w:rPr>
          <w:rFonts w:ascii="Times New Roman" w:hAnsi="Times New Roman" w:cs="Times New Roman"/>
          <w:sz w:val="20"/>
          <w:szCs w:val="20"/>
        </w:rPr>
        <w:tab/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MACROBUTTON MTPlaceRef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\h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(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begin"/>
      </w:r>
      <w:r w:rsidRPr="00920BB6">
        <w:rPr>
          <w:rFonts w:ascii="Times New Roman" w:hAnsi="Times New Roman" w:cs="Times New Roman"/>
          <w:sz w:val="20"/>
          <w:szCs w:val="20"/>
        </w:rPr>
        <w:instrText xml:space="preserve"> SEQ MTEqn \c \* Arabic \* MERGEFORMAT 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separate"/>
      </w:r>
      <w:r w:rsidRPr="00920BB6">
        <w:rPr>
          <w:rFonts w:ascii="Times New Roman" w:hAnsi="Times New Roman" w:cs="Times New Roman"/>
          <w:noProof/>
          <w:sz w:val="20"/>
          <w:szCs w:val="20"/>
        </w:rPr>
        <w:instrText>17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  <w:r w:rsidRPr="00920BB6">
        <w:rPr>
          <w:rFonts w:ascii="Times New Roman" w:hAnsi="Times New Roman" w:cs="Times New Roman"/>
          <w:sz w:val="20"/>
          <w:szCs w:val="20"/>
        </w:rPr>
        <w:instrText>)</w:instrText>
      </w:r>
      <w:r w:rsidRPr="00920BB6">
        <w:rPr>
          <w:rFonts w:ascii="Times New Roman" w:hAnsi="Times New Roman" w:cs="Times New Roman"/>
          <w:sz w:val="20"/>
          <w:szCs w:val="20"/>
        </w:rPr>
        <w:fldChar w:fldCharType="end"/>
      </w:r>
    </w:p>
    <w:p w14:paraId="5C80072D" w14:textId="77777777" w:rsidR="00C21457" w:rsidRPr="00920BB6" w:rsidRDefault="00C21457" w:rsidP="008450F8">
      <w:pPr>
        <w:spacing w:line="260" w:lineRule="exact"/>
        <w:rPr>
          <w:rFonts w:ascii="Times New Roman" w:hAnsi="Times New Roman" w:cs="Times New Roman"/>
          <w:sz w:val="20"/>
          <w:szCs w:val="20"/>
        </w:rPr>
      </w:pPr>
    </w:p>
    <w:sectPr w:rsidR="00C21457" w:rsidRPr="00920BB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0MDE3NzMwNLE0N7ZQ0lEKTi0uzszPAykwqgUA0kaZIiwAAAA="/>
  </w:docVars>
  <w:rsids>
    <w:rsidRoot w:val="004B50D2"/>
    <w:rsid w:val="00063776"/>
    <w:rsid w:val="000F5B7F"/>
    <w:rsid w:val="00172BE8"/>
    <w:rsid w:val="001C2FF3"/>
    <w:rsid w:val="00260A91"/>
    <w:rsid w:val="00261DAF"/>
    <w:rsid w:val="00262585"/>
    <w:rsid w:val="003069D4"/>
    <w:rsid w:val="004B50D2"/>
    <w:rsid w:val="004B54AD"/>
    <w:rsid w:val="00534EA7"/>
    <w:rsid w:val="005A65DC"/>
    <w:rsid w:val="008450F8"/>
    <w:rsid w:val="00920BB6"/>
    <w:rsid w:val="009D3F00"/>
    <w:rsid w:val="00A2537C"/>
    <w:rsid w:val="00AB3DD5"/>
    <w:rsid w:val="00AC769F"/>
    <w:rsid w:val="00C207CB"/>
    <w:rsid w:val="00C21457"/>
    <w:rsid w:val="00E6633F"/>
    <w:rsid w:val="00F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622C"/>
  <w15:chartTrackingRefBased/>
  <w15:docId w15:val="{CAAB73CB-65F7-4B91-8569-D00CB41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uiPriority w:val="99"/>
    <w:semiHidden/>
    <w:unhideWhenUsed/>
    <w:rsid w:val="004B54AD"/>
    <w:pPr>
      <w:spacing w:after="120" w:line="480" w:lineRule="auto"/>
      <w:ind w:leftChars="400" w:left="960"/>
      <w:contextualSpacing/>
    </w:pPr>
    <w:rPr>
      <w:rFonts w:eastAsia="Times New Roman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5B7F"/>
    <w:rPr>
      <w:sz w:val="18"/>
      <w:szCs w:val="18"/>
    </w:rPr>
  </w:style>
  <w:style w:type="character" w:customStyle="1" w:styleId="MTEquationSection">
    <w:name w:val="MTEquationSection"/>
    <w:basedOn w:val="DefaultParagraphFont"/>
    <w:rsid w:val="004B50D2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4B50D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4B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李韋辰</dc:creator>
  <cp:keywords/>
  <dc:description/>
  <cp:lastModifiedBy>李韋辰</cp:lastModifiedBy>
  <cp:revision>21</cp:revision>
  <dcterms:created xsi:type="dcterms:W3CDTF">2023-02-18T08:16:00Z</dcterms:created>
  <dcterms:modified xsi:type="dcterms:W3CDTF">2023-02-18T09:28:00Z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