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8524" w14:textId="18629027" w:rsidR="00AA5EC5" w:rsidRPr="002B57BB" w:rsidRDefault="00915A08" w:rsidP="00915A08">
      <w:pPr>
        <w:jc w:val="center"/>
        <w:rPr>
          <w:sz w:val="32"/>
          <w:szCs w:val="32"/>
        </w:rPr>
      </w:pPr>
      <w:r w:rsidRPr="002B57BB">
        <w:rPr>
          <w:sz w:val="32"/>
          <w:szCs w:val="32"/>
        </w:rPr>
        <w:t>Document d'Architecture Technique</w:t>
      </w:r>
    </w:p>
    <w:p w14:paraId="1ABF2930" w14:textId="77777777" w:rsidR="00915A08" w:rsidRPr="002B57BB" w:rsidRDefault="00915A08" w:rsidP="00915A08">
      <w:pPr>
        <w:jc w:val="center"/>
        <w:rPr>
          <w:sz w:val="32"/>
          <w:szCs w:val="32"/>
        </w:rPr>
      </w:pPr>
    </w:p>
    <w:p w14:paraId="0D85F6A6" w14:textId="77777777" w:rsidR="00915A08" w:rsidRPr="00915A08" w:rsidRDefault="00915A08" w:rsidP="00915A08">
      <w:pPr>
        <w:rPr>
          <w:b/>
          <w:bCs/>
          <w:sz w:val="24"/>
          <w:szCs w:val="24"/>
        </w:rPr>
      </w:pPr>
      <w:r w:rsidRPr="00915A08">
        <w:rPr>
          <w:b/>
          <w:bCs/>
          <w:sz w:val="24"/>
          <w:szCs w:val="24"/>
        </w:rPr>
        <w:t>1. Vue d'ensemble de la plateforme</w:t>
      </w:r>
    </w:p>
    <w:p w14:paraId="67540902" w14:textId="77777777" w:rsidR="00915A08" w:rsidRPr="00915A08" w:rsidRDefault="00915A08" w:rsidP="00915A08">
      <w:pPr>
        <w:rPr>
          <w:b/>
          <w:bCs/>
          <w:sz w:val="24"/>
          <w:szCs w:val="24"/>
        </w:rPr>
      </w:pPr>
      <w:r w:rsidRPr="00915A08">
        <w:rPr>
          <w:b/>
          <w:bCs/>
          <w:sz w:val="24"/>
          <w:szCs w:val="24"/>
        </w:rPr>
        <w:t>1.1 Contexte du projet</w:t>
      </w:r>
    </w:p>
    <w:p w14:paraId="1DEA6F3D" w14:textId="77777777" w:rsidR="00915A08" w:rsidRPr="00915A08" w:rsidRDefault="00915A08" w:rsidP="00915A08">
      <w:pPr>
        <w:rPr>
          <w:sz w:val="24"/>
          <w:szCs w:val="24"/>
        </w:rPr>
      </w:pPr>
      <w:r w:rsidRPr="00915A08">
        <w:rPr>
          <w:sz w:val="24"/>
          <w:szCs w:val="24"/>
        </w:rPr>
        <w:t>La plateforme e-commerce est conçue selon une architecture microservices pour garantir la scalabilité, la maintenabilité et l'indépendance des composants métier. Elle permet de gérer les utilisateurs, le catalogue de produits et les commandes via des services autonomes et découplés.</w:t>
      </w:r>
    </w:p>
    <w:p w14:paraId="4BDB92C0" w14:textId="3ADBE251" w:rsidR="00915A08" w:rsidRPr="00915A08" w:rsidRDefault="00915A08" w:rsidP="00915A08">
      <w:pPr>
        <w:rPr>
          <w:b/>
          <w:bCs/>
          <w:sz w:val="24"/>
          <w:szCs w:val="24"/>
        </w:rPr>
      </w:pPr>
      <w:r w:rsidRPr="00915A08">
        <w:rPr>
          <w:b/>
          <w:bCs/>
          <w:sz w:val="24"/>
          <w:szCs w:val="24"/>
        </w:rPr>
        <w:t>1.</w:t>
      </w:r>
      <w:r w:rsidRPr="002B57BB">
        <w:rPr>
          <w:b/>
          <w:bCs/>
          <w:sz w:val="24"/>
          <w:szCs w:val="24"/>
        </w:rPr>
        <w:t>2</w:t>
      </w:r>
      <w:r w:rsidRPr="00915A08">
        <w:rPr>
          <w:b/>
          <w:bCs/>
          <w:sz w:val="24"/>
          <w:szCs w:val="24"/>
        </w:rPr>
        <w:t xml:space="preserve"> Périmètre fonctionnel</w:t>
      </w:r>
    </w:p>
    <w:p w14:paraId="4199A492" w14:textId="77777777" w:rsidR="00915A08" w:rsidRPr="00915A08" w:rsidRDefault="00915A08" w:rsidP="00915A08">
      <w:pPr>
        <w:rPr>
          <w:sz w:val="24"/>
          <w:szCs w:val="24"/>
        </w:rPr>
      </w:pPr>
      <w:r w:rsidRPr="00915A08">
        <w:rPr>
          <w:sz w:val="24"/>
          <w:szCs w:val="24"/>
        </w:rPr>
        <w:t>La plateforme comprend trois domaines fonctionnels principaux :</w:t>
      </w:r>
    </w:p>
    <w:p w14:paraId="3E4B4E94" w14:textId="77777777" w:rsidR="00915A08" w:rsidRPr="00915A08" w:rsidRDefault="00915A08" w:rsidP="00915A08">
      <w:pPr>
        <w:numPr>
          <w:ilvl w:val="0"/>
          <w:numId w:val="1"/>
        </w:numPr>
        <w:rPr>
          <w:sz w:val="24"/>
          <w:szCs w:val="24"/>
        </w:rPr>
      </w:pPr>
      <w:r w:rsidRPr="00915A08">
        <w:rPr>
          <w:sz w:val="24"/>
          <w:szCs w:val="24"/>
        </w:rPr>
        <w:t>Gestion des utilisateurs (MEMBERSHIP) : CRUD complet des utilisateurs</w:t>
      </w:r>
    </w:p>
    <w:p w14:paraId="6A125FED" w14:textId="77777777" w:rsidR="00915A08" w:rsidRPr="00915A08" w:rsidRDefault="00915A08" w:rsidP="00915A08">
      <w:pPr>
        <w:numPr>
          <w:ilvl w:val="0"/>
          <w:numId w:val="1"/>
        </w:numPr>
        <w:rPr>
          <w:sz w:val="24"/>
          <w:szCs w:val="24"/>
        </w:rPr>
      </w:pPr>
      <w:r w:rsidRPr="00915A08">
        <w:rPr>
          <w:sz w:val="24"/>
          <w:szCs w:val="24"/>
        </w:rPr>
        <w:t>Gestion du catalogue (PRODUCT) : Gestion des produits et du stock</w:t>
      </w:r>
    </w:p>
    <w:p w14:paraId="5DF6F0F8" w14:textId="77777777" w:rsidR="00915A08" w:rsidRPr="002B57BB" w:rsidRDefault="00915A08" w:rsidP="00915A08">
      <w:pPr>
        <w:numPr>
          <w:ilvl w:val="0"/>
          <w:numId w:val="1"/>
        </w:numPr>
        <w:rPr>
          <w:sz w:val="24"/>
          <w:szCs w:val="24"/>
        </w:rPr>
      </w:pPr>
      <w:r w:rsidRPr="00915A08">
        <w:rPr>
          <w:sz w:val="24"/>
          <w:szCs w:val="24"/>
        </w:rPr>
        <w:t>Gestion des commandes (ORDER) : Création et suivi des commandes avec orchestration des services MEMBERSHIP et PRODUCT</w:t>
      </w:r>
    </w:p>
    <w:p w14:paraId="7630082B" w14:textId="0223B78E" w:rsidR="001D00A2" w:rsidRPr="002B57BB" w:rsidRDefault="001D00A2" w:rsidP="001D00A2">
      <w:pPr>
        <w:ind w:left="360"/>
        <w:rPr>
          <w:b/>
          <w:bCs/>
          <w:sz w:val="24"/>
          <w:szCs w:val="24"/>
        </w:rPr>
      </w:pPr>
      <w:r w:rsidRPr="002B57BB">
        <w:rPr>
          <w:b/>
          <w:bCs/>
          <w:sz w:val="24"/>
          <w:szCs w:val="24"/>
        </w:rPr>
        <w:t>2. Schéma d'architecture</w:t>
      </w:r>
    </w:p>
    <w:p w14:paraId="43398E71" w14:textId="1E9A0252" w:rsidR="001D00A2" w:rsidRPr="00915A08" w:rsidRDefault="001D00A2" w:rsidP="001D00A2">
      <w:pPr>
        <w:rPr>
          <w:sz w:val="24"/>
          <w:szCs w:val="24"/>
        </w:rPr>
      </w:pPr>
      <w:r w:rsidRPr="002B57BB">
        <w:rPr>
          <w:noProof/>
        </w:rPr>
        <w:drawing>
          <wp:inline distT="0" distB="0" distL="0" distR="0" wp14:anchorId="1557BD30" wp14:editId="0374C9EA">
            <wp:extent cx="5760720" cy="3337560"/>
            <wp:effectExtent l="0" t="0" r="0" b="0"/>
            <wp:docPr id="115629200" name="Image 1" descr="Une image contenant texte, diagramme, Plan,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9200" name="Image 1" descr="Une image contenant texte, diagramme, Plan, croquis&#10;&#10;Le contenu généré par l’IA peut être incorrect."/>
                    <pic:cNvPicPr/>
                  </pic:nvPicPr>
                  <pic:blipFill>
                    <a:blip r:embed="rId7"/>
                    <a:stretch>
                      <a:fillRect/>
                    </a:stretch>
                  </pic:blipFill>
                  <pic:spPr>
                    <a:xfrm>
                      <a:off x="0" y="0"/>
                      <a:ext cx="5760720" cy="3337560"/>
                    </a:xfrm>
                    <a:prstGeom prst="rect">
                      <a:avLst/>
                    </a:prstGeom>
                  </pic:spPr>
                </pic:pic>
              </a:graphicData>
            </a:graphic>
          </wp:inline>
        </w:drawing>
      </w:r>
    </w:p>
    <w:p w14:paraId="1064E261" w14:textId="77777777" w:rsidR="00915A08" w:rsidRPr="00915A08" w:rsidRDefault="00915A08" w:rsidP="00915A08">
      <w:pPr>
        <w:rPr>
          <w:b/>
          <w:bCs/>
          <w:sz w:val="24"/>
          <w:szCs w:val="24"/>
        </w:rPr>
      </w:pPr>
      <w:r w:rsidRPr="00915A08">
        <w:rPr>
          <w:b/>
          <w:bCs/>
          <w:sz w:val="24"/>
          <w:szCs w:val="24"/>
        </w:rPr>
        <w:t>3. Description de chaque microservice</w:t>
      </w:r>
    </w:p>
    <w:p w14:paraId="094D597D" w14:textId="576DFA86" w:rsidR="00915A08" w:rsidRPr="00915A08" w:rsidRDefault="00915A08" w:rsidP="00915A08">
      <w:pPr>
        <w:rPr>
          <w:b/>
          <w:bCs/>
          <w:sz w:val="24"/>
          <w:szCs w:val="24"/>
        </w:rPr>
      </w:pPr>
      <w:r w:rsidRPr="00915A08">
        <w:rPr>
          <w:b/>
          <w:bCs/>
          <w:sz w:val="24"/>
          <w:szCs w:val="24"/>
        </w:rPr>
        <w:t>3.1 Service MEMBERSHIP (Port 8081)</w:t>
      </w:r>
    </w:p>
    <w:p w14:paraId="776ED75D" w14:textId="77777777" w:rsidR="00915A08" w:rsidRPr="00915A08" w:rsidRDefault="00915A08" w:rsidP="00915A08">
      <w:pPr>
        <w:rPr>
          <w:b/>
          <w:bCs/>
          <w:sz w:val="24"/>
          <w:szCs w:val="24"/>
        </w:rPr>
      </w:pPr>
      <w:r w:rsidRPr="00915A08">
        <w:rPr>
          <w:b/>
          <w:bCs/>
          <w:sz w:val="24"/>
          <w:szCs w:val="24"/>
        </w:rPr>
        <w:t>Responsabilité</w:t>
      </w:r>
    </w:p>
    <w:p w14:paraId="72490B82" w14:textId="77777777" w:rsidR="00915A08" w:rsidRPr="00915A08" w:rsidRDefault="00915A08" w:rsidP="00915A08">
      <w:pPr>
        <w:rPr>
          <w:sz w:val="24"/>
          <w:szCs w:val="24"/>
        </w:rPr>
      </w:pPr>
      <w:r w:rsidRPr="00915A08">
        <w:rPr>
          <w:sz w:val="24"/>
          <w:szCs w:val="24"/>
        </w:rPr>
        <w:t>Gestion complète du cycle de vie des utilisateurs de la plateforme.</w:t>
      </w:r>
    </w:p>
    <w:p w14:paraId="774B7CD3" w14:textId="77777777" w:rsidR="00915A08" w:rsidRPr="00915A08" w:rsidRDefault="00915A08" w:rsidP="00915A08">
      <w:pPr>
        <w:rPr>
          <w:b/>
          <w:bCs/>
          <w:sz w:val="24"/>
          <w:szCs w:val="24"/>
        </w:rPr>
      </w:pPr>
      <w:r w:rsidRPr="00915A08">
        <w:rPr>
          <w:b/>
          <w:bCs/>
          <w:sz w:val="24"/>
          <w:szCs w:val="24"/>
        </w:rPr>
        <w:lastRenderedPageBreak/>
        <w:t>Fonctionnalités principales</w:t>
      </w:r>
    </w:p>
    <w:p w14:paraId="26009B92" w14:textId="77777777" w:rsidR="00915A08" w:rsidRPr="00915A08" w:rsidRDefault="00915A08" w:rsidP="00915A08">
      <w:pPr>
        <w:numPr>
          <w:ilvl w:val="0"/>
          <w:numId w:val="2"/>
        </w:numPr>
        <w:rPr>
          <w:sz w:val="24"/>
          <w:szCs w:val="24"/>
        </w:rPr>
      </w:pPr>
      <w:r w:rsidRPr="00915A08">
        <w:rPr>
          <w:sz w:val="24"/>
          <w:szCs w:val="24"/>
        </w:rPr>
        <w:t>CRUD complet des utilisateurs (Create, Read, Update, Delete)</w:t>
      </w:r>
    </w:p>
    <w:p w14:paraId="005CFFB1" w14:textId="77777777" w:rsidR="00915A08" w:rsidRPr="00915A08" w:rsidRDefault="00915A08" w:rsidP="00915A08">
      <w:pPr>
        <w:numPr>
          <w:ilvl w:val="0"/>
          <w:numId w:val="2"/>
        </w:numPr>
        <w:rPr>
          <w:sz w:val="24"/>
          <w:szCs w:val="24"/>
        </w:rPr>
      </w:pPr>
      <w:r w:rsidRPr="00915A08">
        <w:rPr>
          <w:sz w:val="24"/>
          <w:szCs w:val="24"/>
        </w:rPr>
        <w:t>Validation des données utilisateur</w:t>
      </w:r>
    </w:p>
    <w:p w14:paraId="0AC9E001" w14:textId="77777777" w:rsidR="00915A08" w:rsidRPr="002B57BB" w:rsidRDefault="00915A08" w:rsidP="00915A08">
      <w:pPr>
        <w:numPr>
          <w:ilvl w:val="0"/>
          <w:numId w:val="2"/>
        </w:numPr>
        <w:rPr>
          <w:sz w:val="24"/>
          <w:szCs w:val="24"/>
        </w:rPr>
      </w:pPr>
      <w:r w:rsidRPr="00915A08">
        <w:rPr>
          <w:sz w:val="24"/>
          <w:szCs w:val="24"/>
        </w:rPr>
        <w:t>Exposition d'API REST pour consultation par les autres services</w:t>
      </w:r>
    </w:p>
    <w:p w14:paraId="0D7DC7F2" w14:textId="11500100" w:rsidR="00915A08" w:rsidRPr="00915A08" w:rsidRDefault="00915A08" w:rsidP="00915A08">
      <w:pPr>
        <w:rPr>
          <w:b/>
          <w:bCs/>
          <w:sz w:val="24"/>
          <w:szCs w:val="24"/>
        </w:rPr>
      </w:pPr>
      <w:r w:rsidRPr="00915A08">
        <w:rPr>
          <w:b/>
          <w:bCs/>
          <w:sz w:val="24"/>
          <w:szCs w:val="24"/>
        </w:rPr>
        <w:t>3.2 Service PRODUCT (Port 8082)</w:t>
      </w:r>
    </w:p>
    <w:p w14:paraId="2D6C47C9" w14:textId="77777777" w:rsidR="00915A08" w:rsidRPr="00915A08" w:rsidRDefault="00915A08" w:rsidP="00915A08">
      <w:pPr>
        <w:rPr>
          <w:b/>
          <w:bCs/>
          <w:sz w:val="24"/>
          <w:szCs w:val="24"/>
        </w:rPr>
      </w:pPr>
      <w:r w:rsidRPr="00915A08">
        <w:rPr>
          <w:b/>
          <w:bCs/>
          <w:sz w:val="24"/>
          <w:szCs w:val="24"/>
        </w:rPr>
        <w:t>Responsabilité</w:t>
      </w:r>
    </w:p>
    <w:p w14:paraId="2E0ABEB1" w14:textId="77777777" w:rsidR="00915A08" w:rsidRPr="00915A08" w:rsidRDefault="00915A08" w:rsidP="00915A08">
      <w:pPr>
        <w:rPr>
          <w:sz w:val="24"/>
          <w:szCs w:val="24"/>
        </w:rPr>
      </w:pPr>
      <w:r w:rsidRPr="00915A08">
        <w:rPr>
          <w:sz w:val="24"/>
          <w:szCs w:val="24"/>
        </w:rPr>
        <w:t>Gestion du catalogue de produits et du stock.</w:t>
      </w:r>
    </w:p>
    <w:p w14:paraId="6D424984" w14:textId="77777777" w:rsidR="00915A08" w:rsidRPr="00915A08" w:rsidRDefault="00915A08" w:rsidP="00915A08">
      <w:pPr>
        <w:rPr>
          <w:b/>
          <w:bCs/>
          <w:sz w:val="24"/>
          <w:szCs w:val="24"/>
        </w:rPr>
      </w:pPr>
      <w:r w:rsidRPr="00915A08">
        <w:rPr>
          <w:b/>
          <w:bCs/>
          <w:sz w:val="24"/>
          <w:szCs w:val="24"/>
        </w:rPr>
        <w:t>Fonctionnalités principales</w:t>
      </w:r>
    </w:p>
    <w:p w14:paraId="230B3628" w14:textId="77777777" w:rsidR="00915A08" w:rsidRPr="00915A08" w:rsidRDefault="00915A08" w:rsidP="00915A08">
      <w:pPr>
        <w:numPr>
          <w:ilvl w:val="0"/>
          <w:numId w:val="3"/>
        </w:numPr>
        <w:rPr>
          <w:sz w:val="24"/>
          <w:szCs w:val="24"/>
        </w:rPr>
      </w:pPr>
      <w:r w:rsidRPr="00915A08">
        <w:rPr>
          <w:sz w:val="24"/>
          <w:szCs w:val="24"/>
        </w:rPr>
        <w:t>CRUD complet des produits</w:t>
      </w:r>
    </w:p>
    <w:p w14:paraId="002950E9" w14:textId="77777777" w:rsidR="00915A08" w:rsidRPr="00915A08" w:rsidRDefault="00915A08" w:rsidP="00915A08">
      <w:pPr>
        <w:numPr>
          <w:ilvl w:val="0"/>
          <w:numId w:val="3"/>
        </w:numPr>
        <w:rPr>
          <w:sz w:val="24"/>
          <w:szCs w:val="24"/>
        </w:rPr>
      </w:pPr>
      <w:r w:rsidRPr="00915A08">
        <w:rPr>
          <w:sz w:val="24"/>
          <w:szCs w:val="24"/>
        </w:rPr>
        <w:t>Gestion du stock en temps réel</w:t>
      </w:r>
    </w:p>
    <w:p w14:paraId="4C11ACD9" w14:textId="77777777" w:rsidR="00915A08" w:rsidRPr="00915A08" w:rsidRDefault="00915A08" w:rsidP="00915A08">
      <w:pPr>
        <w:numPr>
          <w:ilvl w:val="0"/>
          <w:numId w:val="3"/>
        </w:numPr>
        <w:rPr>
          <w:sz w:val="24"/>
          <w:szCs w:val="24"/>
        </w:rPr>
      </w:pPr>
      <w:r w:rsidRPr="00915A08">
        <w:rPr>
          <w:sz w:val="24"/>
          <w:szCs w:val="24"/>
        </w:rPr>
        <w:t>Recherche et filtrage par catégorie</w:t>
      </w:r>
    </w:p>
    <w:p w14:paraId="5D20CF22" w14:textId="77777777" w:rsidR="00915A08" w:rsidRPr="00915A08" w:rsidRDefault="00915A08" w:rsidP="00915A08">
      <w:pPr>
        <w:numPr>
          <w:ilvl w:val="0"/>
          <w:numId w:val="3"/>
        </w:numPr>
        <w:rPr>
          <w:sz w:val="24"/>
          <w:szCs w:val="24"/>
        </w:rPr>
      </w:pPr>
      <w:r w:rsidRPr="00915A08">
        <w:rPr>
          <w:sz w:val="24"/>
          <w:szCs w:val="24"/>
        </w:rPr>
        <w:t>Validation des règles métier sur les produits</w:t>
      </w:r>
    </w:p>
    <w:p w14:paraId="368C6FE9" w14:textId="4F116E3F" w:rsidR="00915A08" w:rsidRPr="00915A08" w:rsidRDefault="00915A08" w:rsidP="00915A08">
      <w:pPr>
        <w:rPr>
          <w:b/>
          <w:bCs/>
          <w:sz w:val="24"/>
          <w:szCs w:val="24"/>
        </w:rPr>
      </w:pPr>
      <w:r w:rsidRPr="00915A08">
        <w:rPr>
          <w:b/>
          <w:bCs/>
          <w:sz w:val="24"/>
          <w:szCs w:val="24"/>
        </w:rPr>
        <w:t>3.3 Service ORDER (Port 8083)</w:t>
      </w:r>
    </w:p>
    <w:p w14:paraId="44AE0E91" w14:textId="77777777" w:rsidR="00915A08" w:rsidRPr="00915A08" w:rsidRDefault="00915A08" w:rsidP="00915A08">
      <w:pPr>
        <w:rPr>
          <w:b/>
          <w:bCs/>
          <w:sz w:val="24"/>
          <w:szCs w:val="24"/>
        </w:rPr>
      </w:pPr>
      <w:r w:rsidRPr="00915A08">
        <w:rPr>
          <w:b/>
          <w:bCs/>
          <w:sz w:val="24"/>
          <w:szCs w:val="24"/>
        </w:rPr>
        <w:t>Responsabilité</w:t>
      </w:r>
    </w:p>
    <w:p w14:paraId="6471B11B" w14:textId="77777777" w:rsidR="00915A08" w:rsidRPr="00915A08" w:rsidRDefault="00915A08" w:rsidP="00915A08">
      <w:pPr>
        <w:rPr>
          <w:sz w:val="24"/>
          <w:szCs w:val="24"/>
        </w:rPr>
      </w:pPr>
      <w:r w:rsidRPr="00915A08">
        <w:rPr>
          <w:sz w:val="24"/>
          <w:szCs w:val="24"/>
        </w:rPr>
        <w:t>Orchestration de la création de commandes en coordonnant les services MEMBERSHIP et PRODUCT.</w:t>
      </w:r>
    </w:p>
    <w:p w14:paraId="78A4503E" w14:textId="77777777" w:rsidR="00915A08" w:rsidRPr="00915A08" w:rsidRDefault="00915A08" w:rsidP="00915A08">
      <w:pPr>
        <w:rPr>
          <w:b/>
          <w:bCs/>
          <w:sz w:val="24"/>
          <w:szCs w:val="24"/>
        </w:rPr>
      </w:pPr>
      <w:r w:rsidRPr="00915A08">
        <w:rPr>
          <w:b/>
          <w:bCs/>
          <w:sz w:val="24"/>
          <w:szCs w:val="24"/>
        </w:rPr>
        <w:t>Fonctionnalités principales</w:t>
      </w:r>
    </w:p>
    <w:p w14:paraId="52A748E4" w14:textId="77777777" w:rsidR="00915A08" w:rsidRPr="00915A08" w:rsidRDefault="00915A08" w:rsidP="00915A08">
      <w:pPr>
        <w:numPr>
          <w:ilvl w:val="0"/>
          <w:numId w:val="4"/>
        </w:numPr>
        <w:rPr>
          <w:sz w:val="24"/>
          <w:szCs w:val="24"/>
        </w:rPr>
      </w:pPr>
      <w:r w:rsidRPr="00915A08">
        <w:rPr>
          <w:sz w:val="24"/>
          <w:szCs w:val="24"/>
        </w:rPr>
        <w:t>Création et gestion des commandes</w:t>
      </w:r>
    </w:p>
    <w:p w14:paraId="76A44218" w14:textId="77777777" w:rsidR="00915A08" w:rsidRPr="00915A08" w:rsidRDefault="00915A08" w:rsidP="00915A08">
      <w:pPr>
        <w:numPr>
          <w:ilvl w:val="0"/>
          <w:numId w:val="4"/>
        </w:numPr>
        <w:rPr>
          <w:sz w:val="24"/>
          <w:szCs w:val="24"/>
        </w:rPr>
      </w:pPr>
      <w:r w:rsidRPr="00915A08">
        <w:rPr>
          <w:sz w:val="24"/>
          <w:szCs w:val="24"/>
        </w:rPr>
        <w:t>Vérification de l'existence des utilisateurs (via MEMBERSHIP)</w:t>
      </w:r>
    </w:p>
    <w:p w14:paraId="168888CF" w14:textId="77777777" w:rsidR="00915A08" w:rsidRPr="00915A08" w:rsidRDefault="00915A08" w:rsidP="00915A08">
      <w:pPr>
        <w:numPr>
          <w:ilvl w:val="0"/>
          <w:numId w:val="4"/>
        </w:numPr>
        <w:rPr>
          <w:sz w:val="24"/>
          <w:szCs w:val="24"/>
        </w:rPr>
      </w:pPr>
      <w:r w:rsidRPr="00915A08">
        <w:rPr>
          <w:sz w:val="24"/>
          <w:szCs w:val="24"/>
        </w:rPr>
        <w:t>Vérification du stock et des produits (via PRODUCT)</w:t>
      </w:r>
    </w:p>
    <w:p w14:paraId="0EF52ADE" w14:textId="77777777" w:rsidR="00915A08" w:rsidRPr="00915A08" w:rsidRDefault="00915A08" w:rsidP="00915A08">
      <w:pPr>
        <w:numPr>
          <w:ilvl w:val="0"/>
          <w:numId w:val="4"/>
        </w:numPr>
        <w:rPr>
          <w:sz w:val="24"/>
          <w:szCs w:val="24"/>
        </w:rPr>
      </w:pPr>
      <w:r w:rsidRPr="00915A08">
        <w:rPr>
          <w:sz w:val="24"/>
          <w:szCs w:val="24"/>
        </w:rPr>
        <w:t>Calcul automatique du montant total</w:t>
      </w:r>
    </w:p>
    <w:p w14:paraId="6E7A4CEE" w14:textId="77777777" w:rsidR="00915A08" w:rsidRPr="00915A08" w:rsidRDefault="00915A08" w:rsidP="00915A08">
      <w:pPr>
        <w:numPr>
          <w:ilvl w:val="0"/>
          <w:numId w:val="4"/>
        </w:numPr>
        <w:rPr>
          <w:sz w:val="24"/>
          <w:szCs w:val="24"/>
        </w:rPr>
      </w:pPr>
      <w:r w:rsidRPr="00915A08">
        <w:rPr>
          <w:sz w:val="24"/>
          <w:szCs w:val="24"/>
        </w:rPr>
        <w:t>Mise à jour du stock après validation</w:t>
      </w:r>
    </w:p>
    <w:p w14:paraId="64E62ED6" w14:textId="77777777" w:rsidR="00915A08" w:rsidRPr="002B57BB" w:rsidRDefault="00915A08" w:rsidP="00915A08">
      <w:pPr>
        <w:numPr>
          <w:ilvl w:val="0"/>
          <w:numId w:val="4"/>
        </w:numPr>
        <w:rPr>
          <w:sz w:val="24"/>
          <w:szCs w:val="24"/>
        </w:rPr>
      </w:pPr>
      <w:r w:rsidRPr="00915A08">
        <w:rPr>
          <w:sz w:val="24"/>
          <w:szCs w:val="24"/>
        </w:rPr>
        <w:t>Gestion du cycle de vie des commandes (statuts)</w:t>
      </w:r>
    </w:p>
    <w:p w14:paraId="692A4F08" w14:textId="77777777" w:rsidR="006E3A89" w:rsidRPr="002B57BB" w:rsidRDefault="006E3A89" w:rsidP="006E3A89">
      <w:pPr>
        <w:rPr>
          <w:b/>
          <w:bCs/>
          <w:sz w:val="24"/>
          <w:szCs w:val="24"/>
        </w:rPr>
      </w:pPr>
    </w:p>
    <w:p w14:paraId="47A1D103" w14:textId="77777777" w:rsidR="006E3A89" w:rsidRPr="002B57BB" w:rsidRDefault="006E3A89" w:rsidP="006E3A89">
      <w:pPr>
        <w:rPr>
          <w:b/>
          <w:bCs/>
          <w:sz w:val="24"/>
          <w:szCs w:val="24"/>
        </w:rPr>
      </w:pPr>
    </w:p>
    <w:p w14:paraId="0BF21949" w14:textId="77777777" w:rsidR="006E3A89" w:rsidRPr="002B57BB" w:rsidRDefault="006E3A89" w:rsidP="006E3A89">
      <w:pPr>
        <w:rPr>
          <w:b/>
          <w:bCs/>
          <w:sz w:val="24"/>
          <w:szCs w:val="24"/>
        </w:rPr>
      </w:pPr>
    </w:p>
    <w:p w14:paraId="381E907A" w14:textId="77777777" w:rsidR="006E3A89" w:rsidRPr="002B57BB" w:rsidRDefault="006E3A89" w:rsidP="006E3A89">
      <w:pPr>
        <w:rPr>
          <w:b/>
          <w:bCs/>
          <w:sz w:val="24"/>
          <w:szCs w:val="24"/>
        </w:rPr>
      </w:pPr>
    </w:p>
    <w:p w14:paraId="2161E73D" w14:textId="77777777" w:rsidR="006E3A89" w:rsidRPr="002B57BB" w:rsidRDefault="006E3A89" w:rsidP="006E3A89">
      <w:pPr>
        <w:rPr>
          <w:b/>
          <w:bCs/>
          <w:sz w:val="24"/>
          <w:szCs w:val="24"/>
        </w:rPr>
      </w:pPr>
    </w:p>
    <w:p w14:paraId="0705D1C7" w14:textId="77777777" w:rsidR="006E3A89" w:rsidRPr="002B57BB" w:rsidRDefault="006E3A89" w:rsidP="006E3A89">
      <w:pPr>
        <w:rPr>
          <w:b/>
          <w:bCs/>
          <w:sz w:val="24"/>
          <w:szCs w:val="24"/>
        </w:rPr>
      </w:pPr>
    </w:p>
    <w:p w14:paraId="07AE9BF1" w14:textId="77777777" w:rsidR="006E3A89" w:rsidRPr="002B57BB" w:rsidRDefault="006E3A89" w:rsidP="006E3A89">
      <w:pPr>
        <w:rPr>
          <w:b/>
          <w:bCs/>
          <w:sz w:val="24"/>
          <w:szCs w:val="24"/>
        </w:rPr>
      </w:pPr>
    </w:p>
    <w:p w14:paraId="394379E8" w14:textId="24B8146A" w:rsidR="006E3A89" w:rsidRPr="002B57BB" w:rsidRDefault="006E3A89" w:rsidP="006E3A89">
      <w:pPr>
        <w:pStyle w:val="Paragraphedeliste"/>
        <w:numPr>
          <w:ilvl w:val="0"/>
          <w:numId w:val="1"/>
        </w:numPr>
        <w:rPr>
          <w:b/>
          <w:bCs/>
          <w:sz w:val="24"/>
          <w:szCs w:val="24"/>
        </w:rPr>
      </w:pPr>
      <w:r w:rsidRPr="002B57BB">
        <w:rPr>
          <w:b/>
          <w:bCs/>
          <w:sz w:val="24"/>
          <w:szCs w:val="24"/>
        </w:rPr>
        <w:lastRenderedPageBreak/>
        <w:t>Technologies utilisées et justifications</w:t>
      </w:r>
    </w:p>
    <w:p w14:paraId="04174F2A" w14:textId="3069BF7B" w:rsidR="006E3A89" w:rsidRPr="002B57BB" w:rsidRDefault="006E3A89" w:rsidP="006E3A89">
      <w:pPr>
        <w:pStyle w:val="NormalWeb"/>
        <w:numPr>
          <w:ilvl w:val="1"/>
          <w:numId w:val="6"/>
        </w:numPr>
        <w:rPr>
          <w:rFonts w:asciiTheme="minorHAnsi" w:hAnsiTheme="minorHAnsi"/>
        </w:rPr>
      </w:pPr>
      <w:r w:rsidRPr="002B57BB">
        <w:rPr>
          <w:rStyle w:val="lev"/>
          <w:rFonts w:asciiTheme="minorHAnsi" w:eastAsiaTheme="majorEastAsia" w:hAnsiTheme="minorHAnsi"/>
        </w:rPr>
        <w:t>Spring Boot</w:t>
      </w:r>
      <w:r w:rsidRPr="002B57BB">
        <w:rPr>
          <w:rFonts w:asciiTheme="minorHAnsi" w:hAnsiTheme="minorHAnsi"/>
        </w:rPr>
        <w:t xml:space="preserve"> : Framework principal permettant de développer rapidement des microservices REST indépendants et homogènes.</w:t>
      </w:r>
    </w:p>
    <w:p w14:paraId="0D44C0B9" w14:textId="611A23AE" w:rsidR="006E3A89" w:rsidRPr="002B57BB" w:rsidRDefault="006E3A89" w:rsidP="006E3A89">
      <w:pPr>
        <w:pStyle w:val="NormalWeb"/>
        <w:numPr>
          <w:ilvl w:val="1"/>
          <w:numId w:val="6"/>
        </w:numPr>
        <w:rPr>
          <w:rFonts w:asciiTheme="minorHAnsi" w:hAnsiTheme="minorHAnsi"/>
        </w:rPr>
      </w:pPr>
      <w:r w:rsidRPr="002B57BB">
        <w:rPr>
          <w:rStyle w:val="lev"/>
          <w:rFonts w:asciiTheme="minorHAnsi" w:eastAsiaTheme="majorEastAsia" w:hAnsiTheme="minorHAnsi"/>
        </w:rPr>
        <w:t>API REST (Spring Boot Web)</w:t>
      </w:r>
      <w:r w:rsidRPr="002B57BB">
        <w:rPr>
          <w:rFonts w:asciiTheme="minorHAnsi" w:hAnsiTheme="minorHAnsi"/>
        </w:rPr>
        <w:t xml:space="preserve"> : Mode de communication simple et standard entre le client et les microservices, ainsi qu’entre les services.</w:t>
      </w:r>
    </w:p>
    <w:p w14:paraId="21A2311B" w14:textId="4F29E616" w:rsidR="006E3A89" w:rsidRPr="002B57BB" w:rsidRDefault="006E3A89" w:rsidP="006E3A89">
      <w:pPr>
        <w:pStyle w:val="NormalWeb"/>
        <w:numPr>
          <w:ilvl w:val="1"/>
          <w:numId w:val="6"/>
        </w:numPr>
        <w:rPr>
          <w:rFonts w:asciiTheme="minorHAnsi" w:hAnsiTheme="minorHAnsi"/>
        </w:rPr>
      </w:pPr>
      <w:r w:rsidRPr="002B57BB">
        <w:rPr>
          <w:rStyle w:val="lev"/>
          <w:rFonts w:asciiTheme="minorHAnsi" w:eastAsiaTheme="majorEastAsia" w:hAnsiTheme="minorHAnsi"/>
        </w:rPr>
        <w:t>Spring Validation (Jakarta Validation)</w:t>
      </w:r>
      <w:r w:rsidRPr="002B57BB">
        <w:rPr>
          <w:rFonts w:asciiTheme="minorHAnsi" w:hAnsiTheme="minorHAnsi"/>
        </w:rPr>
        <w:t xml:space="preserve"> : Validation des données entrantes dès la couche API afin de garantir la cohérence métier.</w:t>
      </w:r>
    </w:p>
    <w:p w14:paraId="66429F9D" w14:textId="1C6FD511" w:rsidR="006E3A89" w:rsidRPr="002B57BB" w:rsidRDefault="006E3A89" w:rsidP="006E3A89">
      <w:pPr>
        <w:pStyle w:val="NormalWeb"/>
        <w:numPr>
          <w:ilvl w:val="1"/>
          <w:numId w:val="6"/>
        </w:numPr>
        <w:rPr>
          <w:rFonts w:asciiTheme="minorHAnsi" w:hAnsiTheme="minorHAnsi"/>
        </w:rPr>
      </w:pPr>
      <w:r w:rsidRPr="002B57BB">
        <w:rPr>
          <w:rStyle w:val="lev"/>
          <w:rFonts w:asciiTheme="minorHAnsi" w:eastAsiaTheme="majorEastAsia" w:hAnsiTheme="minorHAnsi"/>
        </w:rPr>
        <w:t>Spring Data JPA</w:t>
      </w:r>
      <w:r w:rsidRPr="002B57BB">
        <w:rPr>
          <w:rFonts w:asciiTheme="minorHAnsi" w:hAnsiTheme="minorHAnsi"/>
        </w:rPr>
        <w:t xml:space="preserve"> : Abstraction de la persistance facilitant l’accès aux données et la gestion des entités métier.</w:t>
      </w:r>
    </w:p>
    <w:p w14:paraId="24F23CD4" w14:textId="116512F7" w:rsidR="006E3A89" w:rsidRPr="002B57BB" w:rsidRDefault="006E3A89" w:rsidP="006E3A89">
      <w:pPr>
        <w:pStyle w:val="NormalWeb"/>
        <w:numPr>
          <w:ilvl w:val="1"/>
          <w:numId w:val="6"/>
        </w:numPr>
        <w:rPr>
          <w:rFonts w:asciiTheme="minorHAnsi" w:hAnsiTheme="minorHAnsi"/>
        </w:rPr>
      </w:pPr>
      <w:r w:rsidRPr="002B57BB">
        <w:rPr>
          <w:rStyle w:val="lev"/>
          <w:rFonts w:asciiTheme="minorHAnsi" w:eastAsiaTheme="majorEastAsia" w:hAnsiTheme="minorHAnsi"/>
        </w:rPr>
        <w:t>Base de données H2 (une par microservice)</w:t>
      </w:r>
      <w:r w:rsidRPr="002B57BB">
        <w:rPr>
          <w:rFonts w:asciiTheme="minorHAnsi" w:hAnsiTheme="minorHAnsi"/>
        </w:rPr>
        <w:t xml:space="preserve"> : Base légère adaptée au développement et respectant le principe </w:t>
      </w:r>
      <w:r w:rsidRPr="002B57BB">
        <w:rPr>
          <w:rStyle w:val="Accentuation"/>
          <w:rFonts w:asciiTheme="minorHAnsi" w:eastAsiaTheme="majorEastAsia" w:hAnsiTheme="minorHAnsi"/>
        </w:rPr>
        <w:t>database per service</w:t>
      </w:r>
      <w:r w:rsidRPr="002B57BB">
        <w:rPr>
          <w:rFonts w:asciiTheme="minorHAnsi" w:hAnsiTheme="minorHAnsi"/>
        </w:rPr>
        <w:t>.</w:t>
      </w:r>
    </w:p>
    <w:p w14:paraId="31B3CC0E" w14:textId="77777777" w:rsidR="002B57BB" w:rsidRPr="002B57BB" w:rsidRDefault="006E3A89" w:rsidP="002B57BB">
      <w:pPr>
        <w:pStyle w:val="NormalWeb"/>
        <w:numPr>
          <w:ilvl w:val="1"/>
          <w:numId w:val="6"/>
        </w:numPr>
        <w:rPr>
          <w:rFonts w:asciiTheme="minorHAnsi" w:hAnsiTheme="minorHAnsi"/>
        </w:rPr>
      </w:pPr>
      <w:r w:rsidRPr="002B57BB">
        <w:rPr>
          <w:rStyle w:val="lev"/>
          <w:rFonts w:asciiTheme="minorHAnsi" w:eastAsiaTheme="majorEastAsia" w:hAnsiTheme="minorHAnsi"/>
        </w:rPr>
        <w:t>WebClient (Spring WebFlux)</w:t>
      </w:r>
      <w:r w:rsidRPr="002B57BB">
        <w:rPr>
          <w:rFonts w:asciiTheme="minorHAnsi" w:hAnsiTheme="minorHAnsi"/>
        </w:rPr>
        <w:t xml:space="preserve"> : Communication inter-services REST utilisée par le service Orders pour vérifier les utilisateurs et les produits.</w:t>
      </w:r>
    </w:p>
    <w:p w14:paraId="063F207B" w14:textId="1267C316" w:rsidR="006E3A89" w:rsidRPr="002B57BB" w:rsidRDefault="006E3A89" w:rsidP="002B57BB">
      <w:pPr>
        <w:pStyle w:val="NormalWeb"/>
        <w:numPr>
          <w:ilvl w:val="1"/>
          <w:numId w:val="6"/>
        </w:numPr>
        <w:rPr>
          <w:rFonts w:asciiTheme="minorHAnsi" w:hAnsiTheme="minorHAnsi"/>
        </w:rPr>
      </w:pPr>
      <w:r w:rsidRPr="002B57BB">
        <w:rPr>
          <w:rFonts w:asciiTheme="minorHAnsi" w:eastAsiaTheme="majorEastAsia" w:hAnsiTheme="minorHAnsi"/>
          <w:b/>
          <w:bCs/>
        </w:rPr>
        <w:t>Postman</w:t>
      </w:r>
      <w:r w:rsidRPr="002B57BB">
        <w:rPr>
          <w:rFonts w:asciiTheme="minorHAnsi" w:hAnsiTheme="minorHAnsi"/>
        </w:rPr>
        <w:t xml:space="preserve"> : Test et validation manuelle des endpoints REST et des scénarios métier.</w:t>
      </w:r>
    </w:p>
    <w:p w14:paraId="305B6069" w14:textId="77777777" w:rsidR="006E3A89" w:rsidRPr="00915A08" w:rsidRDefault="006E3A89" w:rsidP="006E3A89">
      <w:pPr>
        <w:rPr>
          <w:sz w:val="24"/>
          <w:szCs w:val="24"/>
        </w:rPr>
      </w:pPr>
    </w:p>
    <w:p w14:paraId="2B0A6909" w14:textId="63687957" w:rsidR="002B57BB" w:rsidRPr="002B57BB" w:rsidRDefault="002B57BB" w:rsidP="002B57BB">
      <w:pPr>
        <w:rPr>
          <w:b/>
          <w:bCs/>
          <w:sz w:val="24"/>
          <w:szCs w:val="24"/>
        </w:rPr>
      </w:pPr>
      <w:r w:rsidRPr="002B57BB">
        <w:rPr>
          <w:b/>
          <w:bCs/>
          <w:sz w:val="24"/>
          <w:szCs w:val="24"/>
        </w:rPr>
        <w:t xml:space="preserve">5. </w:t>
      </w:r>
      <w:r w:rsidRPr="002B57BB">
        <w:rPr>
          <w:b/>
          <w:bCs/>
          <w:sz w:val="24"/>
          <w:szCs w:val="24"/>
        </w:rPr>
        <w:t>Communication entre les services</w:t>
      </w:r>
    </w:p>
    <w:p w14:paraId="496C4201" w14:textId="77777777" w:rsidR="002B57BB" w:rsidRPr="002B57BB" w:rsidRDefault="002B57BB" w:rsidP="002B57BB">
      <w:pPr>
        <w:rPr>
          <w:b/>
          <w:bCs/>
          <w:sz w:val="24"/>
          <w:szCs w:val="24"/>
        </w:rPr>
      </w:pPr>
      <w:r w:rsidRPr="002B57BB">
        <w:rPr>
          <w:b/>
          <w:bCs/>
          <w:sz w:val="24"/>
          <w:szCs w:val="24"/>
        </w:rPr>
        <w:t>5.1 Comment les services se parlent ?</w:t>
      </w:r>
    </w:p>
    <w:p w14:paraId="592D01FE" w14:textId="3A03F884" w:rsidR="002B57BB" w:rsidRPr="002B57BB" w:rsidRDefault="002B57BB" w:rsidP="002B57BB">
      <w:pPr>
        <w:rPr>
          <w:sz w:val="24"/>
          <w:szCs w:val="24"/>
        </w:rPr>
      </w:pPr>
      <w:r w:rsidRPr="002B57BB">
        <w:rPr>
          <w:sz w:val="24"/>
          <w:szCs w:val="24"/>
        </w:rPr>
        <w:t xml:space="preserve">Les services communiquent via </w:t>
      </w:r>
      <w:r w:rsidRPr="002B57BB">
        <w:rPr>
          <w:b/>
          <w:bCs/>
          <w:sz w:val="24"/>
          <w:szCs w:val="24"/>
        </w:rPr>
        <w:t>HTTP</w:t>
      </w:r>
      <w:r w:rsidRPr="002B57BB">
        <w:rPr>
          <w:sz w:val="24"/>
          <w:szCs w:val="24"/>
        </w:rPr>
        <w:t xml:space="preserve"> </w:t>
      </w:r>
    </w:p>
    <w:p w14:paraId="2EB2611D" w14:textId="27509A76" w:rsidR="002B57BB" w:rsidRPr="002B57BB" w:rsidRDefault="002B57BB" w:rsidP="002B57BB">
      <w:pPr>
        <w:rPr>
          <w:sz w:val="24"/>
          <w:szCs w:val="24"/>
        </w:rPr>
      </w:pPr>
      <w:r w:rsidRPr="002B57BB">
        <w:rPr>
          <w:b/>
          <w:bCs/>
          <w:sz w:val="24"/>
          <w:szCs w:val="24"/>
        </w:rPr>
        <w:t>Format des messages</w:t>
      </w:r>
      <w:r w:rsidRPr="002B57BB">
        <w:rPr>
          <w:sz w:val="24"/>
          <w:szCs w:val="24"/>
        </w:rPr>
        <w:t xml:space="preserve"> : JSON</w:t>
      </w:r>
    </w:p>
    <w:p w14:paraId="30E31656" w14:textId="32C34061" w:rsidR="002B57BB" w:rsidRPr="002B57BB" w:rsidRDefault="002B57BB" w:rsidP="002B57BB">
      <w:pPr>
        <w:rPr>
          <w:b/>
          <w:bCs/>
          <w:sz w:val="24"/>
          <w:szCs w:val="24"/>
        </w:rPr>
      </w:pPr>
      <w:r w:rsidRPr="002B57BB">
        <w:rPr>
          <w:b/>
          <w:bCs/>
          <w:sz w:val="24"/>
          <w:szCs w:val="24"/>
        </w:rPr>
        <w:t>5.</w:t>
      </w:r>
      <w:r w:rsidR="00B60884">
        <w:rPr>
          <w:b/>
          <w:bCs/>
          <w:sz w:val="24"/>
          <w:szCs w:val="24"/>
        </w:rPr>
        <w:t>2</w:t>
      </w:r>
      <w:r w:rsidRPr="002B57BB">
        <w:rPr>
          <w:b/>
          <w:bCs/>
          <w:sz w:val="24"/>
          <w:szCs w:val="24"/>
        </w:rPr>
        <w:t xml:space="preserve"> Que se passe-t-il si un service ne répond pas ?</w:t>
      </w:r>
    </w:p>
    <w:p w14:paraId="12DCB371" w14:textId="77777777" w:rsidR="002B57BB" w:rsidRPr="002B57BB" w:rsidRDefault="002B57BB" w:rsidP="002B57BB">
      <w:pPr>
        <w:rPr>
          <w:sz w:val="24"/>
          <w:szCs w:val="24"/>
        </w:rPr>
      </w:pPr>
      <w:r w:rsidRPr="002B57BB">
        <w:rPr>
          <w:b/>
          <w:bCs/>
          <w:sz w:val="24"/>
          <w:szCs w:val="24"/>
        </w:rPr>
        <w:t>Problème</w:t>
      </w:r>
      <w:r w:rsidRPr="002B57BB">
        <w:rPr>
          <w:sz w:val="24"/>
          <w:szCs w:val="24"/>
        </w:rPr>
        <w:t xml:space="preserve"> : Le service PRODUCT est éteint.</w:t>
      </w:r>
    </w:p>
    <w:p w14:paraId="37DCB37E" w14:textId="77777777" w:rsidR="002B57BB" w:rsidRPr="002B57BB" w:rsidRDefault="002B57BB" w:rsidP="002B57BB">
      <w:pPr>
        <w:rPr>
          <w:sz w:val="24"/>
          <w:szCs w:val="24"/>
        </w:rPr>
      </w:pPr>
      <w:r w:rsidRPr="002B57BB">
        <w:rPr>
          <w:b/>
          <w:bCs/>
          <w:sz w:val="24"/>
          <w:szCs w:val="24"/>
        </w:rPr>
        <w:t>Solution</w:t>
      </w:r>
      <w:r w:rsidRPr="002B57BB">
        <w:rPr>
          <w:sz w:val="24"/>
          <w:szCs w:val="24"/>
        </w:rPr>
        <w:t xml:space="preserve"> :</w:t>
      </w:r>
    </w:p>
    <w:p w14:paraId="28DEC084" w14:textId="77777777" w:rsidR="002B57BB" w:rsidRPr="002B57BB" w:rsidRDefault="002B57BB" w:rsidP="002B57BB">
      <w:pPr>
        <w:numPr>
          <w:ilvl w:val="0"/>
          <w:numId w:val="8"/>
        </w:numPr>
        <w:rPr>
          <w:sz w:val="24"/>
          <w:szCs w:val="24"/>
        </w:rPr>
      </w:pPr>
      <w:r w:rsidRPr="002B57BB">
        <w:rPr>
          <w:sz w:val="24"/>
          <w:szCs w:val="24"/>
        </w:rPr>
        <w:t>ORDER essaie d'appeler PRODUCT</w:t>
      </w:r>
    </w:p>
    <w:p w14:paraId="048C5655" w14:textId="746284CB" w:rsidR="002B57BB" w:rsidRPr="002B57BB" w:rsidRDefault="002B57BB" w:rsidP="002B57BB">
      <w:pPr>
        <w:numPr>
          <w:ilvl w:val="0"/>
          <w:numId w:val="8"/>
        </w:numPr>
        <w:rPr>
          <w:sz w:val="24"/>
          <w:szCs w:val="24"/>
        </w:rPr>
      </w:pPr>
      <w:r w:rsidRPr="002B57BB">
        <w:rPr>
          <w:sz w:val="24"/>
          <w:szCs w:val="24"/>
        </w:rPr>
        <w:t>Ça ne marche pas</w:t>
      </w:r>
    </w:p>
    <w:p w14:paraId="16D8AE35" w14:textId="77777777" w:rsidR="002B57BB" w:rsidRPr="002B57BB" w:rsidRDefault="002B57BB" w:rsidP="002B57BB">
      <w:pPr>
        <w:numPr>
          <w:ilvl w:val="0"/>
          <w:numId w:val="8"/>
        </w:numPr>
        <w:rPr>
          <w:sz w:val="24"/>
          <w:szCs w:val="24"/>
        </w:rPr>
      </w:pPr>
      <w:r w:rsidRPr="002B57BB">
        <w:rPr>
          <w:sz w:val="24"/>
          <w:szCs w:val="24"/>
        </w:rPr>
        <w:t>ORDER renvoie une erreur au client : "Impossible de vérifier le produit - Service indisponible"</w:t>
      </w:r>
    </w:p>
    <w:p w14:paraId="57EC1E82" w14:textId="1E74E43D" w:rsidR="00915A08" w:rsidRPr="002B57BB" w:rsidRDefault="002B57BB" w:rsidP="00915A08">
      <w:pPr>
        <w:numPr>
          <w:ilvl w:val="0"/>
          <w:numId w:val="8"/>
        </w:numPr>
        <w:rPr>
          <w:sz w:val="24"/>
          <w:szCs w:val="24"/>
        </w:rPr>
      </w:pPr>
      <w:r w:rsidRPr="002B57BB">
        <w:rPr>
          <w:sz w:val="24"/>
          <w:szCs w:val="24"/>
        </w:rPr>
        <w:t>La commande n'est PAS créée (tout est annulé)</w:t>
      </w:r>
    </w:p>
    <w:p w14:paraId="03C2CAC0" w14:textId="77777777" w:rsidR="002B57BB" w:rsidRPr="002B57BB" w:rsidRDefault="002B57BB" w:rsidP="002B57BB">
      <w:pPr>
        <w:rPr>
          <w:sz w:val="24"/>
          <w:szCs w:val="24"/>
        </w:rPr>
      </w:pPr>
    </w:p>
    <w:p w14:paraId="6D58B27D" w14:textId="77777777" w:rsidR="002B57BB" w:rsidRPr="002B57BB" w:rsidRDefault="002B57BB" w:rsidP="002B57BB">
      <w:pPr>
        <w:rPr>
          <w:b/>
          <w:bCs/>
          <w:sz w:val="24"/>
          <w:szCs w:val="24"/>
        </w:rPr>
      </w:pPr>
      <w:r w:rsidRPr="002B57BB">
        <w:rPr>
          <w:b/>
          <w:bCs/>
          <w:sz w:val="24"/>
          <w:szCs w:val="24"/>
        </w:rPr>
        <w:t>6. Gestion des données</w:t>
      </w:r>
    </w:p>
    <w:p w14:paraId="7EC44B29" w14:textId="77777777" w:rsidR="002B57BB" w:rsidRPr="002B57BB" w:rsidRDefault="002B57BB" w:rsidP="002B57BB">
      <w:pPr>
        <w:rPr>
          <w:b/>
          <w:bCs/>
          <w:sz w:val="24"/>
          <w:szCs w:val="24"/>
        </w:rPr>
      </w:pPr>
      <w:r w:rsidRPr="002B57BB">
        <w:rPr>
          <w:b/>
          <w:bCs/>
          <w:sz w:val="24"/>
          <w:szCs w:val="24"/>
        </w:rPr>
        <w:t>6.1 Une base de données par service</w:t>
      </w:r>
    </w:p>
    <w:p w14:paraId="4B845782" w14:textId="77777777" w:rsidR="002B57BB" w:rsidRPr="002B57BB" w:rsidRDefault="002B57BB" w:rsidP="002B57BB">
      <w:pPr>
        <w:rPr>
          <w:sz w:val="24"/>
          <w:szCs w:val="24"/>
        </w:rPr>
      </w:pPr>
      <w:r w:rsidRPr="002B57BB">
        <w:rPr>
          <w:b/>
          <w:bCs/>
          <w:sz w:val="24"/>
          <w:szCs w:val="24"/>
        </w:rPr>
        <w:t>Principe</w:t>
      </w:r>
      <w:r w:rsidRPr="002B57BB">
        <w:rPr>
          <w:sz w:val="24"/>
          <w:szCs w:val="24"/>
        </w:rPr>
        <w:t xml:space="preserve"> : Chaque service a SA PROPRE base de données.</w:t>
      </w:r>
    </w:p>
    <w:p w14:paraId="2F1DFA8F" w14:textId="77777777" w:rsidR="002B57BB" w:rsidRPr="002B57BB" w:rsidRDefault="002B57BB" w:rsidP="002B57BB">
      <w:pPr>
        <w:rPr>
          <w:sz w:val="24"/>
          <w:szCs w:val="24"/>
        </w:rPr>
      </w:pPr>
      <w:r w:rsidRPr="002B57BB">
        <w:rPr>
          <w:sz w:val="24"/>
          <w:szCs w:val="24"/>
        </w:rPr>
        <w:t>MEMBERSHIP → membership-db (uniquement pour les users)</w:t>
      </w:r>
    </w:p>
    <w:p w14:paraId="2C21FBBE" w14:textId="77777777" w:rsidR="002B57BB" w:rsidRPr="002B57BB" w:rsidRDefault="002B57BB" w:rsidP="002B57BB">
      <w:pPr>
        <w:rPr>
          <w:sz w:val="24"/>
          <w:szCs w:val="24"/>
        </w:rPr>
      </w:pPr>
      <w:r w:rsidRPr="002B57BB">
        <w:rPr>
          <w:sz w:val="24"/>
          <w:szCs w:val="24"/>
        </w:rPr>
        <w:t>PRODUCT    → product-db (uniquement pour les produits)</w:t>
      </w:r>
    </w:p>
    <w:p w14:paraId="2EC37FEA" w14:textId="77777777" w:rsidR="002B57BB" w:rsidRPr="002B57BB" w:rsidRDefault="002B57BB" w:rsidP="002B57BB">
      <w:pPr>
        <w:rPr>
          <w:sz w:val="24"/>
          <w:szCs w:val="24"/>
        </w:rPr>
      </w:pPr>
      <w:r w:rsidRPr="002B57BB">
        <w:rPr>
          <w:sz w:val="24"/>
          <w:szCs w:val="24"/>
        </w:rPr>
        <w:lastRenderedPageBreak/>
        <w:t>ORDER      → order-db (uniquement pour les commandes)</w:t>
      </w:r>
    </w:p>
    <w:p w14:paraId="1AB34BCC" w14:textId="77777777" w:rsidR="002B57BB" w:rsidRPr="00915A08" w:rsidRDefault="002B57BB" w:rsidP="002B57BB">
      <w:pPr>
        <w:rPr>
          <w:sz w:val="24"/>
          <w:szCs w:val="24"/>
        </w:rPr>
      </w:pPr>
    </w:p>
    <w:p w14:paraId="1025C62B" w14:textId="77777777" w:rsidR="00915A08" w:rsidRPr="002B57BB" w:rsidRDefault="00915A08" w:rsidP="00915A08">
      <w:pPr>
        <w:rPr>
          <w:sz w:val="24"/>
          <w:szCs w:val="24"/>
        </w:rPr>
      </w:pPr>
    </w:p>
    <w:sectPr w:rsidR="00915A08" w:rsidRPr="002B57BB">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B6329" w14:textId="77777777" w:rsidR="00D70606" w:rsidRDefault="00D70606" w:rsidP="002B57BB">
      <w:pPr>
        <w:spacing w:after="0" w:line="240" w:lineRule="auto"/>
      </w:pPr>
      <w:r>
        <w:separator/>
      </w:r>
    </w:p>
  </w:endnote>
  <w:endnote w:type="continuationSeparator" w:id="0">
    <w:p w14:paraId="76BC52FF" w14:textId="77777777" w:rsidR="00D70606" w:rsidRDefault="00D70606" w:rsidP="002B5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A993" w14:textId="77777777" w:rsidR="00D70606" w:rsidRDefault="00D70606" w:rsidP="002B57BB">
      <w:pPr>
        <w:spacing w:after="0" w:line="240" w:lineRule="auto"/>
      </w:pPr>
      <w:r>
        <w:separator/>
      </w:r>
    </w:p>
  </w:footnote>
  <w:footnote w:type="continuationSeparator" w:id="0">
    <w:p w14:paraId="00FF9077" w14:textId="77777777" w:rsidR="00D70606" w:rsidRDefault="00D70606" w:rsidP="002B5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32D7" w14:textId="48EF4634" w:rsidR="002B57BB" w:rsidRDefault="002B57BB">
    <w:pPr>
      <w:pStyle w:val="En-tte"/>
    </w:pPr>
    <w:r>
      <w:t>Younes Ben Boubaker</w:t>
    </w:r>
    <w:r>
      <w:tab/>
    </w:r>
    <w:r>
      <w:tab/>
      <w:t>TP1</w:t>
    </w:r>
  </w:p>
  <w:p w14:paraId="4326B910" w14:textId="02693189" w:rsidR="002B57BB" w:rsidRDefault="002B57BB">
    <w:pPr>
      <w:pStyle w:val="En-tte"/>
    </w:pPr>
    <w:r>
      <w:t>Williams Anthony</w:t>
    </w:r>
    <w:r>
      <w:tab/>
    </w:r>
    <w:r>
      <w:tab/>
      <w:t>FISE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B6E"/>
    <w:multiLevelType w:val="multilevel"/>
    <w:tmpl w:val="4D1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02B6"/>
    <w:multiLevelType w:val="multilevel"/>
    <w:tmpl w:val="594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976C0"/>
    <w:multiLevelType w:val="hybridMultilevel"/>
    <w:tmpl w:val="C5C466C6"/>
    <w:lvl w:ilvl="0" w:tplc="040C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91914AD"/>
    <w:multiLevelType w:val="multilevel"/>
    <w:tmpl w:val="AE42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E7D7C"/>
    <w:multiLevelType w:val="hybridMultilevel"/>
    <w:tmpl w:val="AB266A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6C055C"/>
    <w:multiLevelType w:val="multilevel"/>
    <w:tmpl w:val="AD4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12CF1"/>
    <w:multiLevelType w:val="multilevel"/>
    <w:tmpl w:val="A08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C49AA"/>
    <w:multiLevelType w:val="multilevel"/>
    <w:tmpl w:val="9B3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82565">
    <w:abstractNumId w:val="3"/>
  </w:num>
  <w:num w:numId="2" w16cid:durableId="386805795">
    <w:abstractNumId w:val="5"/>
  </w:num>
  <w:num w:numId="3" w16cid:durableId="1665082550">
    <w:abstractNumId w:val="7"/>
  </w:num>
  <w:num w:numId="4" w16cid:durableId="1868903683">
    <w:abstractNumId w:val="0"/>
  </w:num>
  <w:num w:numId="5" w16cid:durableId="415367921">
    <w:abstractNumId w:val="1"/>
  </w:num>
  <w:num w:numId="6" w16cid:durableId="1206141947">
    <w:abstractNumId w:val="4"/>
  </w:num>
  <w:num w:numId="7" w16cid:durableId="2078243937">
    <w:abstractNumId w:val="2"/>
  </w:num>
  <w:num w:numId="8" w16cid:durableId="201329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08"/>
    <w:rsid w:val="001D00A2"/>
    <w:rsid w:val="002B57BB"/>
    <w:rsid w:val="00374DF8"/>
    <w:rsid w:val="006E3A89"/>
    <w:rsid w:val="00915A08"/>
    <w:rsid w:val="00A1299F"/>
    <w:rsid w:val="00AA5EC5"/>
    <w:rsid w:val="00B60884"/>
    <w:rsid w:val="00CF3E5C"/>
    <w:rsid w:val="00D706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05A"/>
  <w15:chartTrackingRefBased/>
  <w15:docId w15:val="{18E74912-49A0-4BAE-98A8-DB5A99A6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5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5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5A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5A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5A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5A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5A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5A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5A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5A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5A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5A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5A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5A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5A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5A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5A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5A08"/>
    <w:rPr>
      <w:rFonts w:eastAsiaTheme="majorEastAsia" w:cstheme="majorBidi"/>
      <w:color w:val="272727" w:themeColor="text1" w:themeTint="D8"/>
    </w:rPr>
  </w:style>
  <w:style w:type="paragraph" w:styleId="Titre">
    <w:name w:val="Title"/>
    <w:basedOn w:val="Normal"/>
    <w:next w:val="Normal"/>
    <w:link w:val="TitreCar"/>
    <w:uiPriority w:val="10"/>
    <w:qFormat/>
    <w:rsid w:val="0091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5A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5A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5A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5A08"/>
    <w:pPr>
      <w:spacing w:before="160"/>
      <w:jc w:val="center"/>
    </w:pPr>
    <w:rPr>
      <w:i/>
      <w:iCs/>
      <w:color w:val="404040" w:themeColor="text1" w:themeTint="BF"/>
    </w:rPr>
  </w:style>
  <w:style w:type="character" w:customStyle="1" w:styleId="CitationCar">
    <w:name w:val="Citation Car"/>
    <w:basedOn w:val="Policepardfaut"/>
    <w:link w:val="Citation"/>
    <w:uiPriority w:val="29"/>
    <w:rsid w:val="00915A08"/>
    <w:rPr>
      <w:i/>
      <w:iCs/>
      <w:color w:val="404040" w:themeColor="text1" w:themeTint="BF"/>
    </w:rPr>
  </w:style>
  <w:style w:type="paragraph" w:styleId="Paragraphedeliste">
    <w:name w:val="List Paragraph"/>
    <w:basedOn w:val="Normal"/>
    <w:uiPriority w:val="34"/>
    <w:qFormat/>
    <w:rsid w:val="00915A08"/>
    <w:pPr>
      <w:ind w:left="720"/>
      <w:contextualSpacing/>
    </w:pPr>
  </w:style>
  <w:style w:type="character" w:styleId="Accentuationintense">
    <w:name w:val="Intense Emphasis"/>
    <w:basedOn w:val="Policepardfaut"/>
    <w:uiPriority w:val="21"/>
    <w:qFormat/>
    <w:rsid w:val="00915A08"/>
    <w:rPr>
      <w:i/>
      <w:iCs/>
      <w:color w:val="0F4761" w:themeColor="accent1" w:themeShade="BF"/>
    </w:rPr>
  </w:style>
  <w:style w:type="paragraph" w:styleId="Citationintense">
    <w:name w:val="Intense Quote"/>
    <w:basedOn w:val="Normal"/>
    <w:next w:val="Normal"/>
    <w:link w:val="CitationintenseCar"/>
    <w:uiPriority w:val="30"/>
    <w:qFormat/>
    <w:rsid w:val="00915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5A08"/>
    <w:rPr>
      <w:i/>
      <w:iCs/>
      <w:color w:val="0F4761" w:themeColor="accent1" w:themeShade="BF"/>
    </w:rPr>
  </w:style>
  <w:style w:type="character" w:styleId="Rfrenceintense">
    <w:name w:val="Intense Reference"/>
    <w:basedOn w:val="Policepardfaut"/>
    <w:uiPriority w:val="32"/>
    <w:qFormat/>
    <w:rsid w:val="00915A08"/>
    <w:rPr>
      <w:b/>
      <w:bCs/>
      <w:smallCaps/>
      <w:color w:val="0F4761" w:themeColor="accent1" w:themeShade="BF"/>
      <w:spacing w:val="5"/>
    </w:rPr>
  </w:style>
  <w:style w:type="paragraph" w:styleId="NormalWeb">
    <w:name w:val="Normal (Web)"/>
    <w:basedOn w:val="Normal"/>
    <w:uiPriority w:val="99"/>
    <w:unhideWhenUsed/>
    <w:rsid w:val="006E3A8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6E3A89"/>
    <w:rPr>
      <w:b/>
      <w:bCs/>
    </w:rPr>
  </w:style>
  <w:style w:type="character" w:styleId="Accentuation">
    <w:name w:val="Emphasis"/>
    <w:basedOn w:val="Policepardfaut"/>
    <w:uiPriority w:val="20"/>
    <w:qFormat/>
    <w:rsid w:val="006E3A89"/>
    <w:rPr>
      <w:i/>
      <w:iCs/>
    </w:rPr>
  </w:style>
  <w:style w:type="paragraph" w:styleId="En-tte">
    <w:name w:val="header"/>
    <w:basedOn w:val="Normal"/>
    <w:link w:val="En-tteCar"/>
    <w:uiPriority w:val="99"/>
    <w:unhideWhenUsed/>
    <w:rsid w:val="002B57BB"/>
    <w:pPr>
      <w:tabs>
        <w:tab w:val="center" w:pos="4536"/>
        <w:tab w:val="right" w:pos="9072"/>
      </w:tabs>
      <w:spacing w:after="0" w:line="240" w:lineRule="auto"/>
    </w:pPr>
  </w:style>
  <w:style w:type="character" w:customStyle="1" w:styleId="En-tteCar">
    <w:name w:val="En-tête Car"/>
    <w:basedOn w:val="Policepardfaut"/>
    <w:link w:val="En-tte"/>
    <w:uiPriority w:val="99"/>
    <w:rsid w:val="002B57BB"/>
  </w:style>
  <w:style w:type="paragraph" w:styleId="Pieddepage">
    <w:name w:val="footer"/>
    <w:basedOn w:val="Normal"/>
    <w:link w:val="PieddepageCar"/>
    <w:uiPriority w:val="99"/>
    <w:unhideWhenUsed/>
    <w:rsid w:val="002B57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523</Words>
  <Characters>2880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Boubaker Younes</dc:creator>
  <cp:keywords/>
  <dc:description/>
  <cp:lastModifiedBy>Ben Boubaker Younes</cp:lastModifiedBy>
  <cp:revision>2</cp:revision>
  <dcterms:created xsi:type="dcterms:W3CDTF">2025-12-15T20:20:00Z</dcterms:created>
  <dcterms:modified xsi:type="dcterms:W3CDTF">2025-12-15T22:50:00Z</dcterms:modified>
</cp:coreProperties>
</file>