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D60" w:rsidRDefault="00A86D60" w:rsidP="00F06D1E">
      <w:pPr>
        <w:spacing w:after="0"/>
        <w:rPr>
          <w:b/>
          <w:sz w:val="24"/>
          <w:szCs w:val="24"/>
        </w:rPr>
      </w:pPr>
      <w:r w:rsidRPr="00360363">
        <w:rPr>
          <w:noProof/>
        </w:rPr>
        <w:drawing>
          <wp:anchor distT="0" distB="0" distL="114300" distR="114300" simplePos="0" relativeHeight="251661312" behindDoc="0" locked="0" layoutInCell="1" allowOverlap="1" wp14:anchorId="251E6610" wp14:editId="1A3E2857">
            <wp:simplePos x="0" y="0"/>
            <wp:positionH relativeFrom="column">
              <wp:posOffset>-2061210</wp:posOffset>
            </wp:positionH>
            <wp:positionV relativeFrom="paragraph">
              <wp:posOffset>-1471295</wp:posOffset>
            </wp:positionV>
            <wp:extent cx="1333500" cy="12115800"/>
            <wp:effectExtent l="0" t="0" r="0" b="0"/>
            <wp:wrapNone/>
            <wp:docPr id="2" name="Picture 2" descr="papel 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pel DT"/>
                    <pic:cNvPicPr>
                      <a:picLocks noChangeAspect="1" noChangeArrowheads="1"/>
                    </pic:cNvPicPr>
                  </pic:nvPicPr>
                  <pic:blipFill>
                    <a:blip r:embed="rId4" cstate="print"/>
                    <a:srcRect/>
                    <a:stretch>
                      <a:fillRect/>
                    </a:stretch>
                  </pic:blipFill>
                  <pic:spPr bwMode="auto">
                    <a:xfrm>
                      <a:off x="0" y="0"/>
                      <a:ext cx="1333500" cy="12115800"/>
                    </a:xfrm>
                    <a:prstGeom prst="rect">
                      <a:avLst/>
                    </a:prstGeom>
                    <a:gradFill>
                      <a:gsLst>
                        <a:gs pos="37000">
                          <a:srgbClr val="3483CA"/>
                        </a:gs>
                        <a:gs pos="0">
                          <a:srgbClr val="820000"/>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a:noFill/>
                    </a:ln>
                  </pic:spPr>
                </pic:pic>
              </a:graphicData>
            </a:graphic>
            <wp14:sizeRelH relativeFrom="margin">
              <wp14:pctWidth>0</wp14:pctWidth>
            </wp14:sizeRelH>
          </wp:anchor>
        </w:drawing>
      </w:r>
      <w:r>
        <w:rPr>
          <w:rFonts w:cs="Arial"/>
          <w:noProof/>
          <w:color w:val="FF0000"/>
          <w:sz w:val="24"/>
          <w:szCs w:val="24"/>
        </w:rPr>
        <w:drawing>
          <wp:anchor distT="0" distB="0" distL="114300" distR="114300" simplePos="0" relativeHeight="251659264" behindDoc="0" locked="0" layoutInCell="1" allowOverlap="1" wp14:anchorId="5C46454E" wp14:editId="0EDDAEE2">
            <wp:simplePos x="0" y="0"/>
            <wp:positionH relativeFrom="margin">
              <wp:align>center</wp:align>
            </wp:positionH>
            <wp:positionV relativeFrom="paragraph">
              <wp:posOffset>-499745</wp:posOffset>
            </wp:positionV>
            <wp:extent cx="1447874" cy="134302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47874" cy="1343025"/>
                    </a:xfrm>
                    <a:prstGeom prst="rect">
                      <a:avLst/>
                    </a:prstGeom>
                    <a:noFill/>
                  </pic:spPr>
                </pic:pic>
              </a:graphicData>
            </a:graphic>
            <wp14:sizeRelH relativeFrom="page">
              <wp14:pctWidth>0</wp14:pctWidth>
            </wp14:sizeRelH>
            <wp14:sizeRelV relativeFrom="page">
              <wp14:pctHeight>0</wp14:pctHeight>
            </wp14:sizeRelV>
          </wp:anchor>
        </w:drawing>
      </w:r>
    </w:p>
    <w:p w:rsidR="00A86D60" w:rsidRDefault="00A86D60" w:rsidP="00F06D1E">
      <w:pPr>
        <w:spacing w:after="0"/>
        <w:rPr>
          <w:b/>
          <w:sz w:val="24"/>
          <w:szCs w:val="24"/>
        </w:rPr>
      </w:pPr>
    </w:p>
    <w:p w:rsidR="00A86D60" w:rsidRDefault="00A86D60" w:rsidP="00F06D1E">
      <w:pPr>
        <w:spacing w:after="0"/>
        <w:rPr>
          <w:b/>
          <w:sz w:val="24"/>
          <w:szCs w:val="24"/>
        </w:rPr>
      </w:pPr>
    </w:p>
    <w:p w:rsidR="00A86D60" w:rsidRDefault="00A86D60" w:rsidP="00F06D1E">
      <w:pPr>
        <w:spacing w:after="0"/>
        <w:rPr>
          <w:b/>
          <w:sz w:val="24"/>
          <w:szCs w:val="24"/>
        </w:rPr>
      </w:pPr>
    </w:p>
    <w:p w:rsidR="00A86D60" w:rsidRDefault="00A86D60" w:rsidP="00F06D1E">
      <w:pPr>
        <w:spacing w:after="0"/>
        <w:rPr>
          <w:b/>
          <w:sz w:val="24"/>
          <w:szCs w:val="24"/>
        </w:rPr>
      </w:pPr>
    </w:p>
    <w:p w:rsidR="00A86D60" w:rsidRDefault="00A86D60" w:rsidP="00A86D60">
      <w:pPr>
        <w:spacing w:after="160"/>
        <w:jc w:val="center"/>
        <w:rPr>
          <w:rFonts w:asciiTheme="minorHAnsi" w:eastAsiaTheme="minorHAnsi" w:hAnsiTheme="minorHAnsi" w:cstheme="minorBidi"/>
          <w:b/>
          <w:color w:val="7C1A1A"/>
          <w:sz w:val="24"/>
          <w:szCs w:val="24"/>
        </w:rPr>
      </w:pPr>
      <w:r>
        <w:rPr>
          <w:rFonts w:asciiTheme="minorHAnsi" w:eastAsiaTheme="minorHAnsi" w:hAnsiTheme="minorHAnsi" w:cstheme="minorBidi"/>
          <w:b/>
          <w:color w:val="7C1A1A"/>
          <w:sz w:val="24"/>
          <w:szCs w:val="24"/>
        </w:rPr>
        <w:t>FULL DAY</w:t>
      </w:r>
      <w:r w:rsidRPr="00A86D60">
        <w:rPr>
          <w:rFonts w:asciiTheme="minorHAnsi" w:eastAsiaTheme="minorHAnsi" w:hAnsiTheme="minorHAnsi" w:cstheme="minorBidi"/>
          <w:b/>
          <w:color w:val="7C1A1A"/>
          <w:sz w:val="24"/>
          <w:szCs w:val="24"/>
        </w:rPr>
        <w:t xml:space="preserve"> TOUR TO GATÚN L</w:t>
      </w:r>
      <w:r>
        <w:rPr>
          <w:rFonts w:asciiTheme="minorHAnsi" w:eastAsiaTheme="minorHAnsi" w:hAnsiTheme="minorHAnsi" w:cstheme="minorBidi"/>
          <w:b/>
          <w:color w:val="7C1A1A"/>
          <w:sz w:val="24"/>
          <w:szCs w:val="24"/>
        </w:rPr>
        <w:t>AKE</w:t>
      </w:r>
      <w:r w:rsidRPr="00A86D60">
        <w:rPr>
          <w:rFonts w:asciiTheme="minorHAnsi" w:eastAsiaTheme="minorHAnsi" w:hAnsiTheme="minorHAnsi" w:cstheme="minorBidi"/>
          <w:b/>
          <w:color w:val="7C1A1A"/>
          <w:sz w:val="24"/>
          <w:szCs w:val="24"/>
        </w:rPr>
        <w:t xml:space="preserve"> AND EMBERÁ QUERA NATIVE COMMUNITY </w:t>
      </w:r>
    </w:p>
    <w:p w:rsidR="00F06D1E" w:rsidRDefault="00A86D60" w:rsidP="00A86D60">
      <w:pPr>
        <w:spacing w:after="160"/>
        <w:jc w:val="center"/>
        <w:rPr>
          <w:rFonts w:asciiTheme="minorHAnsi" w:eastAsiaTheme="minorHAnsi" w:hAnsiTheme="minorHAnsi" w:cstheme="minorBidi"/>
          <w:b/>
          <w:color w:val="7C1A1A"/>
          <w:sz w:val="24"/>
          <w:szCs w:val="24"/>
        </w:rPr>
      </w:pPr>
      <w:r w:rsidRPr="00A86D60">
        <w:rPr>
          <w:rFonts w:asciiTheme="minorHAnsi" w:eastAsiaTheme="minorHAnsi" w:hAnsiTheme="minorHAnsi" w:cstheme="minorBidi"/>
          <w:b/>
          <w:color w:val="7C1A1A"/>
          <w:sz w:val="24"/>
          <w:szCs w:val="24"/>
        </w:rPr>
        <w:t>(LUNCH INCLUDED)</w:t>
      </w:r>
    </w:p>
    <w:p w:rsidR="00A86D60" w:rsidRPr="00A86D60" w:rsidRDefault="00A86D60" w:rsidP="00A86D60">
      <w:pPr>
        <w:spacing w:after="160"/>
        <w:jc w:val="center"/>
        <w:rPr>
          <w:rFonts w:asciiTheme="minorHAnsi" w:eastAsiaTheme="minorHAnsi" w:hAnsiTheme="minorHAnsi" w:cstheme="minorBidi"/>
          <w:b/>
          <w:color w:val="7C1A1A"/>
          <w:sz w:val="24"/>
          <w:szCs w:val="24"/>
        </w:rPr>
      </w:pPr>
      <w:bookmarkStart w:id="0" w:name="_GoBack"/>
      <w:bookmarkEnd w:id="0"/>
    </w:p>
    <w:p w:rsidR="00F06D1E" w:rsidRPr="00A86D60" w:rsidRDefault="00F06D1E" w:rsidP="00F06D1E">
      <w:pPr>
        <w:jc w:val="both"/>
        <w:rPr>
          <w:rFonts w:asciiTheme="minorHAnsi" w:eastAsiaTheme="minorHAnsi" w:hAnsiTheme="minorHAnsi" w:cstheme="minorBidi"/>
          <w:color w:val="0070C0"/>
          <w:sz w:val="24"/>
          <w:szCs w:val="24"/>
        </w:rPr>
      </w:pPr>
      <w:r w:rsidRPr="00A86D60">
        <w:rPr>
          <w:rFonts w:asciiTheme="minorHAnsi" w:eastAsiaTheme="minorHAnsi" w:hAnsiTheme="minorHAnsi" w:cstheme="minorBidi"/>
          <w:color w:val="0070C0"/>
          <w:sz w:val="24"/>
          <w:szCs w:val="24"/>
        </w:rPr>
        <w:t xml:space="preserve">The tour starts with the shuttle service of approximately one hour to the little pier of </w:t>
      </w:r>
      <w:proofErr w:type="spellStart"/>
      <w:r w:rsidRPr="00A86D60">
        <w:rPr>
          <w:rFonts w:asciiTheme="minorHAnsi" w:eastAsiaTheme="minorHAnsi" w:hAnsiTheme="minorHAnsi" w:cstheme="minorBidi"/>
          <w:color w:val="0070C0"/>
          <w:sz w:val="24"/>
          <w:szCs w:val="24"/>
        </w:rPr>
        <w:t>Gatún</w:t>
      </w:r>
      <w:proofErr w:type="spellEnd"/>
      <w:r w:rsidRPr="00A86D60">
        <w:rPr>
          <w:rFonts w:asciiTheme="minorHAnsi" w:eastAsiaTheme="minorHAnsi" w:hAnsiTheme="minorHAnsi" w:cstheme="minorBidi"/>
          <w:color w:val="0070C0"/>
          <w:sz w:val="24"/>
          <w:szCs w:val="24"/>
        </w:rPr>
        <w:t xml:space="preserve"> River, few minutes away from Buena Vista, where you will board a pirogue, a motor canoe, to arrive to the community of </w:t>
      </w:r>
      <w:proofErr w:type="spellStart"/>
      <w:r w:rsidRPr="00A86D60">
        <w:rPr>
          <w:rFonts w:asciiTheme="minorHAnsi" w:eastAsiaTheme="minorHAnsi" w:hAnsiTheme="minorHAnsi" w:cstheme="minorBidi"/>
          <w:color w:val="0070C0"/>
          <w:sz w:val="24"/>
          <w:szCs w:val="24"/>
        </w:rPr>
        <w:t>Emberá</w:t>
      </w:r>
      <w:proofErr w:type="spellEnd"/>
      <w:r w:rsidRPr="00A86D60">
        <w:rPr>
          <w:rFonts w:asciiTheme="minorHAnsi" w:eastAsiaTheme="minorHAnsi" w:hAnsiTheme="minorHAnsi" w:cstheme="minorBidi"/>
          <w:color w:val="0070C0"/>
          <w:sz w:val="24"/>
          <w:szCs w:val="24"/>
        </w:rPr>
        <w:t xml:space="preserve"> </w:t>
      </w:r>
      <w:proofErr w:type="spellStart"/>
      <w:r w:rsidRPr="00A86D60">
        <w:rPr>
          <w:rFonts w:asciiTheme="minorHAnsi" w:eastAsiaTheme="minorHAnsi" w:hAnsiTheme="minorHAnsi" w:cstheme="minorBidi"/>
          <w:color w:val="0070C0"/>
          <w:sz w:val="24"/>
          <w:szCs w:val="24"/>
        </w:rPr>
        <w:t>Quera</w:t>
      </w:r>
      <w:proofErr w:type="spellEnd"/>
      <w:r w:rsidRPr="00A86D60">
        <w:rPr>
          <w:rFonts w:asciiTheme="minorHAnsi" w:eastAsiaTheme="minorHAnsi" w:hAnsiTheme="minorHAnsi" w:cstheme="minorBidi"/>
          <w:color w:val="0070C0"/>
          <w:sz w:val="24"/>
          <w:szCs w:val="24"/>
        </w:rPr>
        <w:t xml:space="preserve">, located at </w:t>
      </w:r>
      <w:proofErr w:type="spellStart"/>
      <w:r w:rsidRPr="00A86D60">
        <w:rPr>
          <w:rFonts w:asciiTheme="minorHAnsi" w:eastAsiaTheme="minorHAnsi" w:hAnsiTheme="minorHAnsi" w:cstheme="minorBidi"/>
          <w:color w:val="0070C0"/>
          <w:sz w:val="24"/>
          <w:szCs w:val="24"/>
        </w:rPr>
        <w:t>Gatún</w:t>
      </w:r>
      <w:proofErr w:type="spellEnd"/>
      <w:r w:rsidRPr="00A86D60">
        <w:rPr>
          <w:rFonts w:asciiTheme="minorHAnsi" w:eastAsiaTheme="minorHAnsi" w:hAnsiTheme="minorHAnsi" w:cstheme="minorBidi"/>
          <w:color w:val="0070C0"/>
          <w:sz w:val="24"/>
          <w:szCs w:val="24"/>
        </w:rPr>
        <w:t xml:space="preserve"> River’s mouth. During the journey of approximately forty minutes, you will be able to see in detail the splendid jungle and if you are lucky, its monkeys, butterflies, herons and turtles. Upon your arrival, you will be received by the Indian Chief of the community who will tell you the history of the Tribe and its cultural wealth and that of its traditions. The </w:t>
      </w:r>
      <w:proofErr w:type="spellStart"/>
      <w:r w:rsidRPr="00A86D60">
        <w:rPr>
          <w:rFonts w:asciiTheme="minorHAnsi" w:eastAsiaTheme="minorHAnsi" w:hAnsiTheme="minorHAnsi" w:cstheme="minorBidi"/>
          <w:color w:val="0070C0"/>
          <w:sz w:val="24"/>
          <w:szCs w:val="24"/>
        </w:rPr>
        <w:t>Emberá</w:t>
      </w:r>
      <w:proofErr w:type="spellEnd"/>
      <w:r w:rsidRPr="00A86D60">
        <w:rPr>
          <w:rFonts w:asciiTheme="minorHAnsi" w:eastAsiaTheme="minorHAnsi" w:hAnsiTheme="minorHAnsi" w:cstheme="minorBidi"/>
          <w:color w:val="0070C0"/>
          <w:sz w:val="24"/>
          <w:szCs w:val="24"/>
        </w:rPr>
        <w:t xml:space="preserve"> are native of the Darién, who in turn come from the </w:t>
      </w:r>
      <w:proofErr w:type="spellStart"/>
      <w:r w:rsidRPr="00A86D60">
        <w:rPr>
          <w:rFonts w:asciiTheme="minorHAnsi" w:eastAsiaTheme="minorHAnsi" w:hAnsiTheme="minorHAnsi" w:cstheme="minorBidi"/>
          <w:color w:val="0070C0"/>
          <w:sz w:val="24"/>
          <w:szCs w:val="24"/>
        </w:rPr>
        <w:t>Chocò</w:t>
      </w:r>
      <w:proofErr w:type="spellEnd"/>
      <w:r w:rsidRPr="00A86D60">
        <w:rPr>
          <w:rFonts w:asciiTheme="minorHAnsi" w:eastAsiaTheme="minorHAnsi" w:hAnsiTheme="minorHAnsi" w:cstheme="minorBidi"/>
          <w:color w:val="0070C0"/>
          <w:sz w:val="24"/>
          <w:szCs w:val="24"/>
        </w:rPr>
        <w:t xml:space="preserve">, Colombia. They live at the edge of the river in little communities of thatch-roofed </w:t>
      </w:r>
      <w:proofErr w:type="spellStart"/>
      <w:r w:rsidRPr="00A86D60">
        <w:rPr>
          <w:rFonts w:asciiTheme="minorHAnsi" w:eastAsiaTheme="minorHAnsi" w:hAnsiTheme="minorHAnsi" w:cstheme="minorBidi"/>
          <w:color w:val="0070C0"/>
          <w:sz w:val="24"/>
          <w:szCs w:val="24"/>
        </w:rPr>
        <w:t>palafittes</w:t>
      </w:r>
      <w:proofErr w:type="spellEnd"/>
      <w:r w:rsidRPr="00A86D60">
        <w:rPr>
          <w:rFonts w:asciiTheme="minorHAnsi" w:eastAsiaTheme="minorHAnsi" w:hAnsiTheme="minorHAnsi" w:cstheme="minorBidi"/>
          <w:color w:val="0070C0"/>
          <w:sz w:val="24"/>
          <w:szCs w:val="24"/>
        </w:rPr>
        <w:t xml:space="preserve"> named </w:t>
      </w:r>
      <w:proofErr w:type="spellStart"/>
      <w:r w:rsidRPr="00A86D60">
        <w:rPr>
          <w:rFonts w:asciiTheme="minorHAnsi" w:eastAsiaTheme="minorHAnsi" w:hAnsiTheme="minorHAnsi" w:cstheme="minorBidi"/>
          <w:color w:val="0070C0"/>
          <w:sz w:val="24"/>
          <w:szCs w:val="24"/>
        </w:rPr>
        <w:t>tambos</w:t>
      </w:r>
      <w:proofErr w:type="spellEnd"/>
      <w:r w:rsidRPr="00A86D60">
        <w:rPr>
          <w:rFonts w:asciiTheme="minorHAnsi" w:eastAsiaTheme="minorHAnsi" w:hAnsiTheme="minorHAnsi" w:cstheme="minorBidi"/>
          <w:color w:val="0070C0"/>
          <w:sz w:val="24"/>
          <w:szCs w:val="24"/>
        </w:rPr>
        <w:t xml:space="preserve">, for counteracting humidity and avoiding floods. Men dedicate themselves to manufacture the famous pirogues, canoes made by shaping logs, used to navigate even during the dry season. Women, as for them, make splendid baskets, plates and masks out of vegetal fiber and delicate knitting. They wear collars known as </w:t>
      </w:r>
      <w:proofErr w:type="spellStart"/>
      <w:r w:rsidRPr="00A86D60">
        <w:rPr>
          <w:rFonts w:asciiTheme="minorHAnsi" w:eastAsiaTheme="minorHAnsi" w:hAnsiTheme="minorHAnsi" w:cstheme="minorBidi"/>
          <w:color w:val="0070C0"/>
          <w:sz w:val="24"/>
          <w:szCs w:val="24"/>
        </w:rPr>
        <w:t>chaquiras</w:t>
      </w:r>
      <w:proofErr w:type="spellEnd"/>
      <w:r w:rsidRPr="00A86D60">
        <w:rPr>
          <w:rFonts w:asciiTheme="minorHAnsi" w:eastAsiaTheme="minorHAnsi" w:hAnsiTheme="minorHAnsi" w:cstheme="minorBidi"/>
          <w:color w:val="0070C0"/>
          <w:sz w:val="24"/>
          <w:szCs w:val="24"/>
        </w:rPr>
        <w:t xml:space="preserve"> that are made out of old silver coins. All the members of the community use the </w:t>
      </w:r>
      <w:proofErr w:type="spellStart"/>
      <w:r w:rsidRPr="00A86D60">
        <w:rPr>
          <w:rFonts w:asciiTheme="minorHAnsi" w:eastAsiaTheme="minorHAnsi" w:hAnsiTheme="minorHAnsi" w:cstheme="minorBidi"/>
          <w:color w:val="0070C0"/>
          <w:sz w:val="24"/>
          <w:szCs w:val="24"/>
        </w:rPr>
        <w:t>genipa</w:t>
      </w:r>
      <w:proofErr w:type="spellEnd"/>
      <w:r w:rsidRPr="00A86D60">
        <w:rPr>
          <w:rFonts w:asciiTheme="minorHAnsi" w:eastAsiaTheme="minorHAnsi" w:hAnsiTheme="minorHAnsi" w:cstheme="minorBidi"/>
          <w:color w:val="0070C0"/>
          <w:sz w:val="24"/>
          <w:szCs w:val="24"/>
        </w:rPr>
        <w:t xml:space="preserve"> juice to paint their bodies with geometric designs; apparently, that works very well as repellent and has healing properties. The visit to the community will finish and you will go over a little island inhabited by monkeys. Afterwards, a typical lunch will be served to you and you will enjoy a folkloric show with traditional music and dances.</w:t>
      </w:r>
    </w:p>
    <w:p w:rsidR="00F06D1E" w:rsidRPr="00A86D60" w:rsidRDefault="00F06D1E" w:rsidP="00F06D1E">
      <w:pPr>
        <w:jc w:val="both"/>
        <w:rPr>
          <w:rFonts w:asciiTheme="minorHAnsi" w:eastAsiaTheme="minorHAnsi" w:hAnsiTheme="minorHAnsi" w:cstheme="minorBidi"/>
          <w:color w:val="0070C0"/>
          <w:sz w:val="24"/>
          <w:szCs w:val="24"/>
        </w:rPr>
      </w:pPr>
      <w:r w:rsidRPr="00A86D60">
        <w:rPr>
          <w:rFonts w:asciiTheme="minorHAnsi" w:eastAsiaTheme="minorHAnsi" w:hAnsiTheme="minorHAnsi" w:cstheme="minorBidi"/>
          <w:b/>
          <w:color w:val="7C1A1A"/>
          <w:sz w:val="24"/>
          <w:szCs w:val="24"/>
        </w:rPr>
        <w:t>DURATION:</w:t>
      </w:r>
      <w:r>
        <w:rPr>
          <w:sz w:val="24"/>
          <w:szCs w:val="24"/>
        </w:rPr>
        <w:t xml:space="preserve"> </w:t>
      </w:r>
      <w:r w:rsidRPr="00A86D60">
        <w:rPr>
          <w:rFonts w:asciiTheme="minorHAnsi" w:eastAsiaTheme="minorHAnsi" w:hAnsiTheme="minorHAnsi" w:cstheme="minorBidi"/>
          <w:color w:val="0070C0"/>
          <w:sz w:val="24"/>
          <w:szCs w:val="24"/>
        </w:rPr>
        <w:t>approximately 6 hours.</w:t>
      </w:r>
    </w:p>
    <w:p w:rsidR="00F06D1E" w:rsidRDefault="00F06D1E" w:rsidP="00F06D1E">
      <w:pPr>
        <w:jc w:val="both"/>
        <w:rPr>
          <w:sz w:val="24"/>
          <w:szCs w:val="24"/>
        </w:rPr>
      </w:pPr>
      <w:r w:rsidRPr="00A86D60">
        <w:rPr>
          <w:rFonts w:asciiTheme="minorHAnsi" w:eastAsiaTheme="minorHAnsi" w:hAnsiTheme="minorHAnsi" w:cstheme="minorBidi"/>
          <w:b/>
          <w:color w:val="7C1A1A"/>
          <w:sz w:val="24"/>
          <w:szCs w:val="24"/>
        </w:rPr>
        <w:t>NOTES:</w:t>
      </w:r>
      <w:r>
        <w:rPr>
          <w:sz w:val="24"/>
          <w:szCs w:val="24"/>
        </w:rPr>
        <w:t xml:space="preserve"> </w:t>
      </w:r>
      <w:r w:rsidRPr="00A86D60">
        <w:rPr>
          <w:rFonts w:asciiTheme="minorHAnsi" w:eastAsiaTheme="minorHAnsi" w:hAnsiTheme="minorHAnsi" w:cstheme="minorBidi"/>
          <w:color w:val="0070C0"/>
          <w:sz w:val="24"/>
          <w:szCs w:val="24"/>
        </w:rPr>
        <w:t xml:space="preserve">Visits order </w:t>
      </w:r>
      <w:proofErr w:type="gramStart"/>
      <w:r w:rsidRPr="00A86D60">
        <w:rPr>
          <w:rFonts w:asciiTheme="minorHAnsi" w:eastAsiaTheme="minorHAnsi" w:hAnsiTheme="minorHAnsi" w:cstheme="minorBidi"/>
          <w:color w:val="0070C0"/>
          <w:sz w:val="24"/>
          <w:szCs w:val="24"/>
        </w:rPr>
        <w:t>may be modified</w:t>
      </w:r>
      <w:proofErr w:type="gramEnd"/>
      <w:r w:rsidRPr="00A86D60">
        <w:rPr>
          <w:rFonts w:asciiTheme="minorHAnsi" w:eastAsiaTheme="minorHAnsi" w:hAnsiTheme="minorHAnsi" w:cstheme="minorBidi"/>
          <w:color w:val="0070C0"/>
          <w:sz w:val="24"/>
          <w:szCs w:val="24"/>
        </w:rPr>
        <w:t>, even during the tour. You should bring your passport.</w:t>
      </w:r>
      <w:r>
        <w:rPr>
          <w:sz w:val="24"/>
          <w:szCs w:val="24"/>
        </w:rPr>
        <w:t xml:space="preserve"> </w:t>
      </w:r>
    </w:p>
    <w:p w:rsidR="00F06D1E" w:rsidRPr="009F63C4" w:rsidRDefault="00F06D1E" w:rsidP="00F06D1E">
      <w:pPr>
        <w:jc w:val="both"/>
        <w:rPr>
          <w:sz w:val="24"/>
          <w:szCs w:val="24"/>
        </w:rPr>
      </w:pPr>
      <w:r w:rsidRPr="00A86D60">
        <w:rPr>
          <w:rFonts w:asciiTheme="minorHAnsi" w:eastAsiaTheme="minorHAnsi" w:hAnsiTheme="minorHAnsi" w:cstheme="minorBidi"/>
          <w:b/>
          <w:color w:val="7C1A1A"/>
          <w:sz w:val="24"/>
          <w:szCs w:val="24"/>
        </w:rPr>
        <w:t>RECOMMENDED OUTFIT:</w:t>
      </w:r>
      <w:r>
        <w:rPr>
          <w:sz w:val="24"/>
          <w:szCs w:val="24"/>
        </w:rPr>
        <w:t xml:space="preserve"> </w:t>
      </w:r>
      <w:r w:rsidRPr="00A86D60">
        <w:rPr>
          <w:rFonts w:asciiTheme="minorHAnsi" w:eastAsiaTheme="minorHAnsi" w:hAnsiTheme="minorHAnsi" w:cstheme="minorBidi"/>
          <w:color w:val="0070C0"/>
          <w:sz w:val="24"/>
          <w:szCs w:val="24"/>
        </w:rPr>
        <w:t>comfortable shoes and clothes, hat, sunscreen, repellent, and a raincoat, especially between April and December</w:t>
      </w:r>
      <w:r>
        <w:rPr>
          <w:sz w:val="24"/>
          <w:szCs w:val="24"/>
        </w:rPr>
        <w:t>.</w:t>
      </w:r>
    </w:p>
    <w:p w:rsidR="003A6833" w:rsidRPr="00F06D1E" w:rsidRDefault="003A6833" w:rsidP="00F06D1E"/>
    <w:sectPr w:rsidR="003A6833" w:rsidRPr="00F06D1E" w:rsidSect="00CD07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0AD"/>
    <w:rsid w:val="000E644D"/>
    <w:rsid w:val="002D42BE"/>
    <w:rsid w:val="003A6833"/>
    <w:rsid w:val="00466F69"/>
    <w:rsid w:val="00487530"/>
    <w:rsid w:val="00675378"/>
    <w:rsid w:val="00774C83"/>
    <w:rsid w:val="008230AD"/>
    <w:rsid w:val="00980A57"/>
    <w:rsid w:val="009E4F75"/>
    <w:rsid w:val="00A86D60"/>
    <w:rsid w:val="00BE114B"/>
    <w:rsid w:val="00C94EE5"/>
    <w:rsid w:val="00F06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783CCA-93DD-4ABD-AC6B-90D004F8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0AD"/>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ustomXml" Target="../customXml/item3.xml"/><Relationship Id="rId4" Type="http://schemas.openxmlformats.org/officeDocument/2006/relationships/image" Target="media/image1.jpeg"/><Relationship Id="rId9"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88EEFE4-B7E6-42A9-A4B3-E25E78D482FE}"/>
</file>

<file path=customXml/itemProps2.xml><?xml version="1.0" encoding="utf-8"?>
<ds:datastoreItem xmlns:ds="http://schemas.openxmlformats.org/officeDocument/2006/customXml" ds:itemID="{8C418151-B2D5-4ED2-8A17-2D086FB9525F}"/>
</file>

<file path=customXml/itemProps3.xml><?xml version="1.0" encoding="utf-8"?>
<ds:datastoreItem xmlns:ds="http://schemas.openxmlformats.org/officeDocument/2006/customXml" ds:itemID="{38EDEE0A-AB9C-445C-9D9C-C948E4428F1B}"/>
</file>

<file path=docProps/app.xml><?xml version="1.0" encoding="utf-8"?>
<Properties xmlns="http://schemas.openxmlformats.org/officeDocument/2006/extended-properties" xmlns:vt="http://schemas.openxmlformats.org/officeDocument/2006/docPropsVTypes">
  <Template>Normal</Template>
  <TotalTime>4</TotalTime>
  <Pages>1</Pages>
  <Words>277</Words>
  <Characters>1609</Characters>
  <Application>Microsoft Office Word</Application>
  <DocSecurity>0</DocSecurity>
  <Lines>42</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3</cp:revision>
  <dcterms:created xsi:type="dcterms:W3CDTF">2015-10-23T13:48:00Z</dcterms:created>
  <dcterms:modified xsi:type="dcterms:W3CDTF">2015-12-01T15:08:00Z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