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457" w:rsidRDefault="00EA1457" w:rsidP="00792600">
      <w:pPr>
        <w:jc w:val="both"/>
        <w:rPr>
          <w:rFonts w:eastAsiaTheme="minorHAnsi"/>
          <w:b/>
          <w:color w:val="7C1A1A"/>
          <w:sz w:val="32"/>
          <w:lang w:val="es-ES"/>
        </w:rPr>
      </w:pPr>
      <w:r w:rsidRPr="00360363">
        <w:rPr>
          <w:noProof/>
        </w:rPr>
        <w:drawing>
          <wp:anchor distT="0" distB="0" distL="114300" distR="114300" simplePos="0" relativeHeight="251661312" behindDoc="0" locked="0" layoutInCell="1" allowOverlap="1" wp14:anchorId="78DE8257" wp14:editId="0B3B4CBA">
            <wp:simplePos x="0" y="0"/>
            <wp:positionH relativeFrom="column">
              <wp:posOffset>-1885950</wp:posOffset>
            </wp:positionH>
            <wp:positionV relativeFrom="paragraph">
              <wp:posOffset>-1485900</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pel DT"/>
                    <pic:cNvPicPr>
                      <a:picLocks noChangeAspect="1" noChangeArrowheads="1"/>
                    </pic:cNvPicPr>
                  </pic:nvPicPr>
                  <pic:blipFill>
                    <a:blip r:embed="rId4" cstate="print"/>
                    <a:srcRect/>
                    <a:stretch>
                      <a:fillRect/>
                    </a:stretch>
                  </pic:blipFill>
                  <pic:spPr bwMode="auto">
                    <a:xfrm>
                      <a:off x="0" y="0"/>
                      <a:ext cx="1333500" cy="12115800"/>
                    </a:xfrm>
                    <a:prstGeom prst="rect">
                      <a:avLst/>
                    </a:prstGeom>
                    <a:gradFill>
                      <a:gsLst>
                        <a:gs pos="37000">
                          <a:srgbClr val="3483CA"/>
                        </a:gs>
                        <a:gs pos="0">
                          <a:srgbClr val="82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a:noFill/>
                    </a:ln>
                  </pic:spPr>
                </pic:pic>
              </a:graphicData>
            </a:graphic>
            <wp14:sizeRelH relativeFrom="margin">
              <wp14:pctWidth>0</wp14:pctWidth>
            </wp14:sizeRelH>
          </wp:anchor>
        </w:drawing>
      </w:r>
      <w:r>
        <w:rPr>
          <w:rFonts w:cs="Arial"/>
          <w:noProof/>
          <w:color w:val="FF0000"/>
        </w:rPr>
        <w:drawing>
          <wp:anchor distT="0" distB="0" distL="114300" distR="114300" simplePos="0" relativeHeight="251659264" behindDoc="0" locked="0" layoutInCell="1" allowOverlap="1" wp14:anchorId="66468A03" wp14:editId="3B29955E">
            <wp:simplePos x="0" y="0"/>
            <wp:positionH relativeFrom="margin">
              <wp:align>right</wp:align>
            </wp:positionH>
            <wp:positionV relativeFrom="paragraph">
              <wp:posOffset>-294005</wp:posOffset>
            </wp:positionV>
            <wp:extent cx="1447800" cy="13430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1343025"/>
                    </a:xfrm>
                    <a:prstGeom prst="rect">
                      <a:avLst/>
                    </a:prstGeom>
                    <a:noFill/>
                  </pic:spPr>
                </pic:pic>
              </a:graphicData>
            </a:graphic>
            <wp14:sizeRelH relativeFrom="page">
              <wp14:pctWidth>0</wp14:pctWidth>
            </wp14:sizeRelH>
            <wp14:sizeRelV relativeFrom="page">
              <wp14:pctHeight>0</wp14:pctHeight>
            </wp14:sizeRelV>
          </wp:anchor>
        </w:drawing>
      </w:r>
    </w:p>
    <w:p w:rsidR="00EA1457" w:rsidRDefault="00EA1457" w:rsidP="00792600">
      <w:pPr>
        <w:jc w:val="both"/>
        <w:rPr>
          <w:rFonts w:eastAsiaTheme="minorHAnsi"/>
          <w:b/>
          <w:color w:val="7C1A1A"/>
          <w:sz w:val="32"/>
          <w:lang w:val="es-ES"/>
        </w:rPr>
      </w:pPr>
    </w:p>
    <w:p w:rsidR="00EA1457" w:rsidRDefault="00EA1457" w:rsidP="00792600">
      <w:pPr>
        <w:jc w:val="both"/>
        <w:rPr>
          <w:rFonts w:eastAsiaTheme="minorHAnsi"/>
          <w:b/>
          <w:color w:val="7C1A1A"/>
          <w:sz w:val="32"/>
          <w:lang w:val="es-ES"/>
        </w:rPr>
      </w:pPr>
    </w:p>
    <w:p w:rsidR="00EA1457" w:rsidRDefault="00EA1457" w:rsidP="00792600">
      <w:pPr>
        <w:jc w:val="both"/>
        <w:rPr>
          <w:rFonts w:eastAsiaTheme="minorHAnsi"/>
          <w:b/>
          <w:color w:val="7C1A1A"/>
          <w:sz w:val="32"/>
          <w:lang w:val="es-ES"/>
        </w:rPr>
      </w:pPr>
    </w:p>
    <w:p w:rsidR="00EA1457" w:rsidRDefault="00EA1457" w:rsidP="00792600">
      <w:pPr>
        <w:jc w:val="both"/>
        <w:rPr>
          <w:rFonts w:eastAsiaTheme="minorHAnsi"/>
          <w:b/>
          <w:color w:val="7C1A1A"/>
          <w:sz w:val="32"/>
          <w:lang w:val="es-ES"/>
        </w:rPr>
      </w:pPr>
    </w:p>
    <w:p w:rsidR="00EA1457" w:rsidRDefault="00EA1457" w:rsidP="00EA1457">
      <w:pPr>
        <w:jc w:val="center"/>
        <w:rPr>
          <w:rFonts w:eastAsiaTheme="minorHAnsi"/>
          <w:b/>
          <w:color w:val="7C1A1A"/>
          <w:sz w:val="32"/>
          <w:lang w:val="es-ES"/>
        </w:rPr>
      </w:pPr>
      <w:r w:rsidRPr="00EA1457">
        <w:rPr>
          <w:rFonts w:eastAsiaTheme="minorHAnsi"/>
          <w:b/>
          <w:color w:val="7C1A1A"/>
          <w:sz w:val="32"/>
          <w:lang w:val="es-ES"/>
        </w:rPr>
        <w:t>Bahía</w:t>
      </w:r>
      <w:r w:rsidR="00792600" w:rsidRPr="00EA1457">
        <w:rPr>
          <w:rFonts w:eastAsiaTheme="minorHAnsi"/>
          <w:b/>
          <w:color w:val="7C1A1A"/>
          <w:sz w:val="32"/>
          <w:lang w:val="es-ES"/>
        </w:rPr>
        <w:t xml:space="preserve"> delfines, Cayo Coral y Cayos Zapatilla en día completo </w:t>
      </w:r>
    </w:p>
    <w:p w:rsidR="00792600" w:rsidRPr="00EA1457" w:rsidRDefault="00792600" w:rsidP="00EA1457">
      <w:pPr>
        <w:jc w:val="center"/>
        <w:rPr>
          <w:rFonts w:eastAsiaTheme="minorHAnsi"/>
          <w:b/>
          <w:color w:val="7C1A1A"/>
          <w:sz w:val="32"/>
          <w:lang w:val="es-ES"/>
        </w:rPr>
      </w:pPr>
      <w:r w:rsidRPr="00EA1457">
        <w:rPr>
          <w:rFonts w:eastAsiaTheme="minorHAnsi"/>
          <w:b/>
          <w:color w:val="7C1A1A"/>
          <w:sz w:val="32"/>
          <w:lang w:val="es-ES"/>
        </w:rPr>
        <w:t>(</w:t>
      </w:r>
      <w:proofErr w:type="gramStart"/>
      <w:r w:rsidRPr="00EA1457">
        <w:rPr>
          <w:rFonts w:eastAsiaTheme="minorHAnsi"/>
          <w:b/>
          <w:color w:val="7C1A1A"/>
          <w:sz w:val="32"/>
          <w:lang w:val="es-ES"/>
        </w:rPr>
        <w:t>incluye</w:t>
      </w:r>
      <w:proofErr w:type="gramEnd"/>
      <w:r w:rsidRPr="00EA1457">
        <w:rPr>
          <w:rFonts w:eastAsiaTheme="minorHAnsi"/>
          <w:b/>
          <w:color w:val="7C1A1A"/>
          <w:sz w:val="32"/>
          <w:lang w:val="es-ES"/>
        </w:rPr>
        <w:t xml:space="preserve"> almuerzo ligero)</w:t>
      </w:r>
    </w:p>
    <w:p w:rsidR="00792600" w:rsidRPr="007F638E" w:rsidRDefault="00792600" w:rsidP="00792600">
      <w:pPr>
        <w:rPr>
          <w:rFonts w:ascii="Calibri" w:hAnsi="Calibri"/>
          <w:b/>
          <w:lang w:val="es-ES_tradnl"/>
        </w:rPr>
      </w:pPr>
    </w:p>
    <w:p w:rsidR="00792600" w:rsidRPr="00EA1457" w:rsidRDefault="00792600" w:rsidP="00792600">
      <w:pPr>
        <w:jc w:val="both"/>
        <w:rPr>
          <w:rFonts w:eastAsiaTheme="minorHAnsi"/>
          <w:color w:val="0070C0"/>
          <w:sz w:val="22"/>
          <w:szCs w:val="22"/>
          <w:lang w:val="es-ES"/>
        </w:rPr>
      </w:pPr>
      <w:r w:rsidRPr="00EA1457">
        <w:rPr>
          <w:rFonts w:eastAsiaTheme="minorHAnsi"/>
          <w:color w:val="0070C0"/>
          <w:sz w:val="22"/>
          <w:szCs w:val="22"/>
          <w:lang w:val="es-ES"/>
        </w:rPr>
        <w:t xml:space="preserve">Descubra los distintos matices y tonos del fascinante archipiélago de Bocas del Toro con esta excursión de día completo que lo invita a apreciar sus hermosas playas escondidas entre la exuberante vegetación de algunas de sus islas, a toparse con los grupos de manglares y su característica y llamativa vida marina, y a maravillarse con los atractivos atolones de arena blanca y aguas cristalinas, rodeados por barreras coralinas. Un verdadero paraíso submarino ideal para realizar inmersiones y practicar buceo superficial. El recorrido prevé una parada en la Laguna de </w:t>
      </w:r>
      <w:proofErr w:type="spellStart"/>
      <w:r w:rsidRPr="00EA1457">
        <w:rPr>
          <w:rFonts w:eastAsiaTheme="minorHAnsi"/>
          <w:color w:val="0070C0"/>
          <w:sz w:val="22"/>
          <w:szCs w:val="22"/>
          <w:lang w:val="es-ES"/>
        </w:rPr>
        <w:t>Bocatoritos</w:t>
      </w:r>
      <w:proofErr w:type="spellEnd"/>
      <w:r w:rsidRPr="00EA1457">
        <w:rPr>
          <w:rFonts w:eastAsiaTheme="minorHAnsi"/>
          <w:color w:val="0070C0"/>
          <w:sz w:val="22"/>
          <w:szCs w:val="22"/>
          <w:lang w:val="es-ES"/>
        </w:rPr>
        <w:t xml:space="preserve">, en la que podrá observar, con un poco de suerte, los delfines que danzan alrededor de las lanchas. Seguidamente, visitará Cayo Coral, en el que podrá practicar buceo superficial y admirar sus incontables y variados peces de colores que se esconden entre los arrecifes de coral. Posteriormente, se relajará en la atractiva playa de Cayos Zapatilla, dos de las islas más bellas del archipiélago, situadas dentro de los límites del Parque Nacional Marino Isla Bastimentos. Esta zona ofrece playas de ensueño, aguas cristalinas, magníficos fondos marinos con espléndidos arrecifes coralinos colmados de peces, entre los que se encuentran los peces ángel, mariposa, escaro colorado, </w:t>
      </w:r>
      <w:proofErr w:type="gramStart"/>
      <w:r w:rsidRPr="00EA1457">
        <w:rPr>
          <w:rFonts w:eastAsiaTheme="minorHAnsi"/>
          <w:color w:val="0070C0"/>
          <w:sz w:val="22"/>
          <w:szCs w:val="22"/>
          <w:lang w:val="es-ES"/>
        </w:rPr>
        <w:t>morena</w:t>
      </w:r>
      <w:proofErr w:type="gramEnd"/>
      <w:r w:rsidRPr="00EA1457">
        <w:rPr>
          <w:rFonts w:eastAsiaTheme="minorHAnsi"/>
          <w:color w:val="0070C0"/>
          <w:sz w:val="22"/>
          <w:szCs w:val="22"/>
          <w:lang w:val="es-ES"/>
        </w:rPr>
        <w:t xml:space="preserve"> y mero, además de las langostas y los cangrejos.   </w:t>
      </w:r>
    </w:p>
    <w:p w:rsidR="00792600" w:rsidRPr="00EA1457" w:rsidRDefault="00792600" w:rsidP="00792600">
      <w:pPr>
        <w:jc w:val="both"/>
        <w:rPr>
          <w:rFonts w:eastAsiaTheme="minorHAnsi"/>
          <w:color w:val="0070C0"/>
          <w:sz w:val="22"/>
          <w:szCs w:val="22"/>
          <w:lang w:val="es-ES"/>
        </w:rPr>
      </w:pPr>
    </w:p>
    <w:p w:rsidR="00792600" w:rsidRPr="007F638E" w:rsidRDefault="00792600" w:rsidP="00792600">
      <w:pPr>
        <w:jc w:val="both"/>
        <w:outlineLvl w:val="0"/>
        <w:rPr>
          <w:rFonts w:ascii="Calibri" w:hAnsi="Calibri"/>
          <w:lang w:val="es-ES_tradnl"/>
        </w:rPr>
      </w:pPr>
      <w:r w:rsidRPr="00EA1457">
        <w:rPr>
          <w:rFonts w:eastAsiaTheme="minorHAnsi"/>
          <w:b/>
          <w:color w:val="7C1A1A"/>
        </w:rPr>
        <w:t>DURACIÓN:</w:t>
      </w:r>
      <w:r w:rsidRPr="007F638E">
        <w:rPr>
          <w:rFonts w:ascii="Calibri" w:hAnsi="Calibri"/>
          <w:lang w:val="es-ES_tradnl"/>
        </w:rPr>
        <w:t xml:space="preserve"> </w:t>
      </w:r>
      <w:r w:rsidRPr="00EA1457">
        <w:rPr>
          <w:rFonts w:eastAsiaTheme="minorHAnsi"/>
          <w:color w:val="0070C0"/>
          <w:sz w:val="22"/>
          <w:szCs w:val="22"/>
          <w:lang w:val="es-ES"/>
        </w:rPr>
        <w:t>7 horas aproximadamente.</w:t>
      </w:r>
      <w:r w:rsidRPr="007F638E">
        <w:rPr>
          <w:rFonts w:ascii="Calibri" w:hAnsi="Calibri"/>
          <w:lang w:val="es-ES_tradnl"/>
        </w:rPr>
        <w:t xml:space="preserve"> </w:t>
      </w:r>
    </w:p>
    <w:p w:rsidR="00792600" w:rsidRPr="007F638E" w:rsidRDefault="00792600" w:rsidP="00792600">
      <w:pPr>
        <w:jc w:val="both"/>
        <w:rPr>
          <w:rFonts w:ascii="Calibri" w:hAnsi="Calibri"/>
          <w:lang w:val="es-ES_tradnl"/>
        </w:rPr>
      </w:pPr>
    </w:p>
    <w:p w:rsidR="00792600" w:rsidRPr="007F638E" w:rsidRDefault="00792600" w:rsidP="00792600">
      <w:pPr>
        <w:jc w:val="both"/>
        <w:outlineLvl w:val="0"/>
        <w:rPr>
          <w:rFonts w:ascii="Calibri" w:hAnsi="Calibri"/>
          <w:lang w:val="es-ES_tradnl"/>
        </w:rPr>
      </w:pPr>
      <w:r w:rsidRPr="00EA1457">
        <w:rPr>
          <w:rFonts w:eastAsiaTheme="minorHAnsi"/>
          <w:b/>
          <w:color w:val="7C1A1A"/>
        </w:rPr>
        <w:t>HORARIO:</w:t>
      </w:r>
      <w:r w:rsidRPr="007F638E">
        <w:rPr>
          <w:rFonts w:ascii="Calibri" w:hAnsi="Calibri"/>
          <w:lang w:val="es-ES_tradnl"/>
        </w:rPr>
        <w:t xml:space="preserve"> </w:t>
      </w:r>
      <w:r w:rsidRPr="00EA1457">
        <w:rPr>
          <w:rFonts w:eastAsiaTheme="minorHAnsi"/>
          <w:color w:val="0070C0"/>
          <w:sz w:val="22"/>
          <w:szCs w:val="22"/>
          <w:lang w:val="es-ES"/>
        </w:rPr>
        <w:t>de 09:30 a.m. a 4:30 p.m.</w:t>
      </w:r>
      <w:r w:rsidRPr="007F638E">
        <w:rPr>
          <w:rFonts w:ascii="Calibri" w:hAnsi="Calibri"/>
          <w:lang w:val="es-ES_tradnl"/>
        </w:rPr>
        <w:t xml:space="preserve">  </w:t>
      </w:r>
    </w:p>
    <w:p w:rsidR="00792600" w:rsidRPr="007F638E" w:rsidRDefault="00792600" w:rsidP="00792600">
      <w:pPr>
        <w:jc w:val="both"/>
        <w:rPr>
          <w:rFonts w:ascii="Calibri" w:hAnsi="Calibri"/>
          <w:lang w:val="es-ES_tradnl"/>
        </w:rPr>
      </w:pPr>
    </w:p>
    <w:p w:rsidR="00792600" w:rsidRPr="007F638E" w:rsidRDefault="00792600" w:rsidP="00792600">
      <w:pPr>
        <w:jc w:val="both"/>
        <w:outlineLvl w:val="0"/>
        <w:rPr>
          <w:rFonts w:ascii="Calibri" w:hAnsi="Calibri"/>
          <w:lang w:val="es-ES_tradnl"/>
        </w:rPr>
      </w:pPr>
      <w:r w:rsidRPr="00EA1457">
        <w:rPr>
          <w:rFonts w:eastAsiaTheme="minorHAnsi"/>
          <w:b/>
          <w:color w:val="7C1A1A"/>
        </w:rPr>
        <w:t>GUÍA:</w:t>
      </w:r>
      <w:r w:rsidRPr="007F638E">
        <w:rPr>
          <w:rFonts w:ascii="Calibri" w:hAnsi="Calibri"/>
          <w:lang w:val="es-ES_tradnl"/>
        </w:rPr>
        <w:t xml:space="preserve"> </w:t>
      </w:r>
      <w:r w:rsidRPr="00EA1457">
        <w:rPr>
          <w:rFonts w:eastAsiaTheme="minorHAnsi"/>
          <w:color w:val="0070C0"/>
          <w:sz w:val="22"/>
          <w:szCs w:val="22"/>
          <w:lang w:val="es-ES"/>
        </w:rPr>
        <w:t>en español/inglés – servicio colectivo.</w:t>
      </w:r>
      <w:r w:rsidRPr="007F638E">
        <w:rPr>
          <w:rFonts w:ascii="Calibri" w:hAnsi="Calibri"/>
          <w:lang w:val="es-ES_tradnl"/>
        </w:rPr>
        <w:t xml:space="preserve">  </w:t>
      </w:r>
    </w:p>
    <w:p w:rsidR="00792600" w:rsidRPr="00EA1457" w:rsidRDefault="00792600" w:rsidP="00792600">
      <w:pPr>
        <w:jc w:val="both"/>
        <w:rPr>
          <w:rFonts w:eastAsiaTheme="minorHAnsi"/>
          <w:b/>
          <w:color w:val="7C1A1A"/>
        </w:rPr>
      </w:pPr>
    </w:p>
    <w:p w:rsidR="00792600" w:rsidRPr="00EA1457" w:rsidRDefault="00792600" w:rsidP="00792600">
      <w:pPr>
        <w:jc w:val="both"/>
        <w:rPr>
          <w:rFonts w:eastAsiaTheme="minorHAnsi"/>
          <w:color w:val="0070C0"/>
          <w:sz w:val="22"/>
          <w:szCs w:val="22"/>
          <w:lang w:val="es-ES"/>
        </w:rPr>
      </w:pPr>
      <w:r w:rsidRPr="00EA1457">
        <w:rPr>
          <w:rFonts w:eastAsiaTheme="minorHAnsi"/>
          <w:b/>
          <w:color w:val="7C1A1A"/>
        </w:rPr>
        <w:t>INCLUYE:</w:t>
      </w:r>
      <w:r w:rsidRPr="007F638E">
        <w:rPr>
          <w:rFonts w:ascii="Calibri" w:hAnsi="Calibri"/>
          <w:lang w:val="es-ES_tradnl"/>
        </w:rPr>
        <w:t xml:space="preserve"> </w:t>
      </w:r>
      <w:r w:rsidRPr="00EA1457">
        <w:rPr>
          <w:rFonts w:eastAsiaTheme="minorHAnsi"/>
          <w:color w:val="0070C0"/>
          <w:sz w:val="22"/>
          <w:szCs w:val="22"/>
          <w:lang w:val="es-ES"/>
        </w:rPr>
        <w:t xml:space="preserve">entradas al parque, equipo de buceo superficial y almuerzo ligero empacado (enrollado </w:t>
      </w:r>
      <w:proofErr w:type="gramStart"/>
      <w:r w:rsidRPr="00EA1457">
        <w:rPr>
          <w:rFonts w:eastAsiaTheme="minorHAnsi"/>
          <w:color w:val="0070C0"/>
          <w:sz w:val="22"/>
          <w:szCs w:val="22"/>
          <w:lang w:val="es-ES"/>
        </w:rPr>
        <w:t>de</w:t>
      </w:r>
      <w:proofErr w:type="gramEnd"/>
      <w:r w:rsidRPr="00EA1457">
        <w:rPr>
          <w:rFonts w:eastAsiaTheme="minorHAnsi"/>
          <w:color w:val="0070C0"/>
          <w:sz w:val="22"/>
          <w:szCs w:val="22"/>
          <w:lang w:val="es-ES"/>
        </w:rPr>
        <w:t xml:space="preserve"> pollo, fruta, agua y bebida gaseosa).</w:t>
      </w:r>
    </w:p>
    <w:p w:rsidR="00792600" w:rsidRPr="007F638E" w:rsidRDefault="00792600" w:rsidP="00792600">
      <w:pPr>
        <w:jc w:val="both"/>
        <w:rPr>
          <w:rFonts w:ascii="Calibri" w:hAnsi="Calibri"/>
          <w:lang w:val="es-ES_tradnl"/>
        </w:rPr>
      </w:pPr>
    </w:p>
    <w:p w:rsidR="00792600" w:rsidRPr="00EA1457" w:rsidRDefault="00792600" w:rsidP="00792600">
      <w:pPr>
        <w:jc w:val="both"/>
        <w:rPr>
          <w:rFonts w:eastAsiaTheme="minorHAnsi"/>
          <w:color w:val="0070C0"/>
          <w:sz w:val="22"/>
          <w:szCs w:val="22"/>
          <w:lang w:val="es-ES"/>
        </w:rPr>
      </w:pPr>
      <w:r w:rsidRPr="00EA1457">
        <w:rPr>
          <w:rFonts w:eastAsiaTheme="minorHAnsi"/>
          <w:b/>
          <w:color w:val="7C1A1A"/>
        </w:rPr>
        <w:t>INDUMENTARIA RECOMENDADA:</w:t>
      </w:r>
      <w:r w:rsidRPr="007F638E">
        <w:rPr>
          <w:rFonts w:ascii="Calibri" w:hAnsi="Calibri"/>
          <w:lang w:val="es-ES_tradnl"/>
        </w:rPr>
        <w:t xml:space="preserve"> </w:t>
      </w:r>
      <w:r w:rsidRPr="00EA1457">
        <w:rPr>
          <w:rFonts w:eastAsiaTheme="minorHAnsi"/>
          <w:color w:val="0070C0"/>
          <w:sz w:val="22"/>
          <w:szCs w:val="22"/>
          <w:lang w:val="es-ES"/>
        </w:rPr>
        <w:t>ropa y zapatos cómodos, traje de baño, toalla, sombrero, protector solar y lentes de sol.</w:t>
      </w:r>
    </w:p>
    <w:p w:rsidR="003622D8" w:rsidRPr="00EA1457" w:rsidRDefault="003622D8">
      <w:pPr>
        <w:rPr>
          <w:rFonts w:eastAsiaTheme="minorHAnsi"/>
          <w:color w:val="0070C0"/>
          <w:sz w:val="22"/>
          <w:szCs w:val="22"/>
          <w:lang w:val="es-ES"/>
        </w:rPr>
      </w:pPr>
      <w:bookmarkStart w:id="0" w:name="_GoBack"/>
      <w:bookmarkEnd w:id="0"/>
    </w:p>
    <w:sectPr w:rsidR="003622D8" w:rsidRPr="00EA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00"/>
    <w:rsid w:val="003622D8"/>
    <w:rsid w:val="00792600"/>
    <w:rsid w:val="00EA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3E83-FEAD-42F7-ADB3-50156877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600"/>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93F924-F25A-4F10-A99F-32062D464B21}"/>
</file>

<file path=customXml/itemProps2.xml><?xml version="1.0" encoding="utf-8"?>
<ds:datastoreItem xmlns:ds="http://schemas.openxmlformats.org/officeDocument/2006/customXml" ds:itemID="{0019A8A6-C77F-4AFA-8EC7-D69E0F997EF8}"/>
</file>

<file path=customXml/itemProps3.xml><?xml version="1.0" encoding="utf-8"?>
<ds:datastoreItem xmlns:ds="http://schemas.openxmlformats.org/officeDocument/2006/customXml" ds:itemID="{91EDAC0F-916F-4ED8-899B-07B21B6F6B3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1513</Characters>
  <Application>Microsoft Office Word</Application>
  <DocSecurity>0</DocSecurity>
  <Lines>33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2015-12-02T14:18:00Z</dcterms:created>
  <dcterms:modified xsi:type="dcterms:W3CDTF">2016-01-27T16:02:00Z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