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D67" w:rsidRPr="00077E2D" w:rsidRDefault="00164D67" w:rsidP="00164D67">
      <w:pPr>
        <w:jc w:val="both"/>
        <w:rPr>
          <w:rFonts w:ascii="Calibri" w:hAnsi="Calibri"/>
          <w:b/>
          <w:lang w:val="es-ES_tradnl"/>
        </w:rPr>
      </w:pPr>
      <w:bookmarkStart w:id="0" w:name="_GoBack"/>
      <w:r w:rsidRPr="00077E2D">
        <w:rPr>
          <w:rFonts w:ascii="Calibri" w:hAnsi="Calibri"/>
          <w:b/>
          <w:lang w:val="es-ES_tradnl"/>
        </w:rPr>
        <w:t>Recorrido en barco por el Golfo de Chiriquí desde el Hotel Bocas del Mar en medio día</w:t>
      </w:r>
    </w:p>
    <w:bookmarkEnd w:id="0"/>
    <w:p w:rsidR="00164D67" w:rsidRPr="00077E2D" w:rsidRDefault="00164D67" w:rsidP="00164D67">
      <w:pPr>
        <w:jc w:val="both"/>
        <w:rPr>
          <w:rFonts w:ascii="Calibri" w:hAnsi="Calibri"/>
          <w:b/>
          <w:lang w:val="es-ES_tradnl"/>
        </w:rPr>
      </w:pPr>
    </w:p>
    <w:p w:rsidR="00164D67" w:rsidRPr="00077E2D" w:rsidRDefault="00164D67" w:rsidP="00164D67">
      <w:pPr>
        <w:jc w:val="both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 xml:space="preserve">El recorrido inicia en la mañana en el muelle del Hotel Bocas del Mar, desde el cual zarpará para descubrir sus islas e islotes desiertos, playas de ensueño, naturaleza virgen y fauna sorprendente. El Parque Nacional Marino, fundado en 1994 para proteger 148 kilómetros de extensión de barreras coralinas y ecosistemas marinos, es uno de los secretos mejor guardados de Panamá. Las islas desbordan de flora y fauna, las tortugas oliváceas, imbricadas y laúd las eligen para depositar sus huevos, los bosques propagan el alboroto de los monos aulladores y los pelícanos revolotean sin cesar en búsqueda de comida. El parque también es famoso por sus playas remotas y solitarias de arena blanca, rodeadas de aguas cristalinas donde se puede nadar entre múltiples peces tropicales. Un atractivo adicional para los amantes del buceo superficial y de la naturaleza, sobre todo porque descubrirá el maravilloso mundo submarino al explorar la zona en un recorrido guiado de buceo superficial y dispondrá de tiempo para relajarse en la playa. </w:t>
      </w:r>
    </w:p>
    <w:p w:rsidR="00164D67" w:rsidRPr="00077E2D" w:rsidRDefault="00164D67" w:rsidP="00164D67">
      <w:pPr>
        <w:jc w:val="both"/>
        <w:rPr>
          <w:rFonts w:ascii="Calibri" w:hAnsi="Calibri"/>
          <w:lang w:val="es-ES_tradnl"/>
        </w:rPr>
      </w:pPr>
    </w:p>
    <w:p w:rsidR="00164D67" w:rsidRPr="00077E2D" w:rsidRDefault="00164D67" w:rsidP="00164D67">
      <w:pPr>
        <w:jc w:val="both"/>
        <w:outlineLvl w:val="0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 xml:space="preserve">DURACIÓN: 4 horas aproximadamente. </w:t>
      </w:r>
    </w:p>
    <w:p w:rsidR="00164D67" w:rsidRPr="00077E2D" w:rsidRDefault="00164D67" w:rsidP="00164D67">
      <w:pPr>
        <w:jc w:val="both"/>
        <w:rPr>
          <w:rFonts w:ascii="Calibri" w:hAnsi="Calibri"/>
          <w:lang w:val="es-ES_tradnl"/>
        </w:rPr>
      </w:pPr>
    </w:p>
    <w:p w:rsidR="00164D67" w:rsidRPr="00077E2D" w:rsidRDefault="00164D67" w:rsidP="00164D67">
      <w:pPr>
        <w:jc w:val="both"/>
        <w:outlineLvl w:val="0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 xml:space="preserve">HORARIO: a convenir.  </w:t>
      </w:r>
    </w:p>
    <w:p w:rsidR="00164D67" w:rsidRPr="00077E2D" w:rsidRDefault="00164D67" w:rsidP="00164D67">
      <w:pPr>
        <w:jc w:val="both"/>
        <w:rPr>
          <w:rFonts w:ascii="Calibri" w:hAnsi="Calibri"/>
          <w:lang w:val="es-ES_tradnl"/>
        </w:rPr>
      </w:pPr>
    </w:p>
    <w:p w:rsidR="00164D67" w:rsidRPr="00077E2D" w:rsidRDefault="00164D67" w:rsidP="00164D67">
      <w:pPr>
        <w:jc w:val="both"/>
        <w:outlineLvl w:val="0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 xml:space="preserve">GUÍA: en español/inglés.  </w:t>
      </w:r>
    </w:p>
    <w:p w:rsidR="00164D67" w:rsidRPr="00077E2D" w:rsidRDefault="00164D67" w:rsidP="00164D67">
      <w:pPr>
        <w:jc w:val="both"/>
        <w:rPr>
          <w:rFonts w:ascii="Calibri" w:hAnsi="Calibri"/>
          <w:lang w:val="es-ES_tradnl"/>
        </w:rPr>
      </w:pPr>
    </w:p>
    <w:p w:rsidR="00164D67" w:rsidRPr="00077E2D" w:rsidRDefault="00164D67" w:rsidP="00164D67">
      <w:pPr>
        <w:jc w:val="both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>INCLUYE: traslados desde y hacia el hotel, recorridos y equipo de buceo superficial.</w:t>
      </w:r>
    </w:p>
    <w:p w:rsidR="00164D67" w:rsidRPr="00077E2D" w:rsidRDefault="00164D67" w:rsidP="00164D67">
      <w:pPr>
        <w:jc w:val="both"/>
        <w:rPr>
          <w:rFonts w:ascii="Calibri" w:hAnsi="Calibri"/>
          <w:lang w:val="es-ES_tradnl"/>
        </w:rPr>
      </w:pPr>
    </w:p>
    <w:p w:rsidR="00164D67" w:rsidRPr="00077E2D" w:rsidRDefault="00164D67" w:rsidP="00164D67">
      <w:pPr>
        <w:jc w:val="both"/>
        <w:rPr>
          <w:rFonts w:ascii="Calibri" w:hAnsi="Calibri"/>
          <w:lang w:val="es-ES_tradnl"/>
        </w:rPr>
      </w:pPr>
      <w:r w:rsidRPr="00077E2D">
        <w:rPr>
          <w:rFonts w:ascii="Calibri" w:hAnsi="Calibri"/>
          <w:lang w:val="es-ES_tradnl"/>
        </w:rPr>
        <w:t>INDUMENTARIA RECOMENDADA: ropa y zapatos cómodos, traje de baño, toalla, sombrero, protector solar y  lentes de sol.</w:t>
      </w:r>
    </w:p>
    <w:p w:rsidR="00164D67" w:rsidRPr="00077E2D" w:rsidRDefault="00164D67" w:rsidP="00164D67">
      <w:pPr>
        <w:jc w:val="both"/>
        <w:rPr>
          <w:rFonts w:ascii="Calibri" w:hAnsi="Calibri"/>
          <w:lang w:val="es-ES_tradnl"/>
        </w:rPr>
      </w:pPr>
    </w:p>
    <w:p w:rsidR="00367590" w:rsidRPr="00164D67" w:rsidRDefault="00367590" w:rsidP="00164D67">
      <w:pPr>
        <w:rPr>
          <w:lang w:val="es-ES_tradnl"/>
        </w:rPr>
      </w:pPr>
    </w:p>
    <w:sectPr w:rsidR="00367590" w:rsidRPr="00164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5E6"/>
    <w:rsid w:val="00164D67"/>
    <w:rsid w:val="00367590"/>
    <w:rsid w:val="004E7C6F"/>
    <w:rsid w:val="00B6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36BB6-E73C-43A3-846B-89593BDC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5E6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FAD2F382E44A499E853F2921395F96" ma:contentTypeVersion="13" ma:contentTypeDescription="Crear nuevo documento." ma:contentTypeScope="" ma:versionID="8e778a1ba9a30507b2e90aec2cce5bfa">
  <xsd:schema xmlns:xsd="http://www.w3.org/2001/XMLSchema" xmlns:xs="http://www.w3.org/2001/XMLSchema" xmlns:p="http://schemas.microsoft.com/office/2006/metadata/properties" xmlns:ns2="c955b7d9-e369-4a17-b432-e25eb20d9e64" xmlns:ns3="5574d42b-3c19-4b4c-9348-25e1ef6541c5" targetNamespace="http://schemas.microsoft.com/office/2006/metadata/properties" ma:root="true" ma:fieldsID="f92e76ac105edf95959da0ecfb22e358" ns2:_="" ns3:_="">
    <xsd:import namespace="c955b7d9-e369-4a17-b432-e25eb20d9e64"/>
    <xsd:import namespace="5574d42b-3c19-4b4c-9348-25e1ef654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5b7d9-e369-4a17-b432-e25eb20d9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ca85528f-43f6-418d-a025-df065cedeb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4d42b-3c19-4b4c-9348-25e1ef6541c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4b53aad-5bf1-4288-a2db-dc2953b6e019}" ma:internalName="TaxCatchAll" ma:showField="CatchAllData" ma:web="5574d42b-3c19-4b4c-9348-25e1ef6541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74d42b-3c19-4b4c-9348-25e1ef6541c5" xsi:nil="true"/>
    <lcf76f155ced4ddcb4097134ff3c332f xmlns="c955b7d9-e369-4a17-b432-e25eb20d9e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EABD674-554A-4005-AF3B-7280AC8BBD66}"/>
</file>

<file path=customXml/itemProps2.xml><?xml version="1.0" encoding="utf-8"?>
<ds:datastoreItem xmlns:ds="http://schemas.openxmlformats.org/officeDocument/2006/customXml" ds:itemID="{9C1080D4-236A-48BD-AC5D-99E3BCC9AE38}"/>
</file>

<file path=customXml/itemProps3.xml><?xml version="1.0" encoding="utf-8"?>
<ds:datastoreItem xmlns:ds="http://schemas.openxmlformats.org/officeDocument/2006/customXml" ds:itemID="{AFC8D8DC-31D3-4731-A92D-A83EE5CFAA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Piccoli</dc:creator>
  <cp:keywords/>
  <dc:description/>
  <cp:lastModifiedBy>Christian Piccoli</cp:lastModifiedBy>
  <cp:revision>2</cp:revision>
  <dcterms:created xsi:type="dcterms:W3CDTF">2015-10-27T13:57:00Z</dcterms:created>
  <dcterms:modified xsi:type="dcterms:W3CDTF">2015-10-27T13:57:00Z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0x010100F0FAD2F382E44A499E853F2921395F96</vt:lpwstr>
  </property>
</Properties>
</file>