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E6" w:rsidRPr="00077E2D" w:rsidRDefault="00B625E6" w:rsidP="00B625E6">
      <w:pPr>
        <w:jc w:val="both"/>
        <w:rPr>
          <w:rFonts w:ascii="Calibri" w:hAnsi="Calibri"/>
          <w:b/>
          <w:lang w:val="es-ES_tradnl"/>
        </w:rPr>
      </w:pPr>
      <w:r w:rsidRPr="00077E2D">
        <w:rPr>
          <w:rFonts w:ascii="Calibri" w:hAnsi="Calibri"/>
          <w:b/>
          <w:lang w:val="es-ES_tradnl"/>
        </w:rPr>
        <w:t>Recorrido en barco por el Golfo de Chiriquí en día completo (incluye almuerzo)</w:t>
      </w:r>
    </w:p>
    <w:p w:rsidR="00B625E6" w:rsidRPr="00077E2D" w:rsidRDefault="00B625E6" w:rsidP="00B625E6">
      <w:pPr>
        <w:jc w:val="both"/>
        <w:rPr>
          <w:rFonts w:ascii="Calibri" w:hAnsi="Calibri"/>
          <w:b/>
          <w:lang w:val="es-ES_tradnl"/>
        </w:rPr>
      </w:pPr>
    </w:p>
    <w:p w:rsidR="00B625E6" w:rsidRPr="00077E2D" w:rsidRDefault="00B625E6" w:rsidP="00B625E6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El recorrido por el Golfo de Chiriquí inicia en la mañana desde Boquete, con el traslado de una hora y media aproximadamente hasta Boca del Mar, un pueblito de pescadores ubicado en las orillas del espléndido Parque Nacional Marino Golfo de Chiriquí. Seguidamente, zarpará del puerto para comenzar a descubrir sus islas e islotes desiertos, playas de ensueño, naturaleza virgen y fauna sorprendente. El parque, fundado en 1994 para proteger 148 kilómetros de extensión de barreras coralinas y ecosistemas marinos, es uno de los secretos mejor guardados de Panamá. Las islas desbordan de flora y fauna, las tortugas oliváceas, imbricadas y laúd las eligen para depositar sus huevos, los bosques propagan el alboroto de los monos aulladores y los pelícanos revolotean sin cesar en búsqueda de comida. El parque también es famoso por sus playas remotas y solitarias de arena blanca, rodeadas de aguas cristalinas donde se puede nadar entre múltiples peces tropicales. Un atractivo adicional para los amantes del buceo superficial y de la naturaleza, sobre todo porque descubrirá el maravilloso mundo submarino al explorar la zona en un recorrido guiado de buceo superficial y dispondrá de tiempo para relajarse en la playa. Disfrutará de un almuerzo empacado durante el recorrido y en la tarde regresará a Boquete. </w:t>
      </w:r>
    </w:p>
    <w:p w:rsidR="00B625E6" w:rsidRPr="00077E2D" w:rsidRDefault="00B625E6" w:rsidP="00B625E6">
      <w:pPr>
        <w:jc w:val="both"/>
        <w:rPr>
          <w:rFonts w:ascii="Calibri" w:hAnsi="Calibri"/>
          <w:lang w:val="es-ES_tradnl"/>
        </w:rPr>
      </w:pPr>
    </w:p>
    <w:p w:rsidR="00B625E6" w:rsidRPr="00077E2D" w:rsidRDefault="00B625E6" w:rsidP="00B625E6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DURACIÓN: 8 horas aproximadamente. </w:t>
      </w:r>
    </w:p>
    <w:p w:rsidR="00B625E6" w:rsidRPr="00077E2D" w:rsidRDefault="00B625E6" w:rsidP="00B625E6">
      <w:pPr>
        <w:jc w:val="both"/>
        <w:rPr>
          <w:rFonts w:ascii="Calibri" w:hAnsi="Calibri"/>
          <w:lang w:val="es-ES_tradnl"/>
        </w:rPr>
      </w:pPr>
    </w:p>
    <w:p w:rsidR="00B625E6" w:rsidRPr="00077E2D" w:rsidRDefault="00B625E6" w:rsidP="00B625E6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HORARIO: a convenir.  </w:t>
      </w:r>
    </w:p>
    <w:p w:rsidR="00B625E6" w:rsidRPr="00077E2D" w:rsidRDefault="00B625E6" w:rsidP="00B625E6">
      <w:pPr>
        <w:jc w:val="both"/>
        <w:rPr>
          <w:rFonts w:ascii="Calibri" w:hAnsi="Calibri"/>
          <w:lang w:val="es-ES_tradnl"/>
        </w:rPr>
      </w:pPr>
    </w:p>
    <w:p w:rsidR="00B625E6" w:rsidRPr="00077E2D" w:rsidRDefault="00B625E6" w:rsidP="00B625E6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GUÍA: en español/inglés.  </w:t>
      </w:r>
    </w:p>
    <w:p w:rsidR="00B625E6" w:rsidRPr="00077E2D" w:rsidRDefault="00B625E6" w:rsidP="00B625E6">
      <w:pPr>
        <w:jc w:val="both"/>
        <w:rPr>
          <w:rFonts w:ascii="Calibri" w:hAnsi="Calibri"/>
          <w:lang w:val="es-ES_tradnl"/>
        </w:rPr>
      </w:pPr>
    </w:p>
    <w:p w:rsidR="00B625E6" w:rsidRPr="00077E2D" w:rsidRDefault="00B625E6" w:rsidP="00B625E6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INCLUYE: traslados desde y hacia el hotel, recorridos, equipo de buceo superficial y almuerzo.</w:t>
      </w:r>
    </w:p>
    <w:p w:rsidR="00B625E6" w:rsidRPr="00077E2D" w:rsidRDefault="00B625E6" w:rsidP="00B625E6">
      <w:pPr>
        <w:jc w:val="both"/>
        <w:rPr>
          <w:rFonts w:ascii="Calibri" w:hAnsi="Calibri"/>
          <w:lang w:val="es-ES_tradnl"/>
        </w:rPr>
      </w:pPr>
    </w:p>
    <w:p w:rsidR="00B625E6" w:rsidRPr="00077E2D" w:rsidRDefault="00B625E6" w:rsidP="00B625E6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INDUMENTARIA RECOMENDADA: ropa y zapatos cómodos, traje de baño, toalla, sombrero, protector solar y lentes de sol.</w:t>
      </w:r>
    </w:p>
    <w:p w:rsidR="00B625E6" w:rsidRPr="00077E2D" w:rsidRDefault="00B625E6" w:rsidP="00B625E6">
      <w:pPr>
        <w:jc w:val="both"/>
        <w:rPr>
          <w:rFonts w:ascii="Calibri" w:hAnsi="Calibri"/>
          <w:lang w:val="es-ES_tradnl"/>
        </w:rPr>
      </w:pPr>
    </w:p>
    <w:p w:rsidR="00367590" w:rsidRPr="00B625E6" w:rsidRDefault="00367590">
      <w:pPr>
        <w:rPr>
          <w:lang w:val="es-ES_tradnl"/>
        </w:rPr>
      </w:pPr>
      <w:bookmarkStart w:id="0" w:name="_GoBack"/>
      <w:bookmarkEnd w:id="0"/>
    </w:p>
    <w:sectPr w:rsidR="00367590" w:rsidRPr="00B6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E6"/>
    <w:rsid w:val="00367590"/>
    <w:rsid w:val="00B6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36BB6-E73C-43A3-846B-89593BDC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E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284092-ECF6-4E2B-BDD9-E0F36F7B3DC0}"/>
</file>

<file path=customXml/itemProps2.xml><?xml version="1.0" encoding="utf-8"?>
<ds:datastoreItem xmlns:ds="http://schemas.openxmlformats.org/officeDocument/2006/customXml" ds:itemID="{EDBE0E16-4973-4424-BB54-4748506B7BDD}"/>
</file>

<file path=customXml/itemProps3.xml><?xml version="1.0" encoding="utf-8"?>
<ds:datastoreItem xmlns:ds="http://schemas.openxmlformats.org/officeDocument/2006/customXml" ds:itemID="{9E39A375-0C49-4FFC-8823-0C6E3592D6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1</cp:revision>
  <dcterms:created xsi:type="dcterms:W3CDTF">2015-10-27T13:53:00Z</dcterms:created>
  <dcterms:modified xsi:type="dcterms:W3CDTF">2015-10-27T13:54:00Z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