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7F" w:rsidRPr="00077E2D" w:rsidRDefault="00D1587F" w:rsidP="00D1587F">
      <w:pPr>
        <w:jc w:val="both"/>
        <w:rPr>
          <w:rFonts w:ascii="Calibri" w:hAnsi="Calibri"/>
          <w:b/>
          <w:lang w:val="es-ES_tradnl"/>
        </w:rPr>
      </w:pPr>
      <w:bookmarkStart w:id="0" w:name="_GoBack"/>
      <w:r w:rsidRPr="00077E2D">
        <w:rPr>
          <w:rFonts w:ascii="Calibri" w:hAnsi="Calibri"/>
          <w:b/>
          <w:lang w:val="es-ES_tradnl"/>
        </w:rPr>
        <w:t xml:space="preserve">Senderismo nocturno en el Volcán Barú </w:t>
      </w:r>
    </w:p>
    <w:bookmarkEnd w:id="0"/>
    <w:p w:rsidR="00D1587F" w:rsidRPr="00077E2D" w:rsidRDefault="00D1587F" w:rsidP="00D1587F">
      <w:pPr>
        <w:jc w:val="both"/>
        <w:rPr>
          <w:rFonts w:ascii="Calibri" w:hAnsi="Calibri"/>
          <w:b/>
          <w:lang w:val="es-ES_tradnl"/>
        </w:rPr>
      </w:pPr>
    </w:p>
    <w:p w:rsidR="00D1587F" w:rsidRPr="00077E2D" w:rsidRDefault="00D1587F" w:rsidP="00D1587F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Este recorrido inicia alrededor de las 11:00 de la noche para poder completar la ruta de senderismo que lo llevará hasta la cumbre del Volcán Barú, el punto más alto de Panamá, a 3.475 metros de altura. El Parque Nacional Barú, fundado en 1976, protege la fastuosa biodiversidad y la densa selva de las laderas del volcán, ubicado al sur de la división continental entre Norteamérica y Suramérica, próximo a la Cordillera de Talamanca. El parque es el hábitat de 250 especies de aves aproximadamente, entre los que se encuentran el colibrí, </w:t>
      </w:r>
      <w:r w:rsidRPr="00077E2D">
        <w:rPr>
          <w:rFonts w:asciiTheme="majorHAnsi" w:hAnsiTheme="majorHAnsi"/>
          <w:lang w:val="es-ES_tradnl"/>
        </w:rPr>
        <w:t>el saltón de muslos amarillos (</w:t>
      </w:r>
      <w:proofErr w:type="spellStart"/>
      <w:r w:rsidRPr="00077E2D">
        <w:rPr>
          <w:rFonts w:asciiTheme="majorHAnsi" w:hAnsiTheme="majorHAnsi"/>
          <w:bCs/>
          <w:i/>
          <w:lang w:val="es-ES_tradnl"/>
        </w:rPr>
        <w:t>Pselliophorus</w:t>
      </w:r>
      <w:proofErr w:type="spellEnd"/>
      <w:r w:rsidRPr="00077E2D">
        <w:rPr>
          <w:rFonts w:asciiTheme="majorHAnsi" w:hAnsiTheme="majorHAnsi"/>
          <w:bCs/>
          <w:i/>
          <w:lang w:val="es-ES_tradnl"/>
        </w:rPr>
        <w:t xml:space="preserve"> </w:t>
      </w:r>
      <w:proofErr w:type="spellStart"/>
      <w:r w:rsidRPr="00077E2D">
        <w:rPr>
          <w:rFonts w:asciiTheme="majorHAnsi" w:hAnsiTheme="majorHAnsi"/>
          <w:bCs/>
          <w:i/>
          <w:lang w:val="es-ES_tradnl"/>
        </w:rPr>
        <w:t>tibialis</w:t>
      </w:r>
      <w:proofErr w:type="spellEnd"/>
      <w:r w:rsidRPr="00077E2D">
        <w:rPr>
          <w:rFonts w:asciiTheme="majorHAnsi" w:hAnsiTheme="majorHAnsi"/>
          <w:bCs/>
          <w:lang w:val="es-ES_tradnl"/>
        </w:rPr>
        <w:t>),</w:t>
      </w:r>
      <w:r w:rsidRPr="00077E2D">
        <w:rPr>
          <w:rFonts w:asciiTheme="majorHAnsi" w:hAnsiTheme="majorHAnsi"/>
          <w:lang w:val="es-ES_tradnl"/>
        </w:rPr>
        <w:t xml:space="preserve"> la reinita carinegra (</w:t>
      </w:r>
      <w:proofErr w:type="spellStart"/>
      <w:r w:rsidRPr="00077E2D">
        <w:rPr>
          <w:rFonts w:asciiTheme="majorHAnsi" w:hAnsiTheme="majorHAnsi"/>
          <w:i/>
          <w:lang w:val="es-ES_tradnl"/>
        </w:rPr>
        <w:t>Basileuterus</w:t>
      </w:r>
      <w:proofErr w:type="spellEnd"/>
      <w:r w:rsidRPr="00077E2D">
        <w:rPr>
          <w:rFonts w:asciiTheme="majorHAnsi" w:hAnsiTheme="majorHAnsi"/>
          <w:i/>
          <w:lang w:val="es-ES_tradnl"/>
        </w:rPr>
        <w:t xml:space="preserve"> </w:t>
      </w:r>
      <w:proofErr w:type="spellStart"/>
      <w:r w:rsidRPr="00077E2D">
        <w:rPr>
          <w:rFonts w:asciiTheme="majorHAnsi" w:hAnsiTheme="majorHAnsi"/>
          <w:i/>
          <w:lang w:val="es-ES_tradnl"/>
        </w:rPr>
        <w:t>melanogenys</w:t>
      </w:r>
      <w:proofErr w:type="spellEnd"/>
      <w:r w:rsidRPr="00077E2D">
        <w:rPr>
          <w:rFonts w:asciiTheme="majorHAnsi" w:hAnsiTheme="majorHAnsi"/>
          <w:lang w:val="es-ES_tradnl"/>
        </w:rPr>
        <w:t>),</w:t>
      </w:r>
      <w:r w:rsidRPr="00077E2D">
        <w:rPr>
          <w:rFonts w:asciiTheme="majorHAnsi" w:hAnsiTheme="majorHAnsi"/>
          <w:bCs/>
          <w:lang w:val="es-ES_tradnl"/>
        </w:rPr>
        <w:t xml:space="preserve"> la arpía menor </w:t>
      </w:r>
      <w:r w:rsidRPr="00077E2D">
        <w:rPr>
          <w:rFonts w:ascii="Calibri" w:hAnsi="Calibri"/>
          <w:bCs/>
          <w:lang w:val="es-ES_tradnl"/>
        </w:rPr>
        <w:t>(</w:t>
      </w:r>
      <w:proofErr w:type="spellStart"/>
      <w:r w:rsidRPr="00077E2D">
        <w:rPr>
          <w:rFonts w:ascii="Calibri" w:hAnsi="Calibri" w:cs="Helvetica"/>
          <w:bCs/>
          <w:i/>
          <w:iCs/>
          <w:color w:val="1C1C1C"/>
          <w:lang w:val="es-ES_tradnl"/>
        </w:rPr>
        <w:t>Morphnus</w:t>
      </w:r>
      <w:proofErr w:type="spellEnd"/>
      <w:r w:rsidRPr="00077E2D">
        <w:rPr>
          <w:rFonts w:ascii="Calibri" w:hAnsi="Calibri" w:cs="Helvetica"/>
          <w:bCs/>
          <w:i/>
          <w:iCs/>
          <w:color w:val="1C1C1C"/>
          <w:lang w:val="es-ES_tradnl"/>
        </w:rPr>
        <w:t xml:space="preserve"> </w:t>
      </w:r>
      <w:proofErr w:type="spellStart"/>
      <w:r w:rsidRPr="00077E2D">
        <w:rPr>
          <w:rFonts w:ascii="Calibri" w:hAnsi="Calibri" w:cs="Helvetica"/>
          <w:bCs/>
          <w:i/>
          <w:iCs/>
          <w:color w:val="1C1C1C"/>
          <w:lang w:val="es-ES_tradnl"/>
        </w:rPr>
        <w:t>guianensis</w:t>
      </w:r>
      <w:proofErr w:type="spellEnd"/>
      <w:r w:rsidRPr="00077E2D">
        <w:rPr>
          <w:rFonts w:ascii="Calibri" w:hAnsi="Calibri" w:cs="Helvetica"/>
          <w:bCs/>
          <w:i/>
          <w:iCs/>
          <w:color w:val="1C1C1C"/>
          <w:lang w:val="es-ES_tradnl"/>
        </w:rPr>
        <w:t>)</w:t>
      </w:r>
      <w:r w:rsidRPr="00077E2D">
        <w:rPr>
          <w:rFonts w:ascii="Calibri" w:hAnsi="Calibri"/>
          <w:lang w:val="es-ES_tradnl"/>
        </w:rPr>
        <w:t>, el pájaro campana (</w:t>
      </w:r>
      <w:proofErr w:type="spellStart"/>
      <w:r w:rsidRPr="00077E2D">
        <w:rPr>
          <w:rFonts w:ascii="Calibri" w:hAnsi="Calibri"/>
          <w:bCs/>
          <w:i/>
          <w:lang w:val="es-ES_tradnl"/>
        </w:rPr>
        <w:t>Procnias</w:t>
      </w:r>
      <w:proofErr w:type="spellEnd"/>
      <w:r w:rsidRPr="00077E2D">
        <w:rPr>
          <w:rFonts w:ascii="Calibri" w:hAnsi="Calibri"/>
          <w:bCs/>
          <w:i/>
          <w:lang w:val="es-ES_tradnl"/>
        </w:rPr>
        <w:t xml:space="preserve"> </w:t>
      </w:r>
      <w:proofErr w:type="spellStart"/>
      <w:r w:rsidRPr="00077E2D">
        <w:rPr>
          <w:rFonts w:ascii="Calibri" w:hAnsi="Calibri"/>
          <w:bCs/>
          <w:i/>
          <w:lang w:val="es-ES_tradnl"/>
        </w:rPr>
        <w:t>nudicollis</w:t>
      </w:r>
      <w:proofErr w:type="spellEnd"/>
      <w:r w:rsidRPr="00077E2D">
        <w:rPr>
          <w:rFonts w:ascii="Calibri" w:hAnsi="Calibri"/>
          <w:lang w:val="es-ES_tradnl"/>
        </w:rPr>
        <w:t>), el peric</w:t>
      </w:r>
      <w:r w:rsidRPr="00077E2D">
        <w:rPr>
          <w:rFonts w:asciiTheme="majorHAnsi" w:hAnsiTheme="majorHAnsi"/>
          <w:lang w:val="es-ES_tradnl"/>
        </w:rPr>
        <w:t>o de Hoffman (</w:t>
      </w:r>
      <w:proofErr w:type="spellStart"/>
      <w:r w:rsidRPr="00077E2D">
        <w:rPr>
          <w:rFonts w:asciiTheme="majorHAnsi" w:hAnsiTheme="majorHAnsi"/>
          <w:bCs/>
          <w:i/>
          <w:lang w:val="es-ES_tradnl"/>
        </w:rPr>
        <w:t>Pyrrhura</w:t>
      </w:r>
      <w:proofErr w:type="spellEnd"/>
      <w:r w:rsidRPr="00077E2D">
        <w:rPr>
          <w:rFonts w:asciiTheme="majorHAnsi" w:hAnsiTheme="majorHAnsi"/>
          <w:bCs/>
          <w:i/>
          <w:lang w:val="es-ES_tradnl"/>
        </w:rPr>
        <w:t xml:space="preserve"> </w:t>
      </w:r>
      <w:proofErr w:type="spellStart"/>
      <w:r w:rsidRPr="00077E2D">
        <w:rPr>
          <w:rFonts w:asciiTheme="majorHAnsi" w:hAnsiTheme="majorHAnsi"/>
          <w:bCs/>
          <w:i/>
          <w:lang w:val="es-ES_tradnl"/>
        </w:rPr>
        <w:t>hoffmanni</w:t>
      </w:r>
      <w:proofErr w:type="spellEnd"/>
      <w:r w:rsidRPr="00077E2D">
        <w:rPr>
          <w:rFonts w:asciiTheme="majorHAnsi" w:hAnsiTheme="majorHAnsi"/>
          <w:bCs/>
          <w:lang w:val="es-ES_tradnl"/>
        </w:rPr>
        <w:t>) y el mitológico Quetzal (</w:t>
      </w:r>
      <w:proofErr w:type="spellStart"/>
      <w:r w:rsidRPr="00077E2D">
        <w:rPr>
          <w:rFonts w:ascii="Calibri" w:hAnsi="Calibri" w:cs="Helvetica"/>
          <w:bCs/>
          <w:i/>
          <w:iCs/>
          <w:color w:val="1C1C1C"/>
          <w:lang w:val="es-ES_tradnl"/>
        </w:rPr>
        <w:t>Pharomachrus</w:t>
      </w:r>
      <w:proofErr w:type="spellEnd"/>
      <w:r w:rsidRPr="00077E2D">
        <w:rPr>
          <w:rFonts w:asciiTheme="majorHAnsi" w:hAnsiTheme="majorHAnsi"/>
          <w:bCs/>
          <w:lang w:val="es-ES_tradnl"/>
        </w:rPr>
        <w:t xml:space="preserve">). </w:t>
      </w:r>
      <w:r w:rsidRPr="00077E2D">
        <w:rPr>
          <w:rFonts w:ascii="Calibri" w:hAnsi="Calibri"/>
          <w:lang w:val="es-ES_tradnl"/>
        </w:rPr>
        <w:t xml:space="preserve">En la primera parte de la ruta nocturna experimentará la emoción de reconocer las mágicas imágenes que asumen los árboles y la vegetación. Al llegar a la cima, disfrutará de una vista majestuosa, el sol que se alza y las nubes que poco a poco se esparcen para dar lugar a un paisaje maravilloso que se pierde en el mar. En días despejados, podrá admirar tanto el Mar Caribe como el Océano Pacífico. Dispondrá de tiempo para descansar y al regresar, podrá </w:t>
      </w:r>
      <w:r w:rsidRPr="00077E2D">
        <w:rPr>
          <w:rFonts w:asciiTheme="majorHAnsi" w:hAnsiTheme="majorHAnsi"/>
          <w:bCs/>
          <w:lang w:val="es-ES_tradnl"/>
        </w:rPr>
        <w:t xml:space="preserve">apreciar su exuberante flora, sus incontables tipos de orquídeas, algunas exóticas, sus brillantes </w:t>
      </w:r>
      <w:proofErr w:type="spellStart"/>
      <w:r w:rsidRPr="00077E2D">
        <w:rPr>
          <w:rFonts w:asciiTheme="majorHAnsi" w:hAnsiTheme="majorHAnsi"/>
          <w:bCs/>
          <w:lang w:val="es-ES_tradnl"/>
        </w:rPr>
        <w:t>bromelias</w:t>
      </w:r>
      <w:proofErr w:type="spellEnd"/>
      <w:r w:rsidRPr="00077E2D">
        <w:rPr>
          <w:rFonts w:asciiTheme="majorHAnsi" w:hAnsiTheme="majorHAnsi"/>
          <w:bCs/>
          <w:lang w:val="es-ES_tradnl"/>
        </w:rPr>
        <w:t xml:space="preserve">, gigantes robles y enormes bambús, sus bosques primarios y secundarios, </w:t>
      </w:r>
      <w:r w:rsidRPr="00077E2D">
        <w:rPr>
          <w:rFonts w:ascii="Calibri" w:hAnsi="Calibri"/>
          <w:lang w:val="es-ES_tradnl"/>
        </w:rPr>
        <w:t xml:space="preserve">en los que las ramas de los árboles están recubiertas de musgo, sus extensos valles cultivados y la pequeña ciudad de Boquete. La ruta culminará aproximadamente a las 11:00 de la mañana del día siguiente con el traslado hasta el hotel. </w:t>
      </w:r>
    </w:p>
    <w:p w:rsidR="00D1587F" w:rsidRPr="00077E2D" w:rsidRDefault="00D1587F" w:rsidP="00D1587F">
      <w:pPr>
        <w:jc w:val="both"/>
        <w:rPr>
          <w:rFonts w:ascii="Calibri" w:hAnsi="Calibri"/>
          <w:lang w:val="es-ES_tradnl"/>
        </w:rPr>
      </w:pPr>
    </w:p>
    <w:p w:rsidR="00D1587F" w:rsidRPr="00077E2D" w:rsidRDefault="00D1587F" w:rsidP="00D1587F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DURACIÓN: 12 horas – 20 kilómetros aproximadamente. </w:t>
      </w:r>
    </w:p>
    <w:p w:rsidR="00D1587F" w:rsidRPr="00077E2D" w:rsidRDefault="00D1587F" w:rsidP="00D1587F">
      <w:pPr>
        <w:jc w:val="both"/>
        <w:rPr>
          <w:rFonts w:ascii="Calibri" w:hAnsi="Calibri"/>
          <w:lang w:val="es-ES_tradnl"/>
        </w:rPr>
      </w:pPr>
    </w:p>
    <w:p w:rsidR="00D1587F" w:rsidRPr="00077E2D" w:rsidRDefault="00D1587F" w:rsidP="00D1587F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HORARIO: 11:00 p.m., sujeto a confirmación.</w:t>
      </w:r>
    </w:p>
    <w:p w:rsidR="00D1587F" w:rsidRPr="00077E2D" w:rsidRDefault="00D1587F" w:rsidP="00D1587F">
      <w:pPr>
        <w:jc w:val="both"/>
        <w:outlineLvl w:val="0"/>
        <w:rPr>
          <w:rFonts w:ascii="Calibri" w:hAnsi="Calibri"/>
          <w:lang w:val="es-ES_tradnl"/>
        </w:rPr>
      </w:pPr>
    </w:p>
    <w:p w:rsidR="00D1587F" w:rsidRPr="00077E2D" w:rsidRDefault="00D1587F" w:rsidP="00D1587F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GUÍA: en español/inglés. </w:t>
      </w:r>
    </w:p>
    <w:p w:rsidR="00D1587F" w:rsidRPr="00077E2D" w:rsidRDefault="00D1587F" w:rsidP="00D1587F">
      <w:pPr>
        <w:jc w:val="both"/>
        <w:outlineLvl w:val="0"/>
        <w:rPr>
          <w:rFonts w:ascii="Calibri" w:hAnsi="Calibri"/>
          <w:lang w:val="es-ES_tradnl"/>
        </w:rPr>
      </w:pPr>
    </w:p>
    <w:p w:rsidR="00D1587F" w:rsidRPr="00077E2D" w:rsidRDefault="00D1587F" w:rsidP="00D1587F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DIFICULTAD: media – alta. </w:t>
      </w:r>
    </w:p>
    <w:p w:rsidR="00D1587F" w:rsidRPr="00077E2D" w:rsidRDefault="00D1587F" w:rsidP="00D1587F">
      <w:pPr>
        <w:jc w:val="both"/>
        <w:rPr>
          <w:rFonts w:ascii="Calibri" w:hAnsi="Calibri"/>
          <w:lang w:val="es-ES_tradnl"/>
        </w:rPr>
      </w:pPr>
    </w:p>
    <w:p w:rsidR="00D1587F" w:rsidRPr="00077E2D" w:rsidRDefault="00D1587F" w:rsidP="00D1587F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INCLUYE: traslados desde y hacia el hotel, entrada al parque, bebida caliente en la cima del volcán. </w:t>
      </w:r>
    </w:p>
    <w:p w:rsidR="00D1587F" w:rsidRPr="00077E2D" w:rsidRDefault="00D1587F" w:rsidP="00D1587F">
      <w:pPr>
        <w:jc w:val="both"/>
        <w:rPr>
          <w:rFonts w:ascii="Calibri" w:hAnsi="Calibri"/>
          <w:lang w:val="es-ES_tradnl"/>
        </w:rPr>
      </w:pPr>
    </w:p>
    <w:p w:rsidR="00D1587F" w:rsidRPr="00077E2D" w:rsidRDefault="00D1587F" w:rsidP="00D1587F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INDUMENTARIA RECOMENDADA: ropa y zapatos de senderismo, protector solar, sombrero, lentes de sol, repelente, baterías, chaqueta impermeable y cortaviento y guantes.</w:t>
      </w:r>
    </w:p>
    <w:p w:rsidR="00D1587F" w:rsidRPr="00077E2D" w:rsidRDefault="00D1587F" w:rsidP="00D1587F">
      <w:pPr>
        <w:jc w:val="both"/>
        <w:rPr>
          <w:rFonts w:ascii="Calibri" w:hAnsi="Calibri"/>
          <w:lang w:val="es-ES_tradnl"/>
        </w:rPr>
      </w:pPr>
    </w:p>
    <w:p w:rsidR="00D1587F" w:rsidRPr="00077E2D" w:rsidRDefault="00D1587F" w:rsidP="00D1587F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NOTA: la temperatura en la cima puede alcanzar de 0 a 3 grados. Se recomienda ir abrigado. Durante la estación lluviosa, entre los meses de abril y diciembre, los senderos pueden estar fangosos. </w:t>
      </w:r>
    </w:p>
    <w:p w:rsidR="00367590" w:rsidRPr="00D1587F" w:rsidRDefault="00367590" w:rsidP="00D1587F">
      <w:pPr>
        <w:rPr>
          <w:lang w:val="es-ES_tradnl"/>
        </w:rPr>
      </w:pPr>
    </w:p>
    <w:sectPr w:rsidR="00367590" w:rsidRPr="00D1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E6"/>
    <w:rsid w:val="00164D67"/>
    <w:rsid w:val="00213373"/>
    <w:rsid w:val="002A6A86"/>
    <w:rsid w:val="00346E08"/>
    <w:rsid w:val="00367590"/>
    <w:rsid w:val="004E7C6F"/>
    <w:rsid w:val="00735EE4"/>
    <w:rsid w:val="00A31FBE"/>
    <w:rsid w:val="00A42079"/>
    <w:rsid w:val="00B625E6"/>
    <w:rsid w:val="00D1587F"/>
    <w:rsid w:val="00E977A9"/>
    <w:rsid w:val="00F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36BB6-E73C-43A3-846B-89593BDC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E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E1C5D4-F7A9-4360-BA94-28843FC24452}"/>
</file>

<file path=customXml/itemProps2.xml><?xml version="1.0" encoding="utf-8"?>
<ds:datastoreItem xmlns:ds="http://schemas.openxmlformats.org/officeDocument/2006/customXml" ds:itemID="{AEE9984A-E10F-480C-8691-1A5699CA5983}"/>
</file>

<file path=customXml/itemProps3.xml><?xml version="1.0" encoding="utf-8"?>
<ds:datastoreItem xmlns:ds="http://schemas.openxmlformats.org/officeDocument/2006/customXml" ds:itemID="{87695E70-493B-49FD-9BF4-AA865D880E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2015-10-27T14:05:00Z</dcterms:created>
  <dcterms:modified xsi:type="dcterms:W3CDTF">2015-10-27T14:05:00Z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