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CTO | Technology Strategy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Vendor Market Landscape Analysis: Customer Data Platform (CDP)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Analysis Date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February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Analyst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Enterprise Architecture Team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RFI Respondents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 vendors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CDP Vendor Landscape Overview</w:t>
      </w:r>
    </w:p>
    <w:p>
      <w:pPr>
        <w:spacing w:before="40" w:after="40"/>
        <w:pBdr>
          <w:bottom w:val="single" w:sz="16" w:space="1" w:color="B89655"/>
        </w:pBdr>
      </w:pPr>
    </w:p>
    <w:p>
      <w:pPr>
        <w:spacing w:before="20" w:after="80"/>
      </w:pPr>
      <w:r>
        <w:rPr>
          <w:rFonts w:ascii="Garamond" w:hAnsi="Garamond"/>
          <w:b w:val="0"/>
          <w:i w:val="0"/>
          <w:color w:val="1A1A1A"/>
          <w:sz w:val="20"/>
        </w:rPr>
        <w:t>Wynn Resorts issued a market RFI for a Customer Data Platform in January 2025 to support the FY2025-2026 digital personalization strategy. A CDP would unify guest data from Opera PMS, Salesforce CRM, the loyalty platform, F&amp;B POS, and casino systems to enable real-time personalization across digital and physical touchpoints. Six vendors responded to the RFI. Evaluation criteria weighted: hospitality / gaming industry focus (30%), integration complexity with existing Wynn stack (25%), total cost of ownership (25%), and vendor stability and references (20%).</w:t>
      </w: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CDP Vendor Comparison</w:t>
      </w:r>
    </w:p>
    <w:p>
      <w:pPr>
        <w:spacing w:before="40" w:after="40"/>
        <w:pBdr>
          <w:bottom w:val="single" w:sz="8" w:space="1" w:color="6B6B6B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Vendor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Hospitality Focus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Integration Complexity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Annual License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Implementation Cost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References Available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Shortlist?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Salesforce Data Cloud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Enterprise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 (generic enterprise)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 (extends existing Salesforce)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$1.8M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$480K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-- Marriott, Hilton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-- top pick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Adobe Real-Time CDP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Enterprise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 (generic enterprise)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 (requires AEP integration)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$2.4M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$820K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-- IHG, Accor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-- contingency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Treasure Data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Enterprise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 (hospitality/gaming clients)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$1.4M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$620K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-- MGM (prior engagement)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Tealium AudienceStream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Mid-Market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 (generic)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$0.9M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$380K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Limited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-- insufficient scale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Segment (Twilio)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Mid-Market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 (developer-focused)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 (requires custom connectors)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$0.7M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$940K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Limited in hospitality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-- too much custom work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Lytics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SMB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$0.4M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$180K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 in hospitality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-- insufficient enterprise capability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Evaluation Summary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Salesforce Data Cloud is the preferred option because it extends Wynn's existing Salesforce investment, has the lowest integration complexity (Opera and CRM connectors available out-of-box), and Marriott and Hilton references validate at-scale hospitality deployments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Treasure Data is the strongest hospitality-specific option and should be retained as the shortlist alternative; the MGM reference warrants careful due diligence given competitive sensitivity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Adobe Real-Time CDP offers the richest feature set but at the highest cost and integration complexity; recommended only if Salesforce Data Cloud fails proof-of-concept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Tealium, Segment, and Lytics do not meet Wynn's scale and hospitality requirements; eliminated from consideration</w:t>
      </w: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03-vendor-market-landscape-cdp.docx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