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Privacy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Data Subject Access Request (DSAR) Log -- FY2024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Privacy Officer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Total DSARs Received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47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DSAR Log -- FY2024 Sample (12 of 47 requests)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Request ID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Request Type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Jurisdiction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Date Received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Date Acknowledged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Date Completed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Met SLA (30-day)?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Outcome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DSAR-2024-001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Access (copy of data)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California (CCPA)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8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10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(25 days)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Provided -- guest loyalty and reservation data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First DSAR of 2024; process worked well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DSAR-2024-004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Deletion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California (CCPA)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14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15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14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(29 days)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Partial deletion -- retention obligation for gaming records (10yr) explained to requester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Requester accepted partial deletion with explanation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DSAR-2024-007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Opt-Out of Sale/Sharing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California (CCPA)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22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22 2024 (automated)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22 2024 (automated)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(same day)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Opt-out processed via automated CCPA preference center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Automated system handling opt-out correctly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DSAR-2024-012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Access (copy of data)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(Nevada Privacy Act)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 30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May 1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 3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(34 days -- 4 days over SLA)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Provided -- delay due to casino records retrieval process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records retrieval process needs automation; vendor (casino system) slow to respond to data request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DSAR-2024-016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Correction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European (GDPR Art. 16)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 11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 12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 24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(13 days)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Corrected -- guest name spelling error in loyalty platform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GDPR Art. 16 response time target is one month; our 13-day response well within requirement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DSAR-2024-021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Access (copy of data)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California (CCPA)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Jul 19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Jul 20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Aug 15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(27 days)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Provided -- complex request; guest had multiple stays under different email addresses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Identity verification was challenging; established protocol for multi-account lookup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DSAR-2024-026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Deletion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European (GDPR Art. 17)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Aug 28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Aug 29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 24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(27 days)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Partial deletion -- retained casino records per gaming regulation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GDPR legitimate interests override noted; requester escalated but withdrew after explanation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DSAR-2024-031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Portability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European (GDPR Art. 20)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 10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 11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Oct 4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(24 days)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Provided in JSON format -- loyalty data only (other data not portable under Art. 20)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Loyalty platform API used for data export; worked well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DSAR-2024-034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Access (copy of data)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(Nevada Privacy Act)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Oct 3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Oct 4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Nov 4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(32 days -- 2 days over SLA)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Provided -- delay due to surveillance footage retrieval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Genetec footage retrieval process is manual; IT automation project scoped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DSAR-2024-039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Opt-Out of Profiling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California (CPRA)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Nov 8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Nov 8 2024 (automated)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Nov 8 2024 (automated)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(same day)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Opt-out of automated decision-making processed via preference center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First CPRA profiling opt-out; automated handling confirmed working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DSAR-2024-043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Access (copy of data)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California (CCPA)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1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2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29 2024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(28 days)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Provided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Straightforward request; no complications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DSAR-2024-047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Deletion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(Nevada Privacy Act)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18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18 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15 2025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(28 days -- 2025 calendar)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Partial deletion processed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Year-end backlog managed within SLA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Summary Statistics</w:t>
      </w:r>
    </w:p>
    <w:p>
      <w:pPr>
        <w:spacing w:before="40" w:after="40"/>
        <w:pBdr>
          <w:bottom w:val="single" w:sz="8" w:space="1" w:color="6B6B6B"/>
        </w:pBdr>
      </w:pPr>
    </w:p>
    <w:p>
      <w:pPr>
        <w:spacing w:before="20" w:after="80"/>
      </w:pPr>
      <w:r>
        <w:rPr>
          <w:rFonts w:ascii="Garamond" w:hAnsi="Garamond"/>
          <w:b w:val="0"/>
          <w:i w:val="0"/>
          <w:color w:val="1A1A1A"/>
          <w:sz w:val="20"/>
        </w:rPr>
        <w:t>Total DSARs received in FY2024: 47. By type: Access (copy of data) 22 (47%), Deletion 12 (26%), Opt-out of sale/sharing 6 (13%), Correction 3 (6%), Portability 2 (4%), Opt-out of profiling 2 (4%). By jurisdiction: California CCPA/CPRA 24 (51%), Nevada Privacy Act 13 (28%), EU GDPR 8 (17%), Other 2 (4%). SLA compliance rate: 43 of 47 requests (91.5%) completed within 30-day SLA. 4 requests were late (3-4 days over SLA); all lateness attributable to casino records retrieval or surveillance footage retrieval process delays. Recommendation: Automate casino records data extraction for DSAR purposes and implement a Genetec footage export script to eliminate manual retrieval bottlenecks; estimated 99%+ SLA compliance achievable with these changes.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02-dsar-log-fy2024.docx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