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DDC86" w14:textId="796E4218" w:rsidR="00866A4B" w:rsidRPr="00866A4B" w:rsidRDefault="00866A4B" w:rsidP="00866A4B">
      <w:pPr>
        <w:jc w:val="both"/>
        <w:rPr>
          <w:b/>
        </w:rPr>
      </w:pPr>
      <w:r>
        <w:rPr>
          <w:b/>
        </w:rPr>
        <w:t xml:space="preserve">This subsection deals with the general </w:t>
      </w:r>
      <w:r w:rsidR="009462F2">
        <w:rPr>
          <w:b/>
        </w:rPr>
        <w:t>topic of</w:t>
      </w:r>
      <w:r>
        <w:rPr>
          <w:b/>
        </w:rPr>
        <w:t xml:space="preserve"> CPT</w:t>
      </w:r>
      <w:r w:rsidR="009462F2">
        <w:rPr>
          <w:b/>
        </w:rPr>
        <w:t xml:space="preserve"> schemes</w:t>
      </w:r>
      <w:r>
        <w:rPr>
          <w:b/>
        </w:rPr>
        <w:t xml:space="preserve">. </w:t>
      </w:r>
      <w:r w:rsidRPr="00866A4B">
        <w:rPr>
          <w:b/>
        </w:rPr>
        <w:t xml:space="preserve">Problem </w:t>
      </w:r>
      <w:r w:rsidR="00D7446D">
        <w:rPr>
          <w:b/>
        </w:rPr>
        <w:t>S</w:t>
      </w:r>
      <w:r w:rsidRPr="00866A4B">
        <w:rPr>
          <w:b/>
        </w:rPr>
        <w:t>tatement to deal with specific niche of problem to be considered in th</w:t>
      </w:r>
      <w:r>
        <w:rPr>
          <w:b/>
        </w:rPr>
        <w:t xml:space="preserve">e </w:t>
      </w:r>
      <w:r w:rsidRPr="00866A4B">
        <w:rPr>
          <w:b/>
        </w:rPr>
        <w:t>FYP</w:t>
      </w:r>
      <w:r>
        <w:rPr>
          <w:b/>
        </w:rPr>
        <w:t>.</w:t>
      </w:r>
    </w:p>
    <w:p w14:paraId="03ADFC8A" w14:textId="77777777" w:rsidR="00866A4B" w:rsidRDefault="00866A4B" w:rsidP="00764F6C">
      <w:pPr>
        <w:jc w:val="both"/>
      </w:pPr>
    </w:p>
    <w:p w14:paraId="3195FEB9" w14:textId="75F2EE54" w:rsidR="00C448B1" w:rsidRPr="00D21B19" w:rsidRDefault="00764F6C" w:rsidP="00764F6C">
      <w:pPr>
        <w:jc w:val="both"/>
      </w:pPr>
      <w:r w:rsidRPr="00D21B19">
        <w:t>Increasing industrial and military interest in UAV payload delivery has motivated</w:t>
      </w:r>
      <w:r w:rsidRPr="00D21B19">
        <w:t xml:space="preserve"> </w:t>
      </w:r>
      <w:r w:rsidRPr="00D21B19">
        <w:t>interest in</w:t>
      </w:r>
      <w:r w:rsidRPr="00D21B19">
        <w:t xml:space="preserve"> </w:t>
      </w:r>
      <w:r w:rsidRPr="00D21B19">
        <w:t xml:space="preserve">CPT schemes   </w:t>
      </w:r>
      <w:proofErr w:type="gramStart"/>
      <w:r w:rsidRPr="00D21B19">
        <w:t>for  bulky</w:t>
      </w:r>
      <w:proofErr w:type="gramEnd"/>
      <w:r w:rsidRPr="00D21B19">
        <w:t xml:space="preserve">   and  heavy   objects.   </w:t>
      </w:r>
      <w:proofErr w:type="gramStart"/>
      <w:r w:rsidRPr="00D21B19">
        <w:t>Several  papers</w:t>
      </w:r>
      <w:proofErr w:type="gramEnd"/>
      <w:r w:rsidRPr="00D21B19">
        <w:t xml:space="preserve">   have   examined</w:t>
      </w:r>
      <w:r w:rsidRPr="00D21B19">
        <w:t xml:space="preserve"> </w:t>
      </w:r>
      <w:r w:rsidRPr="00D21B19">
        <w:t>proposals   for   CPT schemes, addressing issues such as payload attitude and controlling</w:t>
      </w:r>
      <w:r w:rsidRPr="00D21B19">
        <w:t xml:space="preserve"> </w:t>
      </w:r>
      <w:r w:rsidRPr="00D21B19">
        <w:t>multiple agents</w:t>
      </w:r>
      <w:r w:rsidRPr="00D21B19">
        <w:t xml:space="preserve"> </w:t>
      </w:r>
      <w:r w:rsidRPr="00D21B19">
        <w:t>[4][5][6][7][8].</w:t>
      </w:r>
      <w:r w:rsidRPr="00D21B19">
        <w:t xml:space="preserve"> </w:t>
      </w:r>
      <w:proofErr w:type="gramStart"/>
      <w:r w:rsidRPr="00D21B19">
        <w:t>Two  common</w:t>
      </w:r>
      <w:proofErr w:type="gramEnd"/>
      <w:r w:rsidRPr="00D21B19">
        <w:t xml:space="preserve">  limitations  of  most  proposed  CPT  systems  are  a reliance  on  centralized control  and  the  need  for explicit communications between  agents.  These</w:t>
      </w:r>
      <w:r w:rsidRPr="00D21B19">
        <w:t xml:space="preserve"> </w:t>
      </w:r>
      <w:r w:rsidRPr="00D21B19">
        <w:t>limitations</w:t>
      </w:r>
      <w:r w:rsidRPr="00D21B19">
        <w:t xml:space="preserve"> </w:t>
      </w:r>
      <w:r w:rsidRPr="00D21B19">
        <w:t xml:space="preserve">increase the control system’s complexity and power requirements. Decentralized CPT </w:t>
      </w:r>
      <w:proofErr w:type="gramStart"/>
      <w:r w:rsidRPr="00D21B19">
        <w:t>schemes  can</w:t>
      </w:r>
      <w:proofErr w:type="gramEnd"/>
      <w:r w:rsidRPr="00D21B19">
        <w:t xml:space="preserve"> eliminate  the  need  for  explicit  communication  between  agents, thus reducing  the system’s</w:t>
      </w:r>
      <w:r w:rsidRPr="00D21B19">
        <w:t xml:space="preserve"> </w:t>
      </w:r>
      <w:r w:rsidRPr="00D21B19">
        <w:t>power</w:t>
      </w:r>
      <w:r w:rsidRPr="00D21B19">
        <w:t xml:space="preserve"> </w:t>
      </w:r>
      <w:r w:rsidRPr="00D21B19">
        <w:t>usage.</w:t>
      </w:r>
    </w:p>
    <w:p w14:paraId="230197B1" w14:textId="0F25209E" w:rsidR="00D21B19" w:rsidRPr="00D21B19" w:rsidRDefault="00D21B19" w:rsidP="00764F6C">
      <w:pPr>
        <w:jc w:val="both"/>
      </w:pPr>
    </w:p>
    <w:p w14:paraId="1E611389" w14:textId="54D5B53A" w:rsidR="00D21B19" w:rsidRPr="00D21B19" w:rsidRDefault="00D21B19" w:rsidP="00D21B19">
      <w:pPr>
        <w:pStyle w:val="ListParagraph"/>
        <w:numPr>
          <w:ilvl w:val="0"/>
          <w:numId w:val="1"/>
        </w:numPr>
        <w:jc w:val="both"/>
      </w:pPr>
      <w:r w:rsidRPr="00D21B19">
        <w:t>Contemporary industrial and military interest in payload transportation</w:t>
      </w:r>
    </w:p>
    <w:p w14:paraId="638797F7" w14:textId="4F36F35D" w:rsidR="005B3970" w:rsidRDefault="00D21B19" w:rsidP="00D21B19">
      <w:pPr>
        <w:pStyle w:val="ListParagraph"/>
        <w:numPr>
          <w:ilvl w:val="0"/>
          <w:numId w:val="1"/>
        </w:numPr>
        <w:jc w:val="both"/>
      </w:pPr>
      <w:r w:rsidRPr="00D21B19">
        <w:t>Payload transportation</w:t>
      </w:r>
    </w:p>
    <w:p w14:paraId="2F62E831" w14:textId="5D74BFF7" w:rsidR="00D21B19" w:rsidRDefault="005B3970" w:rsidP="005B3970">
      <w:pPr>
        <w:pStyle w:val="ListParagraph"/>
        <w:numPr>
          <w:ilvl w:val="1"/>
          <w:numId w:val="1"/>
        </w:numPr>
        <w:jc w:val="both"/>
      </w:pPr>
      <w:r>
        <w:t>Agent type: T</w:t>
      </w:r>
      <w:r w:rsidR="006D27F0">
        <w:t xml:space="preserve">errestrial </w:t>
      </w:r>
      <w:r>
        <w:t xml:space="preserve">v </w:t>
      </w:r>
      <w:r w:rsidR="006D27F0">
        <w:t>aerial</w:t>
      </w:r>
      <w:r>
        <w:t>, homogeneous v heterogeneous</w:t>
      </w:r>
    </w:p>
    <w:p w14:paraId="674A4C47" w14:textId="77777777" w:rsidR="005B3970" w:rsidRDefault="005B3970" w:rsidP="005B3970">
      <w:pPr>
        <w:pStyle w:val="ListParagraph"/>
        <w:numPr>
          <w:ilvl w:val="1"/>
          <w:numId w:val="1"/>
        </w:numPr>
        <w:jc w:val="both"/>
      </w:pPr>
      <w:r>
        <w:t>Load composition: rigid v flexible, homogeneous v heterogeneous</w:t>
      </w:r>
    </w:p>
    <w:p w14:paraId="285D29F8" w14:textId="77777777" w:rsidR="005B3970" w:rsidRPr="00D21B19" w:rsidRDefault="005B3970" w:rsidP="005B3970">
      <w:pPr>
        <w:pStyle w:val="ListParagraph"/>
        <w:numPr>
          <w:ilvl w:val="1"/>
          <w:numId w:val="1"/>
        </w:numPr>
        <w:jc w:val="both"/>
      </w:pPr>
      <w:r>
        <w:t>Attachment scheme: rigid grasp, cable suspension, implications of each</w:t>
      </w:r>
    </w:p>
    <w:p w14:paraId="519BF672" w14:textId="37C90BC6" w:rsidR="005B3970" w:rsidRPr="00D21B19" w:rsidRDefault="005B3970" w:rsidP="005B3970">
      <w:pPr>
        <w:pStyle w:val="ListParagraph"/>
        <w:numPr>
          <w:ilvl w:val="1"/>
          <w:numId w:val="1"/>
        </w:numPr>
        <w:jc w:val="both"/>
      </w:pPr>
      <w:r>
        <w:t>Single agent v multi-agent</w:t>
      </w:r>
    </w:p>
    <w:p w14:paraId="27969CC1" w14:textId="77777777" w:rsidR="0038692C" w:rsidRDefault="00D21B19" w:rsidP="0038692C">
      <w:pPr>
        <w:pStyle w:val="ListParagraph"/>
        <w:numPr>
          <w:ilvl w:val="0"/>
          <w:numId w:val="1"/>
        </w:numPr>
        <w:jc w:val="both"/>
      </w:pPr>
      <w:r w:rsidRPr="00D21B19">
        <w:t>Cooperative payload transportation (for bulky and heavy objects)</w:t>
      </w:r>
    </w:p>
    <w:p w14:paraId="6129DD92" w14:textId="7555DF86" w:rsidR="00D21B19" w:rsidRPr="00D21B19" w:rsidRDefault="00D21B19" w:rsidP="00D21B19">
      <w:pPr>
        <w:pStyle w:val="ListParagraph"/>
        <w:numPr>
          <w:ilvl w:val="0"/>
          <w:numId w:val="1"/>
        </w:numPr>
        <w:jc w:val="both"/>
      </w:pPr>
      <w:r w:rsidRPr="00D21B19">
        <w:t>Strategies for coordinating agents: centralized, distributed, decentralized</w:t>
      </w:r>
    </w:p>
    <w:p w14:paraId="7A6D0778" w14:textId="36D56A3F" w:rsidR="00D21B19" w:rsidRPr="00D21B19" w:rsidRDefault="00D21B19" w:rsidP="00D21B19">
      <w:pPr>
        <w:pStyle w:val="ListParagraph"/>
        <w:numPr>
          <w:ilvl w:val="0"/>
          <w:numId w:val="1"/>
        </w:numPr>
        <w:jc w:val="both"/>
      </w:pPr>
      <w:r w:rsidRPr="00D21B19">
        <w:t>Limitations of existing architectures</w:t>
      </w:r>
      <w:r w:rsidR="0038692C">
        <w:t xml:space="preserve"> for CPT</w:t>
      </w:r>
      <w:r w:rsidRPr="00D21B19">
        <w:t xml:space="preserve">: </w:t>
      </w:r>
    </w:p>
    <w:p w14:paraId="114442D2" w14:textId="737A4386" w:rsidR="00D21B19" w:rsidRDefault="006D27F0" w:rsidP="00D21B19">
      <w:pPr>
        <w:pStyle w:val="ListParagraph"/>
        <w:numPr>
          <w:ilvl w:val="1"/>
          <w:numId w:val="1"/>
        </w:numPr>
        <w:jc w:val="both"/>
      </w:pPr>
      <w:r>
        <w:t xml:space="preserve">Centralized, distributed: rely </w:t>
      </w:r>
      <w:r w:rsidR="00D21B19" w:rsidRPr="00D21B19">
        <w:t>on communication, latencies, spectrum usage</w:t>
      </w:r>
    </w:p>
    <w:p w14:paraId="49759C4C" w14:textId="77777777" w:rsidR="006D27F0" w:rsidRDefault="006D27F0" w:rsidP="006D27F0">
      <w:pPr>
        <w:pStyle w:val="ListParagraph"/>
        <w:numPr>
          <w:ilvl w:val="1"/>
          <w:numId w:val="1"/>
        </w:numPr>
        <w:jc w:val="both"/>
      </w:pPr>
      <w:r>
        <w:t>Centralized: less robust to infrastructure failures, underutilizes onboard computational power</w:t>
      </w:r>
    </w:p>
    <w:p w14:paraId="347D6417" w14:textId="0E2E7C6A" w:rsidR="006D27F0" w:rsidRPr="00D21B19" w:rsidRDefault="006D27F0" w:rsidP="00D21B19">
      <w:pPr>
        <w:pStyle w:val="ListParagraph"/>
        <w:numPr>
          <w:ilvl w:val="1"/>
          <w:numId w:val="1"/>
        </w:numPr>
        <w:jc w:val="both"/>
      </w:pPr>
      <w:r>
        <w:t xml:space="preserve">Decentralized: neighbor </w:t>
      </w:r>
      <w:r w:rsidR="0038692C">
        <w:t xml:space="preserve">localization </w:t>
      </w:r>
      <w:r>
        <w:t>computationally complex</w:t>
      </w:r>
    </w:p>
    <w:p w14:paraId="59BDE623" w14:textId="261FAEE1" w:rsidR="006D27F0" w:rsidRDefault="006D27F0" w:rsidP="006D27F0">
      <w:pPr>
        <w:pStyle w:val="ListParagraph"/>
        <w:numPr>
          <w:ilvl w:val="1"/>
          <w:numId w:val="1"/>
        </w:numPr>
        <w:jc w:val="both"/>
      </w:pPr>
      <w:r>
        <w:t xml:space="preserve">Assume </w:t>
      </w:r>
      <w:r w:rsidR="00D21B19">
        <w:t xml:space="preserve">specific </w:t>
      </w:r>
      <w:r w:rsidR="00D21B19" w:rsidRPr="00D21B19">
        <w:t>environmental conditions</w:t>
      </w:r>
      <w:r>
        <w:t xml:space="preserve"> (mocap, no wind disturbance, no obstacles)</w:t>
      </w:r>
    </w:p>
    <w:p w14:paraId="2A04524C" w14:textId="62BB7411" w:rsidR="0038692C" w:rsidRDefault="0038692C" w:rsidP="0038692C">
      <w:pPr>
        <w:pStyle w:val="ListParagraph"/>
        <w:numPr>
          <w:ilvl w:val="1"/>
          <w:numId w:val="1"/>
        </w:numPr>
        <w:jc w:val="both"/>
      </w:pPr>
      <w:r>
        <w:t>Many assume</w:t>
      </w:r>
      <w:r w:rsidR="006D27F0">
        <w:t xml:space="preserve"> a preset trajectory without optimization</w:t>
      </w:r>
      <w:r>
        <w:t>s</w:t>
      </w:r>
      <w:r w:rsidRPr="0038692C">
        <w:t xml:space="preserve"> </w:t>
      </w:r>
    </w:p>
    <w:p w14:paraId="4C724693" w14:textId="03865508" w:rsidR="0038692C" w:rsidRDefault="0038692C" w:rsidP="0038692C">
      <w:pPr>
        <w:pStyle w:val="ListParagraph"/>
        <w:numPr>
          <w:ilvl w:val="1"/>
          <w:numId w:val="1"/>
        </w:numPr>
        <w:jc w:val="both"/>
      </w:pPr>
      <w:r>
        <w:t>Few handle hardware failures gracefully</w:t>
      </w:r>
    </w:p>
    <w:p w14:paraId="76E63600" w14:textId="1D702D28" w:rsidR="0038692C" w:rsidRDefault="0038692C" w:rsidP="0038692C">
      <w:pPr>
        <w:pStyle w:val="ListParagraph"/>
        <w:numPr>
          <w:ilvl w:val="0"/>
          <w:numId w:val="1"/>
        </w:numPr>
        <w:jc w:val="both"/>
      </w:pPr>
      <w:r>
        <w:t>Desired properties of a UAV CPT scheme</w:t>
      </w:r>
    </w:p>
    <w:p w14:paraId="21B3F7FF" w14:textId="75E59918" w:rsidR="0038692C" w:rsidRDefault="0038692C" w:rsidP="0038692C">
      <w:pPr>
        <w:pStyle w:val="ListParagraph"/>
        <w:numPr>
          <w:ilvl w:val="1"/>
          <w:numId w:val="1"/>
        </w:numPr>
        <w:jc w:val="both"/>
      </w:pPr>
      <w:r>
        <w:t>Agile maneuvers</w:t>
      </w:r>
    </w:p>
    <w:p w14:paraId="5E61826D" w14:textId="08DE169A" w:rsidR="0038692C" w:rsidRDefault="0038692C" w:rsidP="0038692C">
      <w:pPr>
        <w:pStyle w:val="ListParagraph"/>
        <w:numPr>
          <w:ilvl w:val="1"/>
          <w:numId w:val="1"/>
        </w:numPr>
        <w:jc w:val="both"/>
      </w:pPr>
      <w:r>
        <w:t xml:space="preserve">Tolerance of </w:t>
      </w:r>
      <w:bookmarkStart w:id="0" w:name="_GoBack"/>
      <w:r>
        <w:t xml:space="preserve">diverse </w:t>
      </w:r>
      <w:bookmarkEnd w:id="0"/>
      <w:r>
        <w:t>environmental conditions</w:t>
      </w:r>
    </w:p>
    <w:p w14:paraId="1405E851" w14:textId="571B5E68" w:rsidR="0038692C" w:rsidRDefault="0038692C" w:rsidP="0038692C">
      <w:pPr>
        <w:pStyle w:val="ListParagraph"/>
        <w:numPr>
          <w:ilvl w:val="1"/>
          <w:numId w:val="1"/>
        </w:numPr>
        <w:jc w:val="both"/>
      </w:pPr>
      <w:r>
        <w:t>Obstacle avoidance</w:t>
      </w:r>
    </w:p>
    <w:p w14:paraId="50019D90" w14:textId="7629AE92" w:rsidR="0038692C" w:rsidRDefault="0038692C" w:rsidP="0038692C">
      <w:pPr>
        <w:pStyle w:val="ListParagraph"/>
        <w:numPr>
          <w:ilvl w:val="1"/>
          <w:numId w:val="1"/>
        </w:numPr>
        <w:jc w:val="both"/>
      </w:pPr>
      <w:r>
        <w:t>Neighbor collision avoidance</w:t>
      </w:r>
    </w:p>
    <w:p w14:paraId="381B18D1" w14:textId="5F19D681" w:rsidR="0038692C" w:rsidRDefault="0038692C" w:rsidP="0038692C">
      <w:pPr>
        <w:pStyle w:val="ListParagraph"/>
        <w:numPr>
          <w:ilvl w:val="1"/>
          <w:numId w:val="1"/>
        </w:numPr>
        <w:jc w:val="both"/>
      </w:pPr>
      <w:r>
        <w:t>Minimal oscillations in payload motion</w:t>
      </w:r>
    </w:p>
    <w:p w14:paraId="7D46F4A4" w14:textId="488F6C58" w:rsidR="0038692C" w:rsidRDefault="0038692C" w:rsidP="0038692C">
      <w:pPr>
        <w:pStyle w:val="ListParagraph"/>
        <w:numPr>
          <w:ilvl w:val="1"/>
          <w:numId w:val="1"/>
        </w:numPr>
        <w:jc w:val="both"/>
      </w:pPr>
      <w:r>
        <w:t>Minim</w:t>
      </w:r>
      <w:r w:rsidR="00AF0DF9">
        <w:t>al</w:t>
      </w:r>
      <w:r>
        <w:t xml:space="preserve"> explicit communication between agents</w:t>
      </w:r>
    </w:p>
    <w:p w14:paraId="1BDF21F2" w14:textId="6D9CDA92" w:rsidR="0038692C" w:rsidRDefault="0038692C" w:rsidP="0038692C">
      <w:pPr>
        <w:pStyle w:val="ListParagraph"/>
        <w:numPr>
          <w:ilvl w:val="1"/>
          <w:numId w:val="1"/>
        </w:numPr>
        <w:jc w:val="both"/>
      </w:pPr>
      <w:r>
        <w:t>Minimize mission time and control effort</w:t>
      </w:r>
    </w:p>
    <w:p w14:paraId="2296C090" w14:textId="77777777" w:rsidR="00615044" w:rsidRPr="00D21B19" w:rsidRDefault="00615044" w:rsidP="00764F6C">
      <w:pPr>
        <w:jc w:val="both"/>
      </w:pPr>
    </w:p>
    <w:sectPr w:rsidR="00615044" w:rsidRPr="00D21B1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17A19" w14:textId="77777777" w:rsidR="000B22C0" w:rsidRDefault="000B22C0" w:rsidP="00764F6C">
      <w:pPr>
        <w:spacing w:after="0" w:line="240" w:lineRule="auto"/>
      </w:pPr>
      <w:r>
        <w:separator/>
      </w:r>
    </w:p>
  </w:endnote>
  <w:endnote w:type="continuationSeparator" w:id="0">
    <w:p w14:paraId="01FE2D46" w14:textId="77777777" w:rsidR="000B22C0" w:rsidRDefault="000B22C0" w:rsidP="00764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85E31" w14:textId="77777777" w:rsidR="000B22C0" w:rsidRDefault="000B22C0" w:rsidP="00764F6C">
      <w:pPr>
        <w:spacing w:after="0" w:line="240" w:lineRule="auto"/>
      </w:pPr>
      <w:r>
        <w:separator/>
      </w:r>
    </w:p>
  </w:footnote>
  <w:footnote w:type="continuationSeparator" w:id="0">
    <w:p w14:paraId="5B47E662" w14:textId="77777777" w:rsidR="000B22C0" w:rsidRDefault="000B22C0" w:rsidP="00764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7C698" w14:textId="5F4B961A" w:rsidR="00764F6C" w:rsidRPr="00764F6C" w:rsidRDefault="00764F6C">
    <w:pPr>
      <w:pStyle w:val="Header"/>
      <w:rPr>
        <w:lang w:val="en-AU"/>
      </w:rPr>
    </w:pPr>
    <w:r>
      <w:rPr>
        <w:lang w:val="en-AU"/>
      </w:rPr>
      <w:t>FYP: Interim Report</w:t>
    </w:r>
    <w:r>
      <w:rPr>
        <w:lang w:val="en-AU"/>
      </w:rPr>
      <w:tab/>
      <w:t>Problem Context</w:t>
    </w:r>
    <w:r>
      <w:rPr>
        <w:lang w:val="en-AU"/>
      </w:rPr>
      <w:tab/>
      <w:t>Daniel Williams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E1CA1"/>
    <w:multiLevelType w:val="hybridMultilevel"/>
    <w:tmpl w:val="E9FE3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A83"/>
    <w:rsid w:val="000B22C0"/>
    <w:rsid w:val="00357501"/>
    <w:rsid w:val="0038692C"/>
    <w:rsid w:val="00592A83"/>
    <w:rsid w:val="005B3970"/>
    <w:rsid w:val="00615044"/>
    <w:rsid w:val="006D27F0"/>
    <w:rsid w:val="00764F6C"/>
    <w:rsid w:val="00866A4B"/>
    <w:rsid w:val="009462F2"/>
    <w:rsid w:val="00AF0DF9"/>
    <w:rsid w:val="00C448B1"/>
    <w:rsid w:val="00D21B19"/>
    <w:rsid w:val="00D7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E57BC"/>
  <w15:chartTrackingRefBased/>
  <w15:docId w15:val="{89A7620D-8AED-4598-B1E4-CAA1D224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F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F6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64F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F6C"/>
    <w:rPr>
      <w:lang w:val="en-US"/>
    </w:rPr>
  </w:style>
  <w:style w:type="paragraph" w:styleId="ListParagraph">
    <w:name w:val="List Paragraph"/>
    <w:basedOn w:val="Normal"/>
    <w:uiPriority w:val="34"/>
    <w:qFormat/>
    <w:rsid w:val="00D21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9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Daniel</dc:creator>
  <cp:keywords/>
  <dc:description/>
  <cp:lastModifiedBy>Williams, Daniel</cp:lastModifiedBy>
  <cp:revision>8</cp:revision>
  <dcterms:created xsi:type="dcterms:W3CDTF">2019-01-12T18:21:00Z</dcterms:created>
  <dcterms:modified xsi:type="dcterms:W3CDTF">2019-01-12T19:09:00Z</dcterms:modified>
</cp:coreProperties>
</file>