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           Plano Educacional Individualizado – PEI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(EDUCAÇÃO INFANTIL)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Fundamentação legal</w:t>
      </w:r>
    </w:p>
    <w:p w:rsidR="00000000" w:rsidDel="00000000" w:rsidP="00000000" w:rsidRDefault="00000000" w:rsidRPr="00000000" w14:paraId="00000005">
      <w:pPr>
        <w:spacing w:after="0"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Este Plano Educacional Individualizado – PEI é elaborado com base no Decreto nº 12.686/2025, alterado pelo Decreto nº 12.773/2025, que institui a Política Nacional de Educação Especial Inclusiva.</w:t>
      </w:r>
    </w:p>
    <w:p w:rsidR="00000000" w:rsidDel="00000000" w:rsidP="00000000" w:rsidRDefault="00000000" w:rsidRPr="00000000" w14:paraId="00000007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Informações Gerais: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Nome do Estudante: </w:t>
      </w:r>
    </w:p>
    <w:p w:rsidR="00000000" w:rsidDel="00000000" w:rsidP="00000000" w:rsidRDefault="00000000" w:rsidRPr="00000000" w14:paraId="00000009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Data de Nascimento: </w:t>
      </w:r>
    </w:p>
    <w:p w:rsidR="00000000" w:rsidDel="00000000" w:rsidP="00000000" w:rsidRDefault="00000000" w:rsidRPr="00000000" w14:paraId="0000000A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Idade:</w:t>
      </w:r>
    </w:p>
    <w:p w:rsidR="00000000" w:rsidDel="00000000" w:rsidP="00000000" w:rsidRDefault="00000000" w:rsidRPr="00000000" w14:paraId="0000000B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Data de Início do PEI:</w:t>
      </w:r>
    </w:p>
    <w:p w:rsidR="00000000" w:rsidDel="00000000" w:rsidP="00000000" w:rsidRDefault="00000000" w:rsidRPr="00000000" w14:paraId="0000000C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Data de revisão do PEI: </w:t>
      </w:r>
    </w:p>
    <w:p w:rsidR="00000000" w:rsidDel="00000000" w:rsidP="00000000" w:rsidRDefault="00000000" w:rsidRPr="00000000" w14:paraId="0000000D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 Responsável:</w:t>
      </w:r>
    </w:p>
    <w:p w:rsidR="00000000" w:rsidDel="00000000" w:rsidP="00000000" w:rsidRDefault="00000000" w:rsidRPr="00000000" w14:paraId="0000000E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Escola/Instituição:</w:t>
      </w:r>
    </w:p>
    <w:p w:rsidR="00000000" w:rsidDel="00000000" w:rsidP="00000000" w:rsidRDefault="00000000" w:rsidRPr="00000000" w14:paraId="0000000F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Descrição e Características do Estudante:</w:t>
      </w:r>
    </w:p>
    <w:p w:rsidR="00000000" w:rsidDel="00000000" w:rsidP="00000000" w:rsidRDefault="00000000" w:rsidRPr="00000000" w14:paraId="00000010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do PEI</w:t>
      </w:r>
    </w:p>
    <w:p w:rsidR="00000000" w:rsidDel="00000000" w:rsidP="00000000" w:rsidRDefault="00000000" w:rsidRPr="00000000" w14:paraId="00000012">
      <w:pPr>
        <w:spacing w:after="0" w:before="28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Promover o desenvolvimento integral do Estudante, considerando suas potencialidades e necessidades, favorecendo a ampliação das habilidades cognitivas, motoras, sociais e comunicativas, por meio de atividades lúdicas e significativas que estimulem a autonomia, a interação e a participação nas rotinas da Educação Infantil.</w:t>
      </w:r>
    </w:p>
    <w:p w:rsidR="00000000" w:rsidDel="00000000" w:rsidP="00000000" w:rsidRDefault="00000000" w:rsidRPr="00000000" w14:paraId="00000013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1.Habilidades Apresentadas:</w:t>
      </w:r>
    </w:p>
    <w:tbl>
      <w:tblPr>
        <w:tblStyle w:val="Table1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4"/>
        <w:gridCol w:w="2224"/>
        <w:gridCol w:w="2500"/>
        <w:gridCol w:w="2508"/>
        <w:tblGridChange w:id="0">
          <w:tblGrid>
            <w:gridCol w:w="2124"/>
            <w:gridCol w:w="2224"/>
            <w:gridCol w:w="2500"/>
            <w:gridCol w:w="2508"/>
          </w:tblGrid>
        </w:tblGridChange>
      </w:tblGrid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Psicomotricidade:</w:t>
            </w:r>
          </w:p>
          <w:p w:rsidR="00000000" w:rsidDel="00000000" w:rsidP="00000000" w:rsidRDefault="00000000" w:rsidRPr="00000000" w14:paraId="00000016">
            <w:pPr>
              <w:spacing w:before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Área Cognitiva: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Sócio Afetivo e Emocional: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Linguísticos:</w:t>
            </w:r>
          </w:p>
        </w:tc>
      </w:tr>
      <w:tr>
        <w:trPr>
          <w:cantSplit w:val="0"/>
          <w:trHeight w:val="95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28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2.Dificuldades Identificadas:</w:t>
      </w:r>
    </w:p>
    <w:tbl>
      <w:tblPr>
        <w:tblStyle w:val="Table2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28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28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3.Objetivos a Serem Alcançados:</w:t>
      </w:r>
    </w:p>
    <w:tbl>
      <w:tblPr>
        <w:tblStyle w:val="Table3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28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28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28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4.Recursos e Metodologias a Serem Usados:</w:t>
      </w:r>
    </w:p>
    <w:tbl>
      <w:tblPr>
        <w:tblStyle w:val="Table4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27"/>
        <w:gridCol w:w="5429"/>
        <w:tblGridChange w:id="0">
          <w:tblGrid>
            <w:gridCol w:w="3927"/>
            <w:gridCol w:w="5429"/>
          </w:tblGrid>
        </w:tblGridChange>
      </w:tblGrid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Recursos: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Estratégias Pedagógicas:</w:t>
            </w:r>
          </w:p>
        </w:tc>
      </w:tr>
      <w:tr>
        <w:trPr>
          <w:cantSplit w:val="0"/>
          <w:trHeight w:val="98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28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28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 5.Avaliação e Monitoramento do Estudante:</w:t>
      </w:r>
    </w:p>
    <w:tbl>
      <w:tblPr>
        <w:tblStyle w:val="Table5"/>
        <w:tblW w:w="9498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28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Objetivos de Curto e longo prazo:</w:t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28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28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28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24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Considerações Finais: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PEI tem como objetivo garantir ao Estudante oportunidades de desenvolvimento integral, respeitando seu tempo, suas características e suas formas de aprender. As propostas pedagógicas serão organizadas de maneira lúdica e significativa, favorecendo a participação, a interação e a construção de novas aprendizagens no cotidiano da Educação Infantil. O acompanhamento contínuo, as adaptações nas atividades e a parceria com a família são fundamentais para apoiar o desenvolvimento da criança e fortalecer seu processo de aprendizagem.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e assinaturas:</w:t>
      </w:r>
    </w:p>
    <w:p w:rsidR="00000000" w:rsidDel="00000000" w:rsidP="00000000" w:rsidRDefault="00000000" w:rsidRPr="00000000" w14:paraId="0000004A">
      <w:pPr>
        <w:spacing w:after="0" w:line="240" w:lineRule="auto"/>
        <w:ind w:firstLine="709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Professor(a) da Sala regular:_______________________________________</w:t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Professor(a) Especializado(a): _____________________________________</w:t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Mediador(a): ____________________________________________________</w:t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Coordenador(a) de Gestão Pedagógica: _____________________________</w:t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Gestão escolar: _________________________________________________</w:t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Responsável: ___________________________________________________</w:t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Data:______________________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Delmiro Gouveia-AL, de                 de                  2026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792" cy="683908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92" cy="6839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12564" cy="624621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2564" cy="6246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SECRETARIA MUNICIPAL DE EDUCAÇÃO DELMIRO GOUVEIA</w:t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RUA DA INDEPENDÊNCIA, 114 – CENTRO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618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CNPJ: 13.987.767/0001-06</w:t>
      <w:tab/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9siKDPIAhq7Fsm0kLbcvxk8mpw==">CgMxLjA4AHIhMXpmRURjY3pUOU1rdVBIT0ZzMGg4SUc5RFhDN0dwdG5Y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