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Calibri" w:hAnsi="Calibri" w:eastAsia="Microsoft JhengHei"/>
          <w:b/>
          <w:color w:val="1F4D78"/>
          <w:sz w:val="44"/>
        </w:rPr>
        <w:t>當週訓練執行率回顧報告 (W33)</w:t>
      </w:r>
    </w:p>
    <w:p>
      <w:r>
        <w:rPr>
          <w:rFonts w:ascii="Calibri" w:hAnsi="Calibri" w:eastAsia="Microsoft JhengHei"/>
          <w:b w:val="0"/>
          <w:color w:val="555555"/>
          <w:sz w:val="20"/>
        </w:rPr>
        <w:t>週期：2026/08/10–2026/08/16　｜　整體時間執行率：9.0%</w:t>
      </w:r>
    </w:p>
    <w:p>
      <w:pPr>
        <w:pStyle w:val="Heading1"/>
      </w:pPr>
      <w:r>
        <w:t>一、 當週數據統計</w:t>
      </w:r>
    </w:p>
    <w:tbl>
      <w:tblPr>
        <w:tblStyle w:val="TableGrid"/>
        <w:tblW w:type="dxa" w:w="900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00"/>
        <w:gridCol w:w="1100"/>
        <w:gridCol w:w="1100"/>
        <w:gridCol w:w="1100"/>
        <w:gridCol w:w="1100"/>
        <w:gridCol w:w="1100"/>
        <w:gridCol w:w="1100"/>
        <w:gridCol w:w="1000"/>
      </w:tblGrid>
      <w:tr>
        <w:tc>
          <w:tcPr>
            <w:tcW w:type="dxa" w:w="14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項目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實際時間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時間執行率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計劃距離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實際距離</w:t>
            </w:r>
          </w:p>
        </w:tc>
        <w:tc>
          <w:tcPr>
            <w:tcW w:type="dxa" w:w="11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距離執行率</w:t>
            </w:r>
          </w:p>
        </w:tc>
        <w:tc>
          <w:tcPr>
            <w:tcW w:type="dxa" w:w="1000"/>
            <w:shd w:fill="1F4D7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總堂數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游泳 (Swim)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4.17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4.20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3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單車 (Bike)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6.00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跑步 (Run)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5.83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1.43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24.6%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51.60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11.92 km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23.1%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4</w:t>
            </w:r>
          </w:p>
        </w:tc>
      </w:tr>
      <w:tr>
        <w:tc>
          <w:tcPr>
            <w:tcW w:type="dxa" w:w="14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肌力 (Strength)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0.00 hr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0.0%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-</w:t>
            </w:r>
          </w:p>
        </w:tc>
        <w:tc>
          <w:tcPr>
            <w:tcW w:type="dxa" w:w="10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</w:t>
            </w:r>
          </w:p>
        </w:tc>
      </w:tr>
    </w:tbl>
    <w:p>
      <w:pPr>
        <w:pStyle w:val="Heading1"/>
      </w:pPr>
      <w:r>
        <w:t>二、 每日課表執行明細</w:t>
      </w:r>
    </w:p>
    <w:tbl>
      <w:tblPr>
        <w:tblStyle w:val="TableGrid"/>
        <w:tblW w:type="dxa" w:w="96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00"/>
        <w:gridCol w:w="3100"/>
        <w:gridCol w:w="1100"/>
        <w:gridCol w:w="1600"/>
        <w:gridCol w:w="1600"/>
        <w:gridCol w:w="1160"/>
      </w:tblGrid>
      <w:tr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日期</w:t>
            </w:r>
          </w:p>
        </w:tc>
        <w:tc>
          <w:tcPr>
            <w:tcW w:type="dxa" w:w="3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課表名稱</w:t>
            </w:r>
          </w:p>
        </w:tc>
        <w:tc>
          <w:tcPr>
            <w:tcW w:type="dxa" w:w="11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類型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計畫(時間/距離)</w:t>
            </w:r>
          </w:p>
        </w:tc>
        <w:tc>
          <w:tcPr>
            <w:tcW w:type="dxa" w:w="160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實際(時間/距離)</w:t>
            </w:r>
          </w:p>
        </w:tc>
        <w:tc>
          <w:tcPr>
            <w:tcW w:type="dxa" w:w="1160"/>
            <w:shd w:fill="595959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jc w:val="center"/>
            </w:pPr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狀態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08/10</w:t>
              <w:br/>
              <w:t>週一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Off: Base 3-2 Day Off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Day Off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休息日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08/11</w:t>
              <w:br/>
              <w:t>週二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Running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11.60km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86分 / 11.92km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✅ 已完成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08/12</w:t>
              <w:br/>
              <w:t>週三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TEMPO 9'30 X 8 ( 或外騎 )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08/13</w:t>
              <w:br/>
              <w:t>週四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轉換20分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20分 / 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08/14</w:t>
              <w:br/>
              <w:t>週五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甜甜課表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80分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Bike: LSD 4.5 全程 (IF 0.8-0.7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Bike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270分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08/15</w:t>
              <w:br/>
              <w:t>週六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轉換90分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14.00km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Run: 福和橋～河濱～明德宮（補水則返）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Run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150分 / 23.00km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  <w:tr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08/16</w:t>
              <w:br/>
              <w:t>週日</w:t>
            </w:r>
          </w:p>
        </w:tc>
        <w:tc>
          <w:tcPr>
            <w:tcW w:type="dxa" w:w="3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Swim: 4200</w:t>
            </w:r>
          </w:p>
        </w:tc>
        <w:tc>
          <w:tcPr>
            <w:tcW w:type="dxa" w:w="11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Swim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90分 / 4.20km</w:t>
            </w:r>
          </w:p>
        </w:tc>
        <w:tc>
          <w:tcPr>
            <w:tcW w:type="dxa" w:w="160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0分</w:t>
            </w:r>
          </w:p>
        </w:tc>
        <w:tc>
          <w:tcPr>
            <w:tcW w:type="dxa" w:w="116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Calibri" w:hAnsi="Calibri" w:eastAsia="Microsoft JhengHei"/>
                <w:b w:val="0"/>
                <w:color w:val="000000"/>
                <w:sz w:val="19"/>
              </w:rPr>
              <w:t>❌ 未執行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Calibri" w:hAnsi="Calibri" w:eastAsia="Microsoft JhengHei"/>
        <w:b w:val="0"/>
        <w:color w:val="777777"/>
        <w:sz w:val="18"/>
      </w:rPr>
      <w:t>W33 執行率報告 | 2026-08-10 ~ 2026-08-16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Calibri" w:hAnsi="Calibri" w:eastAsia="Microsoft JhengHei"/>
        <w:b w:val="0"/>
        <w:color w:val="666666"/>
        <w:sz w:val="18"/>
      </w:rPr>
      <w:t>TrainingPeaks 當週訓練執行率回顧報告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