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週期：2026/07/20－2026/07/26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上週（07/13–07/19）整體課表時間完成度達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39.2%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3.67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91.7%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10.72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268.0%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1.22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22.1%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33.64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4.25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11.8%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35.00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4.59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13.1%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游泳量達 10.72 km，這有助於奠定強大的水域自信，在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單車順利完成長騎，累計 33.64 km，有氧耐力良好。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缺口指出：上週跑步僅有 1 次（14 km）。為避免長時間自行車轉換後大腿肌肉疲勞抽筋，必須在本週提高跑步頻率，讓肌肉適應地面衝擊，本週課表已針對此缺口補強。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🔮 IM226 完賽成績預估影響：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您的個人最佳 (PB) 爲 2024 年普悠瑪的 11:38:24。在地形極具挑戰的 Nice 世錦賽中完賽時間爲 13:33:18。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結合上週高質量游泳與單車表現，您的心肺有氧基礎完全具備 sub-12 小時的實力。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若能透過本週的 4 次跑步訓練（特別是週日 90 分鐘 Zone 2 及週六 70 分鐘漸快跑）重新奠定跑步的肌肉刚性，預估在標準賽道（如 Challenge Taiwan 226）上的目標完賽時間區間為：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樂觀目標（跑步未抽筋）：11:30 – 11:45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中性目標（平穩完賽）：12:00 – 12:30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保守目標（後半程抽筋掉速）：12:50 – 13:15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07/20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Off＋休息： 基礎期1-3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07/21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07/22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07/23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75＋Run: 轉換跑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07/24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07/25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LSD＋Run: 轉換75分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07/26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4000＋Run: 有氧打底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B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臀推或橋式 (Hip Thrust)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8–10 下 (活化並強化臀大肌)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登階 (Step-up)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(模仿跑步推蹬與單腳穩定)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10–12 下／邊 (核心抗旋轉能力)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怪獸走 (Monster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 (激活臀中肌，防止膝外翻)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離心提踵 (Eccentric Calf)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8–12 下 (預防跟腱炎，加強推蹬剛性)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(舒緩久坐與騎車的緊繃)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2026-07-20 至 2026-07-26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