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u w:val="single"/>
          <w:rtl w:val="0"/>
        </w:rPr>
        <w:t xml:space="preserve">Página personal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concepto del sitio es el siguiente, en la versión de móviles se debe ser lo más concreto posible, se debe tener el perfil, los trabajos, skills y contacto. La idea en moviles es tratar de que se vea igual tanto en modo portrait como en landscape, el cambio en la disposición de los elementos debe ser cuando se vea una tablet y en desktop.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secciones que tendrá la página como tal serán las siguientes: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Home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stio 3d (esta es una seccion experimental no se si colocarla como seccion en el menu o colocar un icono que salga animado o algo asi donde al pulsar me abra la version del sitio en 3d)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Profile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Portafolios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Laboratorio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tutoriales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contacto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nota : Ana de los diseños que subiste al drive me gusto bastante el de la tira más larga  y las únicas observaciones que te hago son las siguientes la sección de contacto le agregaria algunos iconos para enriquecer el diseño y en la parte de las categorías si puedes trata de que la fuente sea un webfont por temas de compatibilidad de resto me gusta como esta quedando</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personal.docx</dc:title>
</cp:coreProperties>
</file>