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EDC9" w14:textId="77777777" w:rsidR="009A3066" w:rsidRPr="009A3066" w:rsidRDefault="009A3066" w:rsidP="009A3066">
      <w:pPr>
        <w:rPr>
          <w:rFonts w:ascii="Times New Roman" w:hAnsi="Times New Roman" w:cs="Times New Roman"/>
        </w:rPr>
      </w:pPr>
      <w:r w:rsidRPr="009A3066">
        <w:rPr>
          <w:rFonts w:ascii="Times New Roman" w:hAnsi="Times New Roman" w:cs="Times New Roman"/>
        </w:rPr>
        <w:t>Note: how to run the code:</w:t>
      </w:r>
    </w:p>
    <w:p w14:paraId="737B05CB" w14:textId="77777777" w:rsidR="009A3066" w:rsidRPr="009A3066" w:rsidRDefault="009A3066" w:rsidP="009A3066">
      <w:pPr>
        <w:rPr>
          <w:rFonts w:ascii="Times New Roman" w:hAnsi="Times New Roman" w:cs="Times New Roman"/>
        </w:rPr>
      </w:pPr>
      <w:r w:rsidRPr="009A3066">
        <w:rPr>
          <w:rFonts w:ascii="Times New Roman" w:hAnsi="Times New Roman" w:cs="Times New Roman"/>
        </w:rPr>
        <w:t>From the Initial Models folder, run “python main.py” to run all four ML models.</w:t>
      </w:r>
    </w:p>
    <w:p w14:paraId="519A2B6A" w14:textId="77777777" w:rsidR="009A3066" w:rsidRPr="009A3066" w:rsidRDefault="009A3066" w:rsidP="009A3066">
      <w:pPr>
        <w:rPr>
          <w:rFonts w:ascii="Times New Roman" w:hAnsi="Times New Roman" w:cs="Times New Roman"/>
        </w:rPr>
      </w:pPr>
      <w:r w:rsidRPr="009A3066">
        <w:rPr>
          <w:rFonts w:ascii="Times New Roman" w:hAnsi="Times New Roman" w:cs="Times New Roman"/>
        </w:rPr>
        <w:t xml:space="preserve">To specify which ones to run, include list of models as command line arguments. For example, to just run logistic regression and </w:t>
      </w:r>
      <w:proofErr w:type="spellStart"/>
      <w:r w:rsidRPr="009A3066">
        <w:rPr>
          <w:rFonts w:ascii="Times New Roman" w:hAnsi="Times New Roman" w:cs="Times New Roman"/>
        </w:rPr>
        <w:t>svm</w:t>
      </w:r>
      <w:proofErr w:type="spellEnd"/>
      <w:r w:rsidRPr="009A3066">
        <w:rPr>
          <w:rFonts w:ascii="Times New Roman" w:hAnsi="Times New Roman" w:cs="Times New Roman"/>
        </w:rPr>
        <w:t xml:space="preserve">, run “python main.py logistic </w:t>
      </w:r>
      <w:proofErr w:type="spellStart"/>
      <w:r w:rsidRPr="009A3066">
        <w:rPr>
          <w:rFonts w:ascii="Times New Roman" w:hAnsi="Times New Roman" w:cs="Times New Roman"/>
        </w:rPr>
        <w:t>svm</w:t>
      </w:r>
      <w:proofErr w:type="spellEnd"/>
      <w:r w:rsidRPr="009A3066">
        <w:rPr>
          <w:rFonts w:ascii="Times New Roman" w:hAnsi="Times New Roman" w:cs="Times New Roman"/>
        </w:rPr>
        <w:t>”</w:t>
      </w:r>
    </w:p>
    <w:p w14:paraId="3068100F" w14:textId="77777777" w:rsidR="009A3066" w:rsidRDefault="009A3066">
      <w:pPr>
        <w:rPr>
          <w:rFonts w:ascii="Times New Roman" w:hAnsi="Times New Roman" w:cs="Times New Roman"/>
        </w:rPr>
      </w:pPr>
    </w:p>
    <w:p w14:paraId="695FBE11" w14:textId="3401495C" w:rsidR="001272A5" w:rsidRPr="001272A5" w:rsidRDefault="001272A5">
      <w:pPr>
        <w:rPr>
          <w:rFonts w:ascii="Times New Roman" w:hAnsi="Times New Roman" w:cs="Times New Roman"/>
        </w:rPr>
      </w:pPr>
      <w:r w:rsidRPr="001272A5">
        <w:rPr>
          <w:rFonts w:ascii="Times New Roman" w:hAnsi="Times New Roman" w:cs="Times New Roman"/>
        </w:rPr>
        <w:t>Joseph Shin and William Stanton</w:t>
      </w:r>
    </w:p>
    <w:p w14:paraId="0630DA45" w14:textId="5834D255" w:rsidR="00E845D4" w:rsidRPr="001272A5" w:rsidRDefault="001272A5">
      <w:pPr>
        <w:rPr>
          <w:rFonts w:ascii="Times New Roman" w:hAnsi="Times New Roman" w:cs="Times New Roman"/>
        </w:rPr>
      </w:pPr>
      <w:r w:rsidRPr="001272A5">
        <w:rPr>
          <w:rFonts w:ascii="Times New Roman" w:hAnsi="Times New Roman" w:cs="Times New Roman"/>
        </w:rPr>
        <w:t xml:space="preserve">March Madness Project </w:t>
      </w:r>
    </w:p>
    <w:p w14:paraId="21A06C6A" w14:textId="77777777" w:rsidR="001272A5" w:rsidRPr="001272A5" w:rsidRDefault="001272A5">
      <w:pPr>
        <w:rPr>
          <w:rFonts w:ascii="Times New Roman" w:hAnsi="Times New Roman" w:cs="Times New Roman"/>
        </w:rPr>
      </w:pPr>
    </w:p>
    <w:p w14:paraId="67EC33D1" w14:textId="693EDAF9" w:rsidR="009A3066" w:rsidRDefault="001272A5" w:rsidP="009A3066">
      <w:pPr>
        <w:jc w:val="center"/>
        <w:rPr>
          <w:rFonts w:ascii="Times New Roman" w:hAnsi="Times New Roman" w:cs="Times New Roman"/>
        </w:rPr>
      </w:pPr>
      <w:r>
        <w:rPr>
          <w:rFonts w:ascii="Times New Roman" w:hAnsi="Times New Roman" w:cs="Times New Roman"/>
        </w:rPr>
        <w:t>Initial Models Report</w:t>
      </w:r>
    </w:p>
    <w:p w14:paraId="189528DC" w14:textId="1EC154B3" w:rsidR="001272A5" w:rsidRDefault="001272A5" w:rsidP="001272A5">
      <w:pPr>
        <w:rPr>
          <w:rFonts w:ascii="Times New Roman" w:hAnsi="Times New Roman" w:cs="Times New Roman"/>
        </w:rPr>
      </w:pPr>
      <w:r>
        <w:rPr>
          <w:rFonts w:ascii="Times New Roman" w:hAnsi="Times New Roman" w:cs="Times New Roman"/>
        </w:rPr>
        <w:tab/>
        <w:t xml:space="preserve">For this part of the project, we decided to use relatively simple </w:t>
      </w:r>
      <w:r w:rsidR="004D07F2">
        <w:rPr>
          <w:rFonts w:ascii="Times New Roman" w:hAnsi="Times New Roman" w:cs="Times New Roman"/>
        </w:rPr>
        <w:t xml:space="preserve">machine learning models to try to predict two different columns in our dataset – School Type (private or public) and NCAA Tournament Seed. </w:t>
      </w:r>
      <w:r w:rsidR="00791AEE">
        <w:rPr>
          <w:rFonts w:ascii="Times New Roman" w:hAnsi="Times New Roman" w:cs="Times New Roman"/>
        </w:rPr>
        <w:t xml:space="preserve">As our baseline for both questions, we decided to </w:t>
      </w:r>
      <w:r w:rsidR="008547F3">
        <w:rPr>
          <w:rFonts w:ascii="Times New Roman" w:hAnsi="Times New Roman" w:cs="Times New Roman"/>
        </w:rPr>
        <w:t xml:space="preserve">always predict the testing data to be the most frequent value in the training data. We then compared those results with the results of four common machine learning algorithms </w:t>
      </w:r>
      <w:r w:rsidR="008C0D09">
        <w:rPr>
          <w:rFonts w:ascii="Times New Roman" w:hAnsi="Times New Roman" w:cs="Times New Roman"/>
        </w:rPr>
        <w:t>–</w:t>
      </w:r>
      <w:r w:rsidR="008547F3">
        <w:rPr>
          <w:rFonts w:ascii="Times New Roman" w:hAnsi="Times New Roman" w:cs="Times New Roman"/>
        </w:rPr>
        <w:t xml:space="preserve"> </w:t>
      </w:r>
      <w:r w:rsidR="008C0D09">
        <w:rPr>
          <w:rFonts w:ascii="Times New Roman" w:hAnsi="Times New Roman" w:cs="Times New Roman"/>
        </w:rPr>
        <w:t>Logistic Regression, Random Forest, Gradient Boosting, and Support Vector Machines (SVMs). Our results are below.</w:t>
      </w:r>
    </w:p>
    <w:p w14:paraId="65D809E2" w14:textId="77777777" w:rsidR="008C0D09" w:rsidRDefault="008C0D09" w:rsidP="001272A5">
      <w:pPr>
        <w:rPr>
          <w:rFonts w:ascii="Times New Roman" w:hAnsi="Times New Roman" w:cs="Times New Roman"/>
        </w:rPr>
      </w:pPr>
    </w:p>
    <w:p w14:paraId="19A5580C" w14:textId="56BCEEA3" w:rsidR="008C0D09" w:rsidRDefault="008C0D09" w:rsidP="001272A5">
      <w:pPr>
        <w:rPr>
          <w:rFonts w:ascii="Times New Roman" w:hAnsi="Times New Roman" w:cs="Times New Roman"/>
        </w:rPr>
      </w:pPr>
      <w:r>
        <w:rPr>
          <w:rFonts w:ascii="Times New Roman" w:hAnsi="Times New Roman" w:cs="Times New Roman"/>
        </w:rPr>
        <w:t>Question 1: Predicting School Type (Private vs Public)</w:t>
      </w:r>
    </w:p>
    <w:p w14:paraId="1DF7021D" w14:textId="472592A3" w:rsidR="00AC2049" w:rsidRDefault="00893618" w:rsidP="001272A5">
      <w:pPr>
        <w:rPr>
          <w:rFonts w:ascii="Times New Roman" w:hAnsi="Times New Roman" w:cs="Times New Roman"/>
        </w:rPr>
      </w:pPr>
      <w:r w:rsidRPr="00893618">
        <w:rPr>
          <w:rFonts w:ascii="Times New Roman" w:hAnsi="Times New Roman" w:cs="Times New Roman"/>
        </w:rPr>
        <w:drawing>
          <wp:inline distT="0" distB="0" distL="0" distR="0" wp14:anchorId="077748F7" wp14:editId="229F8506">
            <wp:extent cx="3022600" cy="1892734"/>
            <wp:effectExtent l="0" t="0" r="6350" b="0"/>
            <wp:docPr id="11954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5184" name=""/>
                    <pic:cNvPicPr/>
                  </pic:nvPicPr>
                  <pic:blipFill>
                    <a:blip r:embed="rId4"/>
                    <a:stretch>
                      <a:fillRect/>
                    </a:stretch>
                  </pic:blipFill>
                  <pic:spPr>
                    <a:xfrm>
                      <a:off x="0" y="0"/>
                      <a:ext cx="3035117" cy="1900572"/>
                    </a:xfrm>
                    <a:prstGeom prst="rect">
                      <a:avLst/>
                    </a:prstGeom>
                  </pic:spPr>
                </pic:pic>
              </a:graphicData>
            </a:graphic>
          </wp:inline>
        </w:drawing>
      </w:r>
    </w:p>
    <w:p w14:paraId="452CEAFA" w14:textId="215728DE" w:rsidR="00893618" w:rsidRDefault="0055454F" w:rsidP="001272A5">
      <w:pPr>
        <w:rPr>
          <w:rFonts w:ascii="Times New Roman" w:hAnsi="Times New Roman" w:cs="Times New Roman"/>
        </w:rPr>
      </w:pPr>
      <w:r w:rsidRPr="0055454F">
        <w:rPr>
          <w:rFonts w:ascii="Times New Roman" w:hAnsi="Times New Roman" w:cs="Times New Roman"/>
        </w:rPr>
        <w:lastRenderedPageBreak/>
        <w:drawing>
          <wp:inline distT="0" distB="0" distL="0" distR="0" wp14:anchorId="27C7916F" wp14:editId="1D24C91D">
            <wp:extent cx="3016250" cy="1986827"/>
            <wp:effectExtent l="0" t="0" r="0" b="0"/>
            <wp:docPr id="35734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49293" name=""/>
                    <pic:cNvPicPr/>
                  </pic:nvPicPr>
                  <pic:blipFill>
                    <a:blip r:embed="rId5"/>
                    <a:stretch>
                      <a:fillRect/>
                    </a:stretch>
                  </pic:blipFill>
                  <pic:spPr>
                    <a:xfrm>
                      <a:off x="0" y="0"/>
                      <a:ext cx="3030394" cy="1996144"/>
                    </a:xfrm>
                    <a:prstGeom prst="rect">
                      <a:avLst/>
                    </a:prstGeom>
                  </pic:spPr>
                </pic:pic>
              </a:graphicData>
            </a:graphic>
          </wp:inline>
        </w:drawing>
      </w:r>
    </w:p>
    <w:p w14:paraId="0D681B11" w14:textId="650B5FBF" w:rsidR="0055454F" w:rsidRDefault="0055454F" w:rsidP="001272A5">
      <w:pPr>
        <w:rPr>
          <w:rFonts w:ascii="Times New Roman" w:hAnsi="Times New Roman" w:cs="Times New Roman"/>
        </w:rPr>
      </w:pPr>
      <w:r w:rsidRPr="0055454F">
        <w:rPr>
          <w:rFonts w:ascii="Times New Roman" w:hAnsi="Times New Roman" w:cs="Times New Roman"/>
        </w:rPr>
        <w:drawing>
          <wp:inline distT="0" distB="0" distL="0" distR="0" wp14:anchorId="00651B2D" wp14:editId="0B82430D">
            <wp:extent cx="3168650" cy="1967898"/>
            <wp:effectExtent l="0" t="0" r="0" b="0"/>
            <wp:docPr id="194709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91738" name=""/>
                    <pic:cNvPicPr/>
                  </pic:nvPicPr>
                  <pic:blipFill>
                    <a:blip r:embed="rId6"/>
                    <a:stretch>
                      <a:fillRect/>
                    </a:stretch>
                  </pic:blipFill>
                  <pic:spPr>
                    <a:xfrm>
                      <a:off x="0" y="0"/>
                      <a:ext cx="3176674" cy="1972881"/>
                    </a:xfrm>
                    <a:prstGeom prst="rect">
                      <a:avLst/>
                    </a:prstGeom>
                  </pic:spPr>
                </pic:pic>
              </a:graphicData>
            </a:graphic>
          </wp:inline>
        </w:drawing>
      </w:r>
    </w:p>
    <w:p w14:paraId="57D5234D" w14:textId="7A845E61" w:rsidR="0055454F" w:rsidRDefault="000D6CDC" w:rsidP="001272A5">
      <w:pPr>
        <w:rPr>
          <w:rFonts w:ascii="Times New Roman" w:hAnsi="Times New Roman" w:cs="Times New Roman"/>
        </w:rPr>
      </w:pPr>
      <w:r w:rsidRPr="000D6CDC">
        <w:rPr>
          <w:rFonts w:ascii="Times New Roman" w:hAnsi="Times New Roman" w:cs="Times New Roman"/>
        </w:rPr>
        <w:drawing>
          <wp:inline distT="0" distB="0" distL="0" distR="0" wp14:anchorId="4325AE8B" wp14:editId="1CCAB958">
            <wp:extent cx="3194050" cy="2117603"/>
            <wp:effectExtent l="0" t="0" r="6350" b="0"/>
            <wp:docPr id="206934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5181" name=""/>
                    <pic:cNvPicPr/>
                  </pic:nvPicPr>
                  <pic:blipFill>
                    <a:blip r:embed="rId7"/>
                    <a:stretch>
                      <a:fillRect/>
                    </a:stretch>
                  </pic:blipFill>
                  <pic:spPr>
                    <a:xfrm>
                      <a:off x="0" y="0"/>
                      <a:ext cx="3201793" cy="2122736"/>
                    </a:xfrm>
                    <a:prstGeom prst="rect">
                      <a:avLst/>
                    </a:prstGeom>
                  </pic:spPr>
                </pic:pic>
              </a:graphicData>
            </a:graphic>
          </wp:inline>
        </w:drawing>
      </w:r>
    </w:p>
    <w:p w14:paraId="745E0AE1" w14:textId="33C34BE7" w:rsidR="00C2095A" w:rsidRDefault="00C2095A" w:rsidP="001272A5">
      <w:pPr>
        <w:rPr>
          <w:rFonts w:ascii="Times New Roman" w:hAnsi="Times New Roman" w:cs="Times New Roman"/>
        </w:rPr>
      </w:pPr>
      <w:r w:rsidRPr="00C2095A">
        <w:rPr>
          <w:rFonts w:ascii="Times New Roman" w:hAnsi="Times New Roman" w:cs="Times New Roman"/>
        </w:rPr>
        <w:lastRenderedPageBreak/>
        <w:drawing>
          <wp:inline distT="0" distB="0" distL="0" distR="0" wp14:anchorId="6643A72B" wp14:editId="761AAEBC">
            <wp:extent cx="3194050" cy="2205194"/>
            <wp:effectExtent l="0" t="0" r="6350" b="5080"/>
            <wp:docPr id="15110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33545" name=""/>
                    <pic:cNvPicPr/>
                  </pic:nvPicPr>
                  <pic:blipFill>
                    <a:blip r:embed="rId8"/>
                    <a:stretch>
                      <a:fillRect/>
                    </a:stretch>
                  </pic:blipFill>
                  <pic:spPr>
                    <a:xfrm>
                      <a:off x="0" y="0"/>
                      <a:ext cx="3203638" cy="2211813"/>
                    </a:xfrm>
                    <a:prstGeom prst="rect">
                      <a:avLst/>
                    </a:prstGeom>
                  </pic:spPr>
                </pic:pic>
              </a:graphicData>
            </a:graphic>
          </wp:inline>
        </w:drawing>
      </w:r>
    </w:p>
    <w:p w14:paraId="51681AD1" w14:textId="3705E81F" w:rsidR="00C2095A" w:rsidRDefault="00C2095A" w:rsidP="008B07ED">
      <w:pPr>
        <w:ind w:firstLine="720"/>
        <w:rPr>
          <w:rFonts w:ascii="Times New Roman" w:hAnsi="Times New Roman" w:cs="Times New Roman"/>
        </w:rPr>
      </w:pPr>
      <w:r>
        <w:rPr>
          <w:rFonts w:ascii="Times New Roman" w:hAnsi="Times New Roman" w:cs="Times New Roman"/>
        </w:rPr>
        <w:t xml:space="preserve">As seen above, </w:t>
      </w:r>
      <w:r w:rsidR="00076943">
        <w:rPr>
          <w:rFonts w:ascii="Times New Roman" w:hAnsi="Times New Roman" w:cs="Times New Roman"/>
        </w:rPr>
        <w:t xml:space="preserve">all of the ML models performed slightly better than the baseline with the exception of SVM, which classified the data in the same </w:t>
      </w:r>
      <w:r w:rsidR="006E24D2">
        <w:rPr>
          <w:rFonts w:ascii="Times New Roman" w:hAnsi="Times New Roman" w:cs="Times New Roman"/>
        </w:rPr>
        <w:t>way</w:t>
      </w:r>
      <w:r w:rsidR="00076943">
        <w:rPr>
          <w:rFonts w:ascii="Times New Roman" w:hAnsi="Times New Roman" w:cs="Times New Roman"/>
        </w:rPr>
        <w:t xml:space="preserve"> as the baseline.</w:t>
      </w:r>
      <w:r w:rsidR="006E24D2">
        <w:rPr>
          <w:rFonts w:ascii="Times New Roman" w:hAnsi="Times New Roman" w:cs="Times New Roman"/>
        </w:rPr>
        <w:t xml:space="preserve"> </w:t>
      </w:r>
      <w:r w:rsidR="00C033DF">
        <w:rPr>
          <w:rFonts w:ascii="Times New Roman" w:hAnsi="Times New Roman" w:cs="Times New Roman"/>
        </w:rPr>
        <w:t>The other three models had slightly higher accuracies (77%, 75%, 76%) than the baseline (71%</w:t>
      </w:r>
      <w:r w:rsidR="000F5108">
        <w:rPr>
          <w:rFonts w:ascii="Times New Roman" w:hAnsi="Times New Roman" w:cs="Times New Roman"/>
        </w:rPr>
        <w:t>) but</w:t>
      </w:r>
      <w:r w:rsidR="00036E95">
        <w:rPr>
          <w:rFonts w:ascii="Times New Roman" w:hAnsi="Times New Roman" w:cs="Times New Roman"/>
        </w:rPr>
        <w:t xml:space="preserve"> are not drastically better. The parameters </w:t>
      </w:r>
      <w:r w:rsidR="000F5108">
        <w:rPr>
          <w:rFonts w:ascii="Times New Roman" w:hAnsi="Times New Roman" w:cs="Times New Roman"/>
        </w:rPr>
        <w:t xml:space="preserve">and hyperparameters likely need to be tweaked to obtain a model that can confidently classify private vs public schools based on metrics from their respective basketball teams. </w:t>
      </w:r>
    </w:p>
    <w:p w14:paraId="618E7A80" w14:textId="77777777" w:rsidR="006E24D2" w:rsidRDefault="006E24D2" w:rsidP="001272A5">
      <w:pPr>
        <w:rPr>
          <w:rFonts w:ascii="Times New Roman" w:hAnsi="Times New Roman" w:cs="Times New Roman"/>
        </w:rPr>
      </w:pPr>
    </w:p>
    <w:p w14:paraId="05FF1A1E" w14:textId="77777777" w:rsidR="006E24D2" w:rsidRDefault="006E24D2" w:rsidP="001272A5">
      <w:pPr>
        <w:rPr>
          <w:rFonts w:ascii="Times New Roman" w:hAnsi="Times New Roman" w:cs="Times New Roman"/>
        </w:rPr>
      </w:pPr>
    </w:p>
    <w:p w14:paraId="6CD124BD" w14:textId="77777777" w:rsidR="006E24D2" w:rsidRDefault="006E24D2" w:rsidP="001272A5">
      <w:pPr>
        <w:rPr>
          <w:rFonts w:ascii="Times New Roman" w:hAnsi="Times New Roman" w:cs="Times New Roman"/>
        </w:rPr>
      </w:pPr>
    </w:p>
    <w:p w14:paraId="4EC1122A" w14:textId="1D460C43" w:rsidR="006E24D2" w:rsidRDefault="006E24D2" w:rsidP="001272A5">
      <w:pPr>
        <w:rPr>
          <w:rFonts w:ascii="Times New Roman" w:hAnsi="Times New Roman" w:cs="Times New Roman"/>
        </w:rPr>
      </w:pPr>
      <w:r>
        <w:rPr>
          <w:rFonts w:ascii="Times New Roman" w:hAnsi="Times New Roman" w:cs="Times New Roman"/>
        </w:rPr>
        <w:t>Question 2: Predicting NCAA Tournament Seed</w:t>
      </w:r>
    </w:p>
    <w:p w14:paraId="7A3B4E61" w14:textId="22D3C6EE" w:rsidR="006E24D2" w:rsidRDefault="004711E0" w:rsidP="001272A5">
      <w:pPr>
        <w:rPr>
          <w:rFonts w:ascii="Times New Roman" w:hAnsi="Times New Roman" w:cs="Times New Roman"/>
        </w:rPr>
      </w:pPr>
      <w:r w:rsidRPr="004711E0">
        <w:rPr>
          <w:rFonts w:ascii="Times New Roman" w:hAnsi="Times New Roman" w:cs="Times New Roman"/>
        </w:rPr>
        <w:lastRenderedPageBreak/>
        <w:drawing>
          <wp:inline distT="0" distB="0" distL="0" distR="0" wp14:anchorId="2D120573" wp14:editId="3A3F1A4B">
            <wp:extent cx="2485225" cy="3378200"/>
            <wp:effectExtent l="0" t="0" r="0" b="0"/>
            <wp:docPr id="55328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9524" name=""/>
                    <pic:cNvPicPr/>
                  </pic:nvPicPr>
                  <pic:blipFill>
                    <a:blip r:embed="rId9"/>
                    <a:stretch>
                      <a:fillRect/>
                    </a:stretch>
                  </pic:blipFill>
                  <pic:spPr>
                    <a:xfrm>
                      <a:off x="0" y="0"/>
                      <a:ext cx="2493988" cy="3390111"/>
                    </a:xfrm>
                    <a:prstGeom prst="rect">
                      <a:avLst/>
                    </a:prstGeom>
                  </pic:spPr>
                </pic:pic>
              </a:graphicData>
            </a:graphic>
          </wp:inline>
        </w:drawing>
      </w:r>
      <w:r w:rsidR="00062C8C" w:rsidRPr="00062C8C">
        <w:rPr>
          <w:noProof/>
        </w:rPr>
        <w:t xml:space="preserve"> </w:t>
      </w:r>
      <w:r w:rsidR="00062C8C">
        <w:rPr>
          <w:noProof/>
        </w:rPr>
        <w:t xml:space="preserve">           </w:t>
      </w:r>
      <w:r w:rsidR="00062C8C" w:rsidRPr="00062C8C">
        <w:rPr>
          <w:rFonts w:ascii="Times New Roman" w:hAnsi="Times New Roman" w:cs="Times New Roman"/>
        </w:rPr>
        <w:drawing>
          <wp:inline distT="0" distB="0" distL="0" distR="0" wp14:anchorId="6929DC28" wp14:editId="5EADBEE8">
            <wp:extent cx="2276802" cy="3371850"/>
            <wp:effectExtent l="0" t="0" r="9525" b="0"/>
            <wp:docPr id="19480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3506" name=""/>
                    <pic:cNvPicPr/>
                  </pic:nvPicPr>
                  <pic:blipFill>
                    <a:blip r:embed="rId10"/>
                    <a:stretch>
                      <a:fillRect/>
                    </a:stretch>
                  </pic:blipFill>
                  <pic:spPr>
                    <a:xfrm>
                      <a:off x="0" y="0"/>
                      <a:ext cx="2294740" cy="3398415"/>
                    </a:xfrm>
                    <a:prstGeom prst="rect">
                      <a:avLst/>
                    </a:prstGeom>
                  </pic:spPr>
                </pic:pic>
              </a:graphicData>
            </a:graphic>
          </wp:inline>
        </w:drawing>
      </w:r>
    </w:p>
    <w:p w14:paraId="7DA44A20" w14:textId="77777777" w:rsidR="008C0D09" w:rsidRDefault="008C0D09" w:rsidP="001272A5">
      <w:pPr>
        <w:rPr>
          <w:rFonts w:ascii="Times New Roman" w:hAnsi="Times New Roman" w:cs="Times New Roman"/>
        </w:rPr>
      </w:pPr>
    </w:p>
    <w:p w14:paraId="6D6CAE11" w14:textId="6E7613FE" w:rsidR="008C0D09" w:rsidRDefault="00E65E25" w:rsidP="001272A5">
      <w:pPr>
        <w:rPr>
          <w:rFonts w:ascii="Times New Roman" w:hAnsi="Times New Roman" w:cs="Times New Roman"/>
        </w:rPr>
      </w:pPr>
      <w:r w:rsidRPr="00E65E25">
        <w:rPr>
          <w:rFonts w:ascii="Times New Roman" w:hAnsi="Times New Roman" w:cs="Times New Roman"/>
        </w:rPr>
        <w:drawing>
          <wp:inline distT="0" distB="0" distL="0" distR="0" wp14:anchorId="57239B77" wp14:editId="4D463A2E">
            <wp:extent cx="2295478" cy="3481754"/>
            <wp:effectExtent l="0" t="0" r="0" b="4445"/>
            <wp:docPr id="792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1195" name=""/>
                    <pic:cNvPicPr/>
                  </pic:nvPicPr>
                  <pic:blipFill>
                    <a:blip r:embed="rId11"/>
                    <a:stretch>
                      <a:fillRect/>
                    </a:stretch>
                  </pic:blipFill>
                  <pic:spPr>
                    <a:xfrm>
                      <a:off x="0" y="0"/>
                      <a:ext cx="2312576" cy="3507689"/>
                    </a:xfrm>
                    <a:prstGeom prst="rect">
                      <a:avLst/>
                    </a:prstGeom>
                  </pic:spPr>
                </pic:pic>
              </a:graphicData>
            </a:graphic>
          </wp:inline>
        </w:drawing>
      </w:r>
      <w:r>
        <w:rPr>
          <w:rFonts w:ascii="Times New Roman" w:hAnsi="Times New Roman" w:cs="Times New Roman"/>
        </w:rPr>
        <w:t xml:space="preserve">        </w:t>
      </w:r>
      <w:r w:rsidR="00D51FB4" w:rsidRPr="00D51FB4">
        <w:rPr>
          <w:rFonts w:ascii="Times New Roman" w:hAnsi="Times New Roman" w:cs="Times New Roman"/>
        </w:rPr>
        <w:drawing>
          <wp:inline distT="0" distB="0" distL="0" distR="0" wp14:anchorId="42E9F00F" wp14:editId="72E72BF1">
            <wp:extent cx="2199094" cy="3480304"/>
            <wp:effectExtent l="0" t="0" r="0" b="6350"/>
            <wp:docPr id="17212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10154" name=""/>
                    <pic:cNvPicPr/>
                  </pic:nvPicPr>
                  <pic:blipFill>
                    <a:blip r:embed="rId12"/>
                    <a:stretch>
                      <a:fillRect/>
                    </a:stretch>
                  </pic:blipFill>
                  <pic:spPr>
                    <a:xfrm>
                      <a:off x="0" y="0"/>
                      <a:ext cx="2203101" cy="3486645"/>
                    </a:xfrm>
                    <a:prstGeom prst="rect">
                      <a:avLst/>
                    </a:prstGeom>
                  </pic:spPr>
                </pic:pic>
              </a:graphicData>
            </a:graphic>
          </wp:inline>
        </w:drawing>
      </w:r>
    </w:p>
    <w:p w14:paraId="3EB9FC69" w14:textId="4A6757A4" w:rsidR="00D51FB4" w:rsidRDefault="008B07ED" w:rsidP="001272A5">
      <w:pPr>
        <w:rPr>
          <w:rFonts w:ascii="Times New Roman" w:hAnsi="Times New Roman" w:cs="Times New Roman"/>
        </w:rPr>
      </w:pPr>
      <w:r w:rsidRPr="008B07ED">
        <w:rPr>
          <w:rFonts w:ascii="Times New Roman" w:hAnsi="Times New Roman" w:cs="Times New Roman"/>
        </w:rPr>
        <w:lastRenderedPageBreak/>
        <w:drawing>
          <wp:inline distT="0" distB="0" distL="0" distR="0" wp14:anchorId="7999FA8D" wp14:editId="47DD56C2">
            <wp:extent cx="2425805" cy="3703109"/>
            <wp:effectExtent l="0" t="0" r="0" b="0"/>
            <wp:docPr id="20218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1576" name=""/>
                    <pic:cNvPicPr/>
                  </pic:nvPicPr>
                  <pic:blipFill>
                    <a:blip r:embed="rId13"/>
                    <a:stretch>
                      <a:fillRect/>
                    </a:stretch>
                  </pic:blipFill>
                  <pic:spPr>
                    <a:xfrm>
                      <a:off x="0" y="0"/>
                      <a:ext cx="2430118" cy="3709693"/>
                    </a:xfrm>
                    <a:prstGeom prst="rect">
                      <a:avLst/>
                    </a:prstGeom>
                  </pic:spPr>
                </pic:pic>
              </a:graphicData>
            </a:graphic>
          </wp:inline>
        </w:drawing>
      </w:r>
    </w:p>
    <w:p w14:paraId="33994077" w14:textId="77777777" w:rsidR="008B07ED" w:rsidRDefault="008B07ED" w:rsidP="001272A5">
      <w:pPr>
        <w:rPr>
          <w:rFonts w:ascii="Times New Roman" w:hAnsi="Times New Roman" w:cs="Times New Roman"/>
        </w:rPr>
      </w:pPr>
    </w:p>
    <w:p w14:paraId="6BD92AAA" w14:textId="2144F0B3" w:rsidR="008B07ED" w:rsidRPr="001272A5" w:rsidRDefault="008B07ED" w:rsidP="001272A5">
      <w:pPr>
        <w:rPr>
          <w:rFonts w:ascii="Times New Roman" w:hAnsi="Times New Roman" w:cs="Times New Roman"/>
        </w:rPr>
      </w:pPr>
      <w:r>
        <w:rPr>
          <w:rFonts w:ascii="Times New Roman" w:hAnsi="Times New Roman" w:cs="Times New Roman"/>
        </w:rPr>
        <w:t xml:space="preserve">As seen above, once again the </w:t>
      </w:r>
      <w:r w:rsidR="00EF5255">
        <w:rPr>
          <w:rFonts w:ascii="Times New Roman" w:hAnsi="Times New Roman" w:cs="Times New Roman"/>
        </w:rPr>
        <w:t xml:space="preserve">logistic regression, random forest, and gradient boosting models outperform the baseline (predicting most common class for each) and the SVM models. This time, the SVM model had slightly better accuracy than the baseline (13.5% vs </w:t>
      </w:r>
      <w:r w:rsidR="00FA72BA">
        <w:rPr>
          <w:rFonts w:ascii="Times New Roman" w:hAnsi="Times New Roman" w:cs="Times New Roman"/>
        </w:rPr>
        <w:t xml:space="preserve">12.3%) but not by much. The other three models had accuracies of 24.5%, 23.9%, and </w:t>
      </w:r>
      <w:r w:rsidR="002168AF">
        <w:rPr>
          <w:rFonts w:ascii="Times New Roman" w:hAnsi="Times New Roman" w:cs="Times New Roman"/>
        </w:rPr>
        <w:t xml:space="preserve">23.9% respectively. This tells us that seeding in the tournament is hard to predict with the columns that we had, which </w:t>
      </w:r>
      <w:r w:rsidR="00B3547C">
        <w:rPr>
          <w:rFonts w:ascii="Times New Roman" w:hAnsi="Times New Roman" w:cs="Times New Roman"/>
        </w:rPr>
        <w:t>is not surprising given that</w:t>
      </w:r>
      <w:r w:rsidR="00A24BFC">
        <w:rPr>
          <w:rFonts w:ascii="Times New Roman" w:hAnsi="Times New Roman" w:cs="Times New Roman"/>
        </w:rPr>
        <w:t xml:space="preserve"> much more goes in to seeding teams </w:t>
      </w:r>
      <w:proofErr w:type="gramStart"/>
      <w:r w:rsidR="00A24BFC">
        <w:rPr>
          <w:rFonts w:ascii="Times New Roman" w:hAnsi="Times New Roman" w:cs="Times New Roman"/>
        </w:rPr>
        <w:t>that</w:t>
      </w:r>
      <w:proofErr w:type="gramEnd"/>
      <w:r w:rsidR="00A24BFC">
        <w:rPr>
          <w:rFonts w:ascii="Times New Roman" w:hAnsi="Times New Roman" w:cs="Times New Roman"/>
        </w:rPr>
        <w:t xml:space="preserve"> their basketball statistics such as offensive efficiency and block rate, which is what most of our data is. These models will need refinement and possibly additional data in order to confidently predict which seed a given team will be.</w:t>
      </w:r>
    </w:p>
    <w:sectPr w:rsidR="008B07ED" w:rsidRPr="00127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6E"/>
    <w:rsid w:val="00036E95"/>
    <w:rsid w:val="00062C8C"/>
    <w:rsid w:val="00076943"/>
    <w:rsid w:val="00095557"/>
    <w:rsid w:val="000D6CDC"/>
    <w:rsid w:val="000F5108"/>
    <w:rsid w:val="001272A5"/>
    <w:rsid w:val="002168AF"/>
    <w:rsid w:val="004711E0"/>
    <w:rsid w:val="0049666E"/>
    <w:rsid w:val="004D07F2"/>
    <w:rsid w:val="0055454F"/>
    <w:rsid w:val="006E24D2"/>
    <w:rsid w:val="00782E29"/>
    <w:rsid w:val="007856B2"/>
    <w:rsid w:val="00791AEE"/>
    <w:rsid w:val="008547F3"/>
    <w:rsid w:val="00893618"/>
    <w:rsid w:val="008B07ED"/>
    <w:rsid w:val="008C0D09"/>
    <w:rsid w:val="009A3066"/>
    <w:rsid w:val="00A058CE"/>
    <w:rsid w:val="00A1111B"/>
    <w:rsid w:val="00A24BFC"/>
    <w:rsid w:val="00A7314A"/>
    <w:rsid w:val="00A75F9F"/>
    <w:rsid w:val="00A80F05"/>
    <w:rsid w:val="00AC2049"/>
    <w:rsid w:val="00B3547C"/>
    <w:rsid w:val="00C033DF"/>
    <w:rsid w:val="00C2095A"/>
    <w:rsid w:val="00C64E14"/>
    <w:rsid w:val="00D51FB4"/>
    <w:rsid w:val="00DF74BC"/>
    <w:rsid w:val="00E10FCB"/>
    <w:rsid w:val="00E65E25"/>
    <w:rsid w:val="00E845D4"/>
    <w:rsid w:val="00EF5255"/>
    <w:rsid w:val="00F174C1"/>
    <w:rsid w:val="00FA72BA"/>
    <w:rsid w:val="00FD4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2BB4"/>
  <w15:chartTrackingRefBased/>
  <w15:docId w15:val="{08216E93-D102-4392-BA6A-C4896D1D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66E"/>
    <w:rPr>
      <w:rFonts w:eastAsiaTheme="majorEastAsia" w:cstheme="majorBidi"/>
      <w:color w:val="272727" w:themeColor="text1" w:themeTint="D8"/>
    </w:rPr>
  </w:style>
  <w:style w:type="paragraph" w:styleId="Title">
    <w:name w:val="Title"/>
    <w:basedOn w:val="Normal"/>
    <w:next w:val="Normal"/>
    <w:link w:val="TitleChar"/>
    <w:uiPriority w:val="10"/>
    <w:qFormat/>
    <w:rsid w:val="0049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66E"/>
    <w:pPr>
      <w:spacing w:before="160"/>
      <w:jc w:val="center"/>
    </w:pPr>
    <w:rPr>
      <w:i/>
      <w:iCs/>
      <w:color w:val="404040" w:themeColor="text1" w:themeTint="BF"/>
    </w:rPr>
  </w:style>
  <w:style w:type="character" w:customStyle="1" w:styleId="QuoteChar">
    <w:name w:val="Quote Char"/>
    <w:basedOn w:val="DefaultParagraphFont"/>
    <w:link w:val="Quote"/>
    <w:uiPriority w:val="29"/>
    <w:rsid w:val="0049666E"/>
    <w:rPr>
      <w:i/>
      <w:iCs/>
      <w:color w:val="404040" w:themeColor="text1" w:themeTint="BF"/>
    </w:rPr>
  </w:style>
  <w:style w:type="paragraph" w:styleId="ListParagraph">
    <w:name w:val="List Paragraph"/>
    <w:basedOn w:val="Normal"/>
    <w:uiPriority w:val="34"/>
    <w:qFormat/>
    <w:rsid w:val="0049666E"/>
    <w:pPr>
      <w:ind w:left="720"/>
      <w:contextualSpacing/>
    </w:pPr>
  </w:style>
  <w:style w:type="character" w:styleId="IntenseEmphasis">
    <w:name w:val="Intense Emphasis"/>
    <w:basedOn w:val="DefaultParagraphFont"/>
    <w:uiPriority w:val="21"/>
    <w:qFormat/>
    <w:rsid w:val="0049666E"/>
    <w:rPr>
      <w:i/>
      <w:iCs/>
      <w:color w:val="0F4761" w:themeColor="accent1" w:themeShade="BF"/>
    </w:rPr>
  </w:style>
  <w:style w:type="paragraph" w:styleId="IntenseQuote">
    <w:name w:val="Intense Quote"/>
    <w:basedOn w:val="Normal"/>
    <w:next w:val="Normal"/>
    <w:link w:val="IntenseQuoteChar"/>
    <w:uiPriority w:val="30"/>
    <w:qFormat/>
    <w:rsid w:val="00496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66E"/>
    <w:rPr>
      <w:i/>
      <w:iCs/>
      <w:color w:val="0F4761" w:themeColor="accent1" w:themeShade="BF"/>
    </w:rPr>
  </w:style>
  <w:style w:type="character" w:styleId="IntenseReference">
    <w:name w:val="Intense Reference"/>
    <w:basedOn w:val="DefaultParagraphFont"/>
    <w:uiPriority w:val="32"/>
    <w:qFormat/>
    <w:rsid w:val="00496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Stanton, William J.</dc:creator>
  <cp:keywords/>
  <dc:description/>
  <cp:lastModifiedBy>Stanton, William J.</cp:lastModifiedBy>
  <cp:revision>33</cp:revision>
  <dcterms:created xsi:type="dcterms:W3CDTF">2026-03-19T01:00:00Z</dcterms:created>
  <dcterms:modified xsi:type="dcterms:W3CDTF">2026-03-19T01:34:00Z</dcterms:modified>
</cp:coreProperties>
</file>