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21C7A" w14:textId="42748411" w:rsidR="00AE5AAB" w:rsidRDefault="00AE5AAB" w:rsidP="00AE5AAB">
      <w:pPr>
        <w:pStyle w:val="ListBullet"/>
      </w:pPr>
      <w:r>
        <w:t>Attempting to determine the relationship between consumption and fulfillment of human needs</w:t>
      </w:r>
    </w:p>
    <w:p w14:paraId="69C44596" w14:textId="70C7BD26" w:rsidR="00AE5AAB" w:rsidRDefault="00AE5AAB" w:rsidP="00AE5AAB">
      <w:pPr>
        <w:pStyle w:val="ListBullet"/>
        <w:tabs>
          <w:tab w:val="clear" w:pos="360"/>
          <w:tab w:val="num" w:pos="720"/>
        </w:tabs>
        <w:ind w:left="720"/>
      </w:pPr>
      <w:r>
        <w:t>Consumption can be expressed as carbon footprint, energy consumption, or expenditure</w:t>
      </w:r>
    </w:p>
    <w:p w14:paraId="21C65944" w14:textId="1EC99ABE" w:rsidR="00AE5AAB" w:rsidRDefault="00AE5AAB" w:rsidP="00AE5AAB">
      <w:pPr>
        <w:pStyle w:val="ListBullet"/>
        <w:numPr>
          <w:ilvl w:val="0"/>
          <w:numId w:val="0"/>
        </w:numPr>
        <w:ind w:left="360" w:hanging="360"/>
      </w:pPr>
      <w:r>
        <w:t>What is the current state?</w:t>
      </w:r>
    </w:p>
    <w:p w14:paraId="7E57C907" w14:textId="19B1A164" w:rsidR="00AE5AAB" w:rsidRDefault="00AE5AAB" w:rsidP="00AE5AAB">
      <w:pPr>
        <w:pStyle w:val="ListBullet"/>
      </w:pPr>
      <w:r>
        <w:t>Decent Living Standards</w:t>
      </w:r>
      <w:r w:rsidR="009E265A">
        <w:t xml:space="preserve"> shows many countries are consuming well above what is required for DLS</w:t>
      </w:r>
    </w:p>
    <w:p w14:paraId="3DFC2956" w14:textId="0F8A946D" w:rsidR="00AE5AAB" w:rsidRDefault="00AE5AAB" w:rsidP="00AE5AAB">
      <w:pPr>
        <w:pStyle w:val="ListBullet"/>
      </w:pPr>
      <w:r>
        <w:t>Vita et al.</w:t>
      </w:r>
      <w:r w:rsidR="009E265A">
        <w:t xml:space="preserve"> shows that increasing consumption often </w:t>
      </w:r>
      <w:r w:rsidR="00EA165F">
        <w:t>has diminishing marginal returns, or little relation at all, with fulfillment of needs as quantified by indicators</w:t>
      </w:r>
    </w:p>
    <w:p w14:paraId="30603429" w14:textId="77777777" w:rsidR="00EA165F" w:rsidRDefault="00EA165F" w:rsidP="00EA165F">
      <w:pPr>
        <w:pStyle w:val="ListBullet"/>
        <w:numPr>
          <w:ilvl w:val="0"/>
          <w:numId w:val="0"/>
        </w:numPr>
        <w:ind w:left="360" w:hanging="360"/>
      </w:pPr>
    </w:p>
    <w:p w14:paraId="7C3896C2" w14:textId="674B72CE" w:rsidR="00AE5AAB" w:rsidRDefault="00AE5AAB" w:rsidP="00AE5AAB">
      <w:pPr>
        <w:pStyle w:val="ListBullet"/>
        <w:numPr>
          <w:ilvl w:val="0"/>
          <w:numId w:val="0"/>
        </w:numPr>
        <w:ind w:left="360" w:hanging="360"/>
      </w:pPr>
      <w:r>
        <w:t>What is missing?</w:t>
      </w:r>
    </w:p>
    <w:p w14:paraId="339F5C97" w14:textId="7E2AA40E" w:rsidR="00EA165F" w:rsidRDefault="00EA165F" w:rsidP="00AE5AAB">
      <w:pPr>
        <w:pStyle w:val="ListBullet"/>
      </w:pPr>
      <w:r>
        <w:t>Vita et al.’s data is not very comprehensive – low-income countries are all but excluded</w:t>
      </w:r>
    </w:p>
    <w:p w14:paraId="63715E37" w14:textId="73D04324" w:rsidR="009E265A" w:rsidRDefault="009E265A" w:rsidP="00AE5AAB">
      <w:pPr>
        <w:pStyle w:val="ListBullet"/>
      </w:pPr>
      <w:r>
        <w:t xml:space="preserve">Vita et al. </w:t>
      </w:r>
      <w:r w:rsidR="00EA165F">
        <w:t>only captures a snapshot</w:t>
      </w:r>
      <w:r w:rsidR="001E2E8D">
        <w:t xml:space="preserve"> – the marginal benefit of consumption, rather than being expressed for each country</w:t>
      </w:r>
    </w:p>
    <w:p w14:paraId="17EF2AEA" w14:textId="00E1AEB9" w:rsidR="00AE5AAB" w:rsidRDefault="00AE5AAB" w:rsidP="00AE5AAB">
      <w:pPr>
        <w:pStyle w:val="ListBullet"/>
      </w:pPr>
      <w:r>
        <w:t xml:space="preserve">Decent Living Standards doesn’t show </w:t>
      </w:r>
      <w:r w:rsidR="009E265A">
        <w:t>countries’ progress to metaphysical requirements for a meaningful life</w:t>
      </w:r>
    </w:p>
    <w:p w14:paraId="718FA95C" w14:textId="65C056AA" w:rsidR="00AE5AAB" w:rsidRDefault="00AE5AAB" w:rsidP="00AE5AAB">
      <w:pPr>
        <w:pStyle w:val="ListBullet"/>
      </w:pPr>
      <w:r>
        <w:t>Quantifying Max-</w:t>
      </w:r>
      <w:proofErr w:type="spellStart"/>
      <w:r>
        <w:t>Neef’s</w:t>
      </w:r>
      <w:proofErr w:type="spellEnd"/>
      <w:r>
        <w:t xml:space="preserve"> taxonomy of human needs via objective indicators</w:t>
      </w:r>
    </w:p>
    <w:p w14:paraId="786F75A3" w14:textId="77777777" w:rsidR="00EA165F" w:rsidRDefault="00EA165F" w:rsidP="00AE5AAB">
      <w:pPr>
        <w:pStyle w:val="ListBullet"/>
        <w:numPr>
          <w:ilvl w:val="0"/>
          <w:numId w:val="0"/>
        </w:numPr>
        <w:ind w:left="360" w:hanging="360"/>
      </w:pPr>
    </w:p>
    <w:p w14:paraId="64E6CB8B" w14:textId="36E4E07B" w:rsidR="00AE5AAB" w:rsidRDefault="00AE5AAB" w:rsidP="00AE5AAB">
      <w:pPr>
        <w:pStyle w:val="ListBullet"/>
        <w:numPr>
          <w:ilvl w:val="0"/>
          <w:numId w:val="0"/>
        </w:numPr>
        <w:ind w:left="360" w:hanging="360"/>
      </w:pPr>
      <w:r>
        <w:t>What is the scientific question we are trying to answer, and how?</w:t>
      </w:r>
    </w:p>
    <w:p w14:paraId="24B9AF09" w14:textId="279C9EE0" w:rsidR="005A182C" w:rsidRDefault="005A182C" w:rsidP="00EA165F">
      <w:pPr>
        <w:pStyle w:val="ListBullet"/>
      </w:pPr>
      <w:r>
        <w:t>What is the marginal benefit of consumption?</w:t>
      </w:r>
    </w:p>
    <w:p w14:paraId="2227B9C6" w14:textId="772A16CD" w:rsidR="001E2E8D" w:rsidRDefault="001E2E8D" w:rsidP="00EA165F">
      <w:pPr>
        <w:pStyle w:val="ListBullet"/>
      </w:pPr>
      <w:r>
        <w:t>How does the instantaneous rate at which countries achieve fundamental human needs relate to marginal increases in consumption?</w:t>
      </w:r>
    </w:p>
    <w:p w14:paraId="556A2E63" w14:textId="45EED6D0" w:rsidR="001E2E8D" w:rsidRDefault="001E2E8D" w:rsidP="001E2E8D">
      <w:pPr>
        <w:pStyle w:val="ListBullet"/>
        <w:tabs>
          <w:tab w:val="clear" w:pos="360"/>
          <w:tab w:val="num" w:pos="720"/>
        </w:tabs>
        <w:ind w:left="720"/>
      </w:pPr>
      <w:r>
        <w:t xml:space="preserve">Perform </w:t>
      </w:r>
      <w:r w:rsidR="005A182C">
        <w:t xml:space="preserve">regressions: </w:t>
      </w:r>
      <w:r>
        <w:t xml:space="preserve">Y-to-Y changes in </w:t>
      </w:r>
      <w:r w:rsidR="005A182C">
        <w:t xml:space="preserve">indicators vs. </w:t>
      </w:r>
      <w:r w:rsidR="009B76B8">
        <w:t xml:space="preserve">Y-to-Y changes in </w:t>
      </w:r>
      <w:r w:rsidR="005A182C">
        <w:t>consumption</w:t>
      </w:r>
    </w:p>
    <w:p w14:paraId="366ACB11" w14:textId="3DECF799" w:rsidR="00AE5AAB" w:rsidRDefault="001E2E8D" w:rsidP="00EA165F">
      <w:pPr>
        <w:pStyle w:val="ListBullet"/>
      </w:pPr>
      <w:r>
        <w:t>Why do countries differ</w:t>
      </w:r>
      <w:r w:rsidR="005A182C">
        <w:t xml:space="preserve"> in the marginal benefit of consumption?</w:t>
      </w:r>
    </w:p>
    <w:p w14:paraId="2320231D" w14:textId="297B2DD0" w:rsidR="005A182C" w:rsidRDefault="005A182C" w:rsidP="005A182C">
      <w:pPr>
        <w:pStyle w:val="ListBullet"/>
        <w:tabs>
          <w:tab w:val="clear" w:pos="360"/>
          <w:tab w:val="num" w:pos="720"/>
        </w:tabs>
        <w:ind w:left="720"/>
      </w:pPr>
      <w:r>
        <w:t>Resource stocks like infrastructure allow consumption to only happen once</w:t>
      </w:r>
    </w:p>
    <w:p w14:paraId="2691359B" w14:textId="664DA44D" w:rsidR="00EA165F" w:rsidRDefault="00EA165F">
      <w:r>
        <w:t>When some countries have greater spending, the effects may spill over onto other countries through trade and diffusion without those countries having high consumption</w:t>
      </w:r>
    </w:p>
    <w:p w14:paraId="15872157" w14:textId="77777777" w:rsidR="00EA165F" w:rsidRDefault="00EA165F"/>
    <w:p w14:paraId="2D09ED5E" w14:textId="342CD16B" w:rsidR="00D108E8" w:rsidRDefault="00D108E8">
      <w:r>
        <w:t>Preferring credible data</w:t>
      </w:r>
      <w:r w:rsidR="00907EFE">
        <w:t xml:space="preserve"> with only a small scope</w:t>
      </w:r>
      <w:r>
        <w:t xml:space="preserve"> to unreliable data </w:t>
      </w:r>
      <w:r w:rsidR="00907EFE">
        <w:t>with large scope</w:t>
      </w:r>
    </w:p>
    <w:p w14:paraId="2CF1E247" w14:textId="5C0FF07B" w:rsidR="005A1EF4" w:rsidRDefault="005A1EF4">
      <w:r>
        <w:t>No need to add many new indicators</w:t>
      </w:r>
    </w:p>
    <w:p w14:paraId="0648E51E" w14:textId="1911E160" w:rsidR="008D0103" w:rsidRDefault="00D108E8">
      <w:r>
        <w:t xml:space="preserve">Preferring data sets that cover a significant </w:t>
      </w:r>
      <w:proofErr w:type="gramStart"/>
      <w:r>
        <w:t>period of time</w:t>
      </w:r>
      <w:proofErr w:type="gramEnd"/>
      <w:r>
        <w:t xml:space="preserve"> to sets that cover many countries </w:t>
      </w:r>
    </w:p>
    <w:p w14:paraId="7ADDA4D0" w14:textId="173AAE17" w:rsidR="00127ECA" w:rsidRDefault="00127ECA">
      <w:r>
        <w:t>Additional notes on indicators:</w:t>
      </w:r>
    </w:p>
    <w:p w14:paraId="35F158FC" w14:textId="73B38D5A" w:rsidR="00127ECA" w:rsidRDefault="00127ECA" w:rsidP="00127ECA">
      <w:pPr>
        <w:pStyle w:val="ListBullet"/>
      </w:pPr>
      <w:r>
        <w:t xml:space="preserve">Housing price-income ratio is listed for 105 countries in the World Population </w:t>
      </w:r>
      <w:proofErr w:type="gramStart"/>
      <w:r>
        <w:t>Review</w:t>
      </w:r>
      <w:proofErr w:type="gramEnd"/>
      <w:r>
        <w:t xml:space="preserve"> but its source is </w:t>
      </w:r>
      <w:proofErr w:type="spellStart"/>
      <w:r>
        <w:t>Numbeo</w:t>
      </w:r>
      <w:proofErr w:type="spellEnd"/>
      <w:r>
        <w:t xml:space="preserve"> (which is not very reliable) </w:t>
      </w:r>
    </w:p>
    <w:p w14:paraId="4D1D4948" w14:textId="42425213" w:rsidR="00B82822" w:rsidRDefault="00B82822">
      <w:r>
        <w:lastRenderedPageBreak/>
        <w:t>Possible subjective indicators from OECD:</w:t>
      </w:r>
    </w:p>
    <w:p w14:paraId="6C72B2E3" w14:textId="690BCC33" w:rsidR="00B82822" w:rsidRDefault="00B82822" w:rsidP="00B82822">
      <w:pPr>
        <w:pStyle w:val="ListBullet"/>
      </w:pPr>
      <w:r>
        <w:t>Social support</w:t>
      </w:r>
    </w:p>
    <w:p w14:paraId="370446D9" w14:textId="592FE499" w:rsidR="005A1EF4" w:rsidRDefault="005A1EF4" w:rsidP="005A1EF4">
      <w:pPr>
        <w:pStyle w:val="ListBullet"/>
        <w:numPr>
          <w:ilvl w:val="0"/>
          <w:numId w:val="0"/>
        </w:numPr>
        <w:ind w:left="360" w:hanging="360"/>
      </w:pPr>
      <w:r>
        <w:t>Housing overcrowding is supported by Decent Living Standards</w:t>
      </w:r>
    </w:p>
    <w:p w14:paraId="3BB8669D" w14:textId="35375E44" w:rsidR="005A1EF4" w:rsidRDefault="005A1EF4" w:rsidP="005A1EF4">
      <w:pPr>
        <w:pStyle w:val="ListBullet"/>
        <w:numPr>
          <w:ilvl w:val="0"/>
          <w:numId w:val="0"/>
        </w:numPr>
        <w:ind w:left="360" w:hanging="360"/>
      </w:pPr>
      <w:r>
        <w:t xml:space="preserve">Long-term unemployment captures non-cyclical unemployment – prefer over ILO unemployment which covers </w:t>
      </w:r>
      <w:r w:rsidR="00DF6478">
        <w:t>many more countries but fewer years</w:t>
      </w:r>
    </w:p>
    <w:p w14:paraId="29D52AEB" w14:textId="77777777" w:rsidR="00DF6478" w:rsidRDefault="00DF6478" w:rsidP="005A1EF4">
      <w:pPr>
        <w:pStyle w:val="ListBullet"/>
        <w:numPr>
          <w:ilvl w:val="0"/>
          <w:numId w:val="0"/>
        </w:numPr>
        <w:ind w:left="360" w:hanging="360"/>
      </w:pPr>
    </w:p>
    <w:p w14:paraId="2A6307F5" w14:textId="11A37F8B" w:rsidR="00DF6478" w:rsidRDefault="00DF6478" w:rsidP="005A1EF4">
      <w:pPr>
        <w:pStyle w:val="ListBullet"/>
        <w:numPr>
          <w:ilvl w:val="0"/>
          <w:numId w:val="0"/>
        </w:numPr>
        <w:ind w:left="360" w:hanging="360"/>
      </w:pPr>
      <w:r>
        <w:t>Considering dropping artist salary measure because:</w:t>
      </w:r>
    </w:p>
    <w:p w14:paraId="40BF764B" w14:textId="6E7C6F3A" w:rsidR="00DF6478" w:rsidRDefault="009661AE" w:rsidP="00DF6478">
      <w:pPr>
        <w:pStyle w:val="ListBullet"/>
      </w:pPr>
      <w:r>
        <w:t>Values are not PPP-adjusted</w:t>
      </w:r>
    </w:p>
    <w:p w14:paraId="1715F813" w14:textId="27166F6B" w:rsidR="009661AE" w:rsidRDefault="009661AE" w:rsidP="00DF6478">
      <w:pPr>
        <w:pStyle w:val="ListBullet"/>
      </w:pPr>
      <w:r>
        <w:t>ERI’s methodology is not transparent in how they define “Artist” and how they conduct surveys</w:t>
      </w:r>
    </w:p>
    <w:p w14:paraId="0B357044" w14:textId="2251DF0A" w:rsidR="00220F06" w:rsidRDefault="00220F06" w:rsidP="00220F06">
      <w:pPr>
        <w:pStyle w:val="ListBullet"/>
        <w:numPr>
          <w:ilvl w:val="0"/>
          <w:numId w:val="0"/>
        </w:numPr>
        <w:ind w:left="360" w:hanging="360"/>
      </w:pPr>
      <w:r>
        <w:t>Creative goods exports as a percent of total trade</w:t>
      </w:r>
    </w:p>
    <w:p w14:paraId="31E8A95B" w14:textId="77777777" w:rsidR="009661AE" w:rsidRDefault="009661AE" w:rsidP="009661AE">
      <w:pPr>
        <w:pStyle w:val="ListBullet"/>
        <w:numPr>
          <w:ilvl w:val="0"/>
          <w:numId w:val="0"/>
        </w:numPr>
        <w:ind w:left="360" w:hanging="360"/>
      </w:pPr>
    </w:p>
    <w:p w14:paraId="4EE502BF" w14:textId="12B417EE" w:rsidR="009661AE" w:rsidRDefault="009661AE" w:rsidP="009661AE">
      <w:pPr>
        <w:pStyle w:val="ListBullet"/>
        <w:numPr>
          <w:ilvl w:val="0"/>
          <w:numId w:val="0"/>
        </w:numPr>
        <w:ind w:left="360" w:hanging="360"/>
      </w:pPr>
      <w:r>
        <w:t>May go back through SPI indicators and see if the original sources of the data include more data points</w:t>
      </w:r>
    </w:p>
    <w:p w14:paraId="0172C882" w14:textId="77777777" w:rsidR="00C12461" w:rsidRDefault="00C12461" w:rsidP="009661AE">
      <w:pPr>
        <w:pStyle w:val="ListBullet"/>
        <w:numPr>
          <w:ilvl w:val="0"/>
          <w:numId w:val="0"/>
        </w:numPr>
        <w:ind w:left="360" w:hanging="360"/>
      </w:pPr>
    </w:p>
    <w:p w14:paraId="579B703B" w14:textId="7B550662" w:rsidR="00C12461" w:rsidRDefault="00C12461" w:rsidP="009661AE">
      <w:pPr>
        <w:pStyle w:val="ListBullet"/>
        <w:numPr>
          <w:ilvl w:val="0"/>
          <w:numId w:val="0"/>
        </w:numPr>
        <w:ind w:left="360" w:hanging="360"/>
      </w:pPr>
    </w:p>
    <w:sectPr w:rsidR="00C1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C6212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675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03"/>
    <w:rsid w:val="00005118"/>
    <w:rsid w:val="00127ECA"/>
    <w:rsid w:val="0018559A"/>
    <w:rsid w:val="001E2E8D"/>
    <w:rsid w:val="00220F06"/>
    <w:rsid w:val="003E1ADE"/>
    <w:rsid w:val="004D334B"/>
    <w:rsid w:val="005A182C"/>
    <w:rsid w:val="005A1EF4"/>
    <w:rsid w:val="00750753"/>
    <w:rsid w:val="008D0103"/>
    <w:rsid w:val="00907EFE"/>
    <w:rsid w:val="009661AE"/>
    <w:rsid w:val="009B76B8"/>
    <w:rsid w:val="009E265A"/>
    <w:rsid w:val="00AE5AAB"/>
    <w:rsid w:val="00B82822"/>
    <w:rsid w:val="00C12461"/>
    <w:rsid w:val="00D108E8"/>
    <w:rsid w:val="00DF6478"/>
    <w:rsid w:val="00EA165F"/>
    <w:rsid w:val="00EC0A6D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E5F74"/>
  <w15:chartTrackingRefBased/>
  <w15:docId w15:val="{17C0AB46-E007-AF4A-BCE7-612191A7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0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8282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William</dc:creator>
  <cp:keywords/>
  <dc:description/>
  <cp:lastModifiedBy>Sun, William</cp:lastModifiedBy>
  <cp:revision>8</cp:revision>
  <dcterms:created xsi:type="dcterms:W3CDTF">2024-10-22T15:58:00Z</dcterms:created>
  <dcterms:modified xsi:type="dcterms:W3CDTF">2024-10-28T20:00:00Z</dcterms:modified>
</cp:coreProperties>
</file>