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320"/>
        <w:ind w:left="0"/>
        <w:jc w:val="center"/>
      </w:pPr>
      <w:r>
        <w:rPr>
          <w:rFonts w:eastAsia="微软雅黑" w:ascii="Times New Roman" w:hAnsi="Times New Roman" w:cs="Times New Roman"/>
          <w:sz w:val="88"/>
          <w:szCs w:val="88"/>
          <w:b/>
          <w:color w:val="1A1A2E"/>
        </w:rPr>
        <w:t>墨 骨 山 河</w:t>
      </w:r>
    </w:p>
    <w:p>
      <w:pPr>
        <w:spacing w:before="0" w:after="480"/>
        <w:ind w:left="0"/>
        <w:jc w:val="center"/>
      </w:pPr>
      <w:r>
        <w:rPr>
          <w:rFonts w:eastAsia="宋体" w:ascii="Times New Roman" w:hAnsi="Times New Roman" w:cs="Times New Roman"/>
          <w:sz w:val="36"/>
          <w:szCs w:val="36"/>
          <w:color w:val="2C3E50"/>
        </w:rPr>
        <w:t>书法史沉浸式备考微剧本系列</w:t>
      </w:r>
    </w:p>
    <w:p>
      <w:pPr>
        <w:spacing w:before="80" w:after="80"/>
        <w:ind w:left="0"/>
        <w:pBdr>
          <w:bottom w:val="single" w:sz="12" w:space="1" w:color="C0392B"/>
        </w:pBdr>
      </w:pPr>
    </w:p>
    <w:p>
      <w:pPr>
        <w:spacing w:before="400" w:after="160"/>
        <w:ind w:left="0"/>
        <w:jc w:val="center"/>
      </w:pPr>
      <w:r>
        <w:rPr>
          <w:rFonts w:eastAsia="宋体" w:ascii="Times New Roman" w:hAnsi="Times New Roman" w:cs="Times New Roman"/>
          <w:sz w:val="28"/>
          <w:szCs w:val="28"/>
          <w:color w:val="7F8C8D"/>
        </w:rPr>
        <w:t>电子书读本 · 备考版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szCs w:val="22"/>
          <w:color w:val="7F8C8D"/>
        </w:rPr>
        <w:t>配置包：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cafa_calligraphy_2026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szCs w:val="22"/>
          <w:color w:val="7F8C8D"/>
        </w:rPr>
        <w:t>框架版本：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三层结构 V2（时间线 + 艺术问题 + 当代回响）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szCs w:val="22"/>
          <w:color w:val="7F8C8D"/>
        </w:rPr>
        <w:t>覆盖时代：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先秦 → 汉 → 魏晋 → 唐 → 宋 → 清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szCs w:val="22"/>
          <w:color w:val="7F8C8D"/>
        </w:rPr>
        <w:t>收录集数：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全8集 · 本册收录 Ep01/03/06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szCs w:val="22"/>
          <w:color w:val="7F8C8D"/>
        </w:rPr>
        <w:t>生成日期：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2026-07-14</w:t>
      </w:r>
    </w:p>
    <w:p>
      <w:r>
        <w:br w:type="page"/>
      </w:r>
    </w:p>
    <w:p>
      <w:pPr>
        <w:pStyle w:val="Heading1"/>
      </w:pPr>
      <w:r>
        <w:rPr>
          <w:rFonts w:eastAsia="微软雅黑" w:ascii="Arial" w:hAnsi="Arial" w:cs="Arial"/>
          <w:sz w:val="36"/>
          <w:szCs w:val="36"/>
          <w:b/>
          <w:color w:val="1A1A2E"/>
        </w:rPr>
        <w:t>系列导言</w:t>
      </w:r>
    </w:p>
    <w:p>
      <w:pPr>
        <w:spacing w:before="80" w:after="80"/>
        <w:ind w:left="0"/>
        <w:pBdr>
          <w:bottom w:val="single" w:sz="12" w:space="1" w:color="1A1A2E"/>
        </w:pBdr>
      </w:pPr>
    </w:p>
    <w:p>
      <w:pPr>
        <w:spacing w:before="0" w:after="24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《墨骨山河》是一部以书法史为经、王朝兴衰为纬、缝合历史·地理·政治·书法四大学科内核的沉浸式备考微剧本系列。</w:t>
        <w:br/>
        <w:br/>
        <w:t>本系列以「三层结构」为骨架：</w:t>
        <w:br/>
        <w:t>① 时间线：前221年（秦）→ 100年（汉）→ 353年（魏晋）→ 687年（唐）→ 1082年（宋）→ 1790年代（清）</w:t>
        <w:br/>
        <w:t>② 艺术问题：每一集追问一个核心艺术命题</w:t>
        <w:br/>
        <w:t>③ 当代回响：每一集结尾，叩问「我们今天为什么还在学他们」</w:t>
        <w:br/>
        <w:br/>
        <w:t>本电子书为「阅读版」，适合学生在互动剧本之前预习使用。每集包含：时代背景、艺术问题、核心戏剧、考点标注、参考答案、章节测验。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系列时间轴总览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1A2E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集数</w:t>
            </w:r>
          </w:p>
        </w:tc>
        <w:tc>
          <w:tcPr>
            <w:tcW w:type="dxa" w:w="1814"/>
            <w:shd w:val="clear" w:color="auto" w:fill="1A1A2E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年份</w:t>
            </w:r>
          </w:p>
        </w:tc>
        <w:tc>
          <w:tcPr>
            <w:tcW w:type="dxa" w:w="1814"/>
            <w:shd w:val="clear" w:color="auto" w:fill="1A1A2E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代表作</w:t>
            </w:r>
          </w:p>
        </w:tc>
        <w:tc>
          <w:tcPr>
            <w:tcW w:type="dxa" w:w="1814"/>
            <w:shd w:val="clear" w:color="auto" w:fill="1A1A2E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核心人物</w:t>
            </w:r>
          </w:p>
        </w:tc>
        <w:tc>
          <w:tcPr>
            <w:tcW w:type="dxa" w:w="1814"/>
            <w:shd w:val="clear" w:color="auto" w:fill="1A1A2E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艺术维度</w:t>
            </w:r>
          </w:p>
        </w:tc>
      </w:tr>
      <w:tr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Ep01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前219年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峄山碑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李斯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小篆·书同文</w:t>
            </w:r>
          </w:p>
        </w:tc>
      </w:tr>
      <w:tr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Ep02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100—121年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说文解字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许慎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六书之学</w:t>
            </w:r>
          </w:p>
        </w:tc>
      </w:tr>
      <w:tr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Ep03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353年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兰亭序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王羲之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书写自觉</w:t>
            </w:r>
          </w:p>
        </w:tc>
      </w:tr>
      <w:tr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Ep04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687年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书谱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孙过庭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理论自觉</w:t>
            </w:r>
          </w:p>
        </w:tc>
      </w:tr>
      <w:tr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Ep05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725—755年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颠张醉素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张旭·怀素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表现极限</w:t>
            </w:r>
          </w:p>
        </w:tc>
      </w:tr>
      <w:tr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Ep06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758年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祭侄文稿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颜真卿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技法与情感</w:t>
            </w:r>
          </w:p>
        </w:tc>
      </w:tr>
      <w:tr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Ep07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1082年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黄州寒食帖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苏轼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意对法的突围</w:t>
            </w:r>
          </w:p>
        </w:tc>
      </w:tr>
      <w:tr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Ep08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1790—1888年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碑学中兴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阮元·康有为</w:t>
            </w:r>
          </w:p>
        </w:tc>
        <w:tc>
          <w:tcPr>
            <w:tcW w:type="dxa" w:w="1814"/>
          </w:tcPr>
          <w:p>
            <w:r>
              <w:rPr>
                <w:rFonts w:eastAsia="宋体" w:ascii="Times New Roman" w:hAnsi="Times New Roman" w:cs="Times New Roman"/>
                <w:sz w:val="19"/>
                <w:szCs w:val="19"/>
                <w:color w:val="2C3E50"/>
              </w:rPr>
              <w:t>取法视野拓展</w:t>
            </w:r>
          </w:p>
        </w:tc>
      </w:tr>
    </w:tbl>
    <w:p>
      <w:r>
        <w:br w:type="page"/>
      </w:r>
    </w:p>
    <w:p>
      <w:pPr>
        <w:spacing w:before="160" w:after="80"/>
        <w:ind w:left="0"/>
        <w:jc w:val="center"/>
      </w:pPr>
      <w:r>
        <w:rPr>
          <w:rFonts w:eastAsia="宋体" w:ascii="Times New Roman" w:hAnsi="Times New Roman" w:cs="Times New Roman"/>
          <w:sz w:val="26"/>
          <w:szCs w:val="26"/>
          <w:b/>
          <w:color w:val="C0392B"/>
        </w:rPr>
        <w:t>第 01 集</w:t>
      </w:r>
    </w:p>
    <w:p>
      <w:pPr>
        <w:spacing w:before="0" w:after="80"/>
        <w:ind w:left="0"/>
        <w:jc w:val="center"/>
      </w:pPr>
      <w:r>
        <w:rPr>
          <w:rFonts w:eastAsia="微软雅黑" w:ascii="Times New Roman" w:hAnsi="Times New Roman" w:cs="Times New Roman"/>
          <w:sz w:val="64"/>
          <w:szCs w:val="64"/>
          <w:b/>
          <w:color w:val="1A1A2E"/>
        </w:rPr>
        <w:t>峄山碑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8"/>
          <w:szCs w:val="28"/>
          <w:color w:val="2C3E50"/>
        </w:rPr>
        <w:t>李斯 · 小篆与书同文</w:t>
      </w:r>
    </w:p>
    <w:p>
      <w:pPr>
        <w:spacing w:before="80" w:after="80"/>
        <w:ind w:left="0"/>
        <w:pBdr>
          <w:bottom w:val="single" w:sz="12" w:space="1" w:color="C0392B"/>
        </w:pBdr>
      </w:pP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时代背景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C0392B"/>
        </w:rPr>
        <w:t>【年代】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秦始皇二十八年（前219年）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B8860B"/>
        </w:rPr>
        <w:t>【艺术核心问题】</w:t>
      </w:r>
      <w:r>
        <w:rPr>
          <w:rFonts w:eastAsia="宋体" w:ascii="Times New Roman" w:hAnsi="Times New Roman" w:cs="Times New Roman"/>
          <w:sz w:val="22"/>
          <w:szCs w:val="22"/>
          <w:color w:val="1A1A2E"/>
        </w:rPr>
        <w:t>当书法被国家征用为政治工具时，它自身的技术可能性被拓展了吗？</w:t>
      </w:r>
    </w:p>
    <w:p>
      <w:pPr>
        <w:spacing w:before="0" w:after="2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B8860B"/>
        </w:rPr>
        <w:t>【艺术洞察】</w:t>
      </w:r>
      <w:r>
        <w:rPr>
          <w:rFonts w:eastAsia="宋体" w:ascii="Times New Roman" w:hAnsi="Times New Roman" w:cs="Times New Roman"/>
          <w:sz w:val="22"/>
          <w:szCs w:val="22"/>
          <w:i/>
          <w:color w:val="B8860B"/>
        </w:rPr>
        <w:t>标准化≠艺术的敌人。小篆在被赋予政治使命的同时，也在形式上达到了某种极致——对称、均匀、不可增删。这不是艺术的死亡，而是书法在特定历史条件下的一种极致形态。</w:t>
      </w:r>
    </w:p>
    <w:p>
      <w:pPr>
        <w:pStyle w:val="ListBullet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前221年：秦灭六国，建立中国历史上第一个中央集权王朝</w:t>
      </w:r>
    </w:p>
    <w:p>
      <w:pPr>
        <w:pStyle w:val="ListBullet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书同文：废除六国原有文字，以小篆为标准字体</w:t>
      </w:r>
    </w:p>
    <w:p>
      <w:pPr>
        <w:pStyle w:val="ListBullet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李斯时任丞相，主持文字统一工作</w:t>
      </w:r>
    </w:p>
    <w:p>
      <w:pPr>
        <w:pStyle w:val="ListBullet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峄山刻石是现存最早的小篆纪功刻石之一</w:t>
      </w:r>
    </w:p>
    <w:p>
      <w:pPr>
        <w:pStyle w:val="ListBullet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隶书在秦末汉初逐渐流行，与小篆并存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Act 1 · 秦王的难题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前221年，秦王嬴政完成了中国历史上最不可思议的事——消灭六个国家，第一次将广袤土地置于同一个君主的统治之下。但这只是开始。</w:t>
        <w:br/>
        <w:br/>
        <w:t>六国的'马'字有七种写法，'车'字有六种形态。政令从咸阳到齐国故地，若当地人不识秦字，诏令便是一纸空文。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秦王：六国平了，但六国的'马'字写法各异——怎么统一这些字？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李斯：大王，当废六国异文，以秦篆为标准，天下字同形，此为书同文。</w:t>
      </w:r>
    </w:p>
    <w:p>
      <w:pPr>
        <w:spacing w:before="80" w:after="80"/>
        <w:ind w:left="0"/>
        <w:pBdr>
          <w:bottom w:val="single" w:sz="12" w:space="1" w:color="BDC3C7"/>
        </w:pBdr>
      </w:pPr>
    </w:p>
    <w:p>
      <w:pPr>
        <w:spacing w:before="120" w:after="8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C0392B"/>
        </w:rPr>
        <w:t>【章节测验】</w:t>
      </w:r>
      <w:r>
        <w:rPr>
          <w:rFonts w:eastAsia="宋体" w:ascii="Times New Roman" w:hAnsi="Times New Roman" w:cs="Times New Roman"/>
          <w:sz w:val="22"/>
          <w:szCs w:val="22"/>
          <w:color w:val="1A1A2E"/>
        </w:rPr>
        <w:t>【连线题】请将秦代统一措施与其意义连线：</w:t>
        <w:br/>
        <w:t>A. 统一度量衡　① 消除货币差异　B. 统一货币　② 消除长度差异　C. 统一车轨　③ 消除文字差异　D. 书同文　④ 消除交通差异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参考答案：A-② B-① C-④ D-③（统一度量衡→长度标准；统一货币→消除货币差异；统一车轨→交通标准；书同文→文字统一）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峄山碑前，李斯亲笔书写，将秦篆的标准形态永久刻入石头。两千二百年后，人们仍能清晰辨认这些字迹——它们几乎是完美的。</w:t>
        <w:br/>
        <w:br/>
        <w:t>完美。这是李斯追求的目标。</w:t>
        <w:br/>
        <w:br/>
        <w:t>这里有一个悖论：正是这种不允许有任何'个人风格'的完美，使得李斯的形式美成了一种独特的美——它不是个人情感的表达，而是人类理性对秩序的追求，在笔墨上的极致呈现。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Act 2 · 峄山碑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峄山碑立在峄山之巅。李斯写下第一个字——'皇'。</w:t>
        <w:br/>
        <w:br/>
        <w:t>笔画：横、横、横、撇、捺。</w:t>
        <w:br/>
        <w:br/>
        <w:t>五个笔画，每一个都必须精确到毫厘。</w:t>
        <w:br/>
        <w:br/>
        <w:t>横画必须绝对水平——因为这是'皇'，皇在上天之下，横平则天下平。</w:t>
        <w:br/>
        <w:br/>
        <w:t>撇捺必须绝对对称——因为这是'皇'，皇是天下之首，左右均则天地正。</w:t>
        <w:br/>
        <w:br/>
        <w:t>这不是写字。这是立法。</w:t>
      </w:r>
    </w:p>
    <w:p>
      <w:pPr>
        <w:spacing w:before="80" w:after="80"/>
        <w:ind w:left="0"/>
        <w:pBdr>
          <w:bottom w:val="single" w:sz="12" w:space="1" w:color="BDC3C7"/>
        </w:pBdr>
      </w:pPr>
    </w:p>
    <w:p>
      <w:pPr>
        <w:spacing w:before="120" w:after="8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C0392B"/>
        </w:rPr>
        <w:t>【章节测验】</w:t>
      </w:r>
      <w:r>
        <w:rPr>
          <w:rFonts w:eastAsia="宋体" w:ascii="Times New Roman" w:hAnsi="Times New Roman" w:cs="Times New Roman"/>
          <w:sz w:val="22"/>
          <w:szCs w:val="22"/>
          <w:color w:val="1A1A2E"/>
        </w:rPr>
        <w:t>【选择题】以下哪一项描述最能体现小篆的形式美特征？</w:t>
      </w:r>
    </w:p>
    <w:p>
      <w:pPr>
        <w:pStyle w:val="ListBullet"/>
        <w:spacing w:before="0" w:after="60"/>
        <w:ind w:left="567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A. 笔画有粗细变化，字形扁平（隶书特征）</w:t>
      </w:r>
    </w:p>
    <w:p>
      <w:pPr>
        <w:pStyle w:val="ListBullet"/>
        <w:spacing w:before="0" w:after="60"/>
        <w:ind w:left="567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B. 笔画粗细均匀，横平竖直，结体严谨对称（小篆特征）</w:t>
      </w:r>
    </w:p>
    <w:p>
      <w:pPr>
        <w:pStyle w:val="ListBullet"/>
        <w:spacing w:before="0" w:after="60"/>
        <w:ind w:left="567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C. 笔画简洁流畅，牵丝引带（行草特征）</w:t>
      </w:r>
    </w:p>
    <w:p>
      <w:pPr>
        <w:pStyle w:val="ListBullet"/>
        <w:spacing w:before="0" w:after="60"/>
        <w:ind w:left="567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D. 笔画苍茫老辣，金石气十足（碑学特征）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参考答案：B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【六书分类】请判断以下四字的六书分类：</w:t>
        <w:br/>
        <w:t>1. '日'（象太阳之形）→象形</w:t>
        <w:br/>
        <w:t>2. '上'（指事符号）→指事（纯符号，无实义部件）</w:t>
        <w:br/>
        <w:t>3. '休'（人倚木旁）→会意（两个实义部件）</w:t>
        <w:br/>
        <w:t>4. '江'（水+工）→形声（'工'是声符）</w:t>
        <w:br/>
        <w:br/>
        <w:t>最易混淆处：'上'是指事，'休'是会意，'江'是形声。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Act 3 · 千年之后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画面从峄山之巅收回，回到现代。</w:t>
        <w:br/>
        <w:br/>
        <w:t>你坐在书桌前，面前是《峄山碑》的字帖，旁边是历史课本。窗外是键盘敲击的声音。现在的人不需要写毛笔字了，更不需要学峄山碑上的小篆。</w:t>
        <w:br/>
        <w:br/>
        <w:t>那么——你为什么要学它？</w:t>
      </w:r>
    </w:p>
    <w:p>
      <w:pPr>
        <w:spacing w:before="80" w:after="80"/>
        <w:ind w:left="0"/>
        <w:pBdr>
          <w:bottom w:val="single" w:sz="12" w:space="1" w:color="BDC3C7"/>
        </w:pBdr>
      </w:pPr>
    </w:p>
    <w:p>
      <w:pPr>
        <w:spacing w:before="120" w:after="8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C0392B"/>
        </w:rPr>
        <w:t>【章节测验】</w:t>
      </w:r>
      <w:r>
        <w:rPr>
          <w:rFonts w:eastAsia="宋体" w:ascii="Times New Roman" w:hAnsi="Times New Roman" w:cs="Times New Roman"/>
          <w:sz w:val="22"/>
          <w:szCs w:val="22"/>
          <w:color w:val="1A1A2E"/>
        </w:rPr>
        <w:t>【综合题】请结合秦代'书同文'的历史背景，分析小篆的形式特征及其对后世书法发展的影响。（答题要点：前221年秦统一、书同文政策、小篆三大特征：均匀/对称/圆转、影响与局限）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参考答案：要点：①背景（前221年）；②形式特征（均匀/对称/圆转）；③影响（奠定汉字统一基础）；④局限（强制废除六国文字）。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【当代回响】没有书同文，汉字会不会像古埃及文字一样走向消亡？今天用键盘打字，简体字统一了——这和秦代'书同文'有什么相同和不同？</w:t>
        <w:br/>
        <w:br/>
        <w:t>峄山碑已经在峄山上立了两千二百多年。它上面的小篆字形，今天仍然能被大多数人认出来——这本身就是一个小小的奇迹。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当代回响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b/>
          <w:color w:val="27AE60"/>
        </w:rPr>
        <w:t>【核心叩问】</w:t>
      </w:r>
      <w:r>
        <w:rPr>
          <w:rFonts w:eastAsia="宋体" w:ascii="Times New Roman" w:hAnsi="Times New Roman" w:cs="Times New Roman"/>
          <w:sz w:val="24"/>
          <w:szCs w:val="24"/>
          <w:color w:val="27AE60"/>
        </w:rPr>
        <w:t>今天我们用键盘打字，汉字还在——李斯和小篆的统一之功，值不值得被记住？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【文化基因】</w:t>
      </w:r>
      <w:r>
        <w:rPr>
          <w:rFonts w:eastAsia="宋体" w:ascii="Times New Roman" w:hAnsi="Times New Roman" w:cs="Times New Roman"/>
          <w:sz w:val="22"/>
          <w:szCs w:val="22"/>
          <w:color w:val="27AE60"/>
        </w:rPr>
        <w:t>规范是自由的前提。没有文字的统一，就没有文化的持续传承；没有共同的书写的底座，后来的艺术表达就是无根之木。</w:t>
      </w:r>
    </w:p>
    <w:p>
      <w:pPr>
        <w:spacing w:before="0" w:after="8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【思考题】</w:t>
      </w:r>
      <w:r>
        <w:rPr>
          <w:rFonts w:eastAsia="宋体" w:ascii="Times New Roman" w:hAnsi="Times New Roman" w:cs="Times New Roman"/>
          <w:sz w:val="20"/>
          <w:szCs w:val="20"/>
          <w:color w:val="7F8C8D"/>
        </w:rPr>
        <w:t>（无标准答案，旨在引发思考）</w:t>
      </w:r>
    </w:p>
    <w:p>
      <w:pPr>
        <w:pStyle w:val="ListNumber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统一是限制了可能性，还是保全了可能性？</w:t>
      </w:r>
    </w:p>
    <w:p>
      <w:pPr>
        <w:pStyle w:val="ListNumber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今天我们在写书法时，用的是繁体字。为什么没有书法家用简体字写出一幅'伟大'的作品？</w:t>
      </w:r>
    </w:p>
    <w:p>
      <w:pPr>
        <w:pStyle w:val="ListNumber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如果李斯来到今天，看到所有人用键盘打字，他会怎么想？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本章考点索引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秦统一六国（前221年）　考频：★★★★★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书同文政策　考频：★★★★★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小篆三大特征（均匀/对称/圆转）　考频：★★★★★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李斯与峄山刻石　考频：★★★★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六书分类判断（象形/指事/会意/形声）　考频：★★★★★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书法美的多元性（秩序美）　考频：★★★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关键概念速查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【小篆】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笔画均匀圆润，横平竖直，结体严谨对称，具有极强的秩序感。代表：峄山碑、泰山刻石。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【书同文】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秦始皇统一全国文字的政策，以小篆为标准字体，消除六国文字差异。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【六书】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汉字造字的六种方法：象形、指事、会意、形声、转注、假借。</w:t>
      </w:r>
    </w:p>
    <w:p>
      <w:pPr>
        <w:spacing w:before="80" w:after="80"/>
        <w:ind w:left="0"/>
        <w:pBdr>
          <w:bottom w:val="single" w:sz="12" w:space="1" w:color="1A1A2E"/>
        </w:pBdr>
      </w:pPr>
    </w:p>
    <w:p>
      <w:r>
        <w:br w:type="page"/>
      </w:r>
    </w:p>
    <w:p>
      <w:pPr>
        <w:spacing w:before="160" w:after="80"/>
        <w:ind w:left="0"/>
        <w:jc w:val="center"/>
      </w:pPr>
      <w:r>
        <w:rPr>
          <w:rFonts w:eastAsia="宋体" w:ascii="Times New Roman" w:hAnsi="Times New Roman" w:cs="Times New Roman"/>
          <w:sz w:val="26"/>
          <w:szCs w:val="26"/>
          <w:b/>
          <w:color w:val="C0392B"/>
        </w:rPr>
        <w:t>第 03 集</w:t>
      </w:r>
    </w:p>
    <w:p>
      <w:pPr>
        <w:spacing w:before="0" w:after="80"/>
        <w:ind w:left="0"/>
        <w:jc w:val="center"/>
      </w:pPr>
      <w:r>
        <w:rPr>
          <w:rFonts w:eastAsia="微软雅黑" w:ascii="Times New Roman" w:hAnsi="Times New Roman" w:cs="Times New Roman"/>
          <w:sz w:val="64"/>
          <w:szCs w:val="64"/>
          <w:b/>
          <w:color w:val="1A1A2E"/>
        </w:rPr>
        <w:t>兰亭序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8"/>
          <w:szCs w:val="28"/>
          <w:color w:val="2C3E50"/>
        </w:rPr>
        <w:t>王羲之 · 永和九年</w:t>
      </w:r>
    </w:p>
    <w:p>
      <w:pPr>
        <w:spacing w:before="80" w:after="80"/>
        <w:ind w:left="0"/>
        <w:pBdr>
          <w:bottom w:val="single" w:sz="12" w:space="1" w:color="C0392B"/>
        </w:pBdr>
      </w:pP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时代背景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C0392B"/>
        </w:rPr>
        <w:t>【年代】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东晋穆帝永和九年（353年）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B8860B"/>
        </w:rPr>
        <w:t>【艺术核心问题】</w:t>
      </w:r>
      <w:r>
        <w:rPr>
          <w:rFonts w:eastAsia="宋体" w:ascii="Times New Roman" w:hAnsi="Times New Roman" w:cs="Times New Roman"/>
          <w:sz w:val="22"/>
          <w:szCs w:val="22"/>
          <w:color w:val="1A1A2E"/>
        </w:rPr>
        <w:t>六书给了汉字名字（许慎），小篆建立了字体规范（李斯）——但书写本身，能不能成为自由的出口？</w:t>
      </w:r>
    </w:p>
    <w:p>
      <w:pPr>
        <w:spacing w:before="0" w:after="2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B8860B"/>
        </w:rPr>
        <w:t>【艺术洞察】</w:t>
      </w:r>
      <w:r>
        <w:rPr>
          <w:rFonts w:eastAsia="宋体" w:ascii="Times New Roman" w:hAnsi="Times New Roman" w:cs="Times New Roman"/>
          <w:sz w:val="22"/>
          <w:szCs w:val="22"/>
          <w:i/>
          <w:color w:val="B8860B"/>
        </w:rPr>
        <w:t>王羲之是中国书法史上第一个真正意义上的'书法自觉'时刻。他不是在写字，不是在完成政治任务，他是在'书法'。他把书法从'技能'变成了'艺术'。《兰亭序》之所以是天下第一行书，不仅因为技巧，更因为它在一个特殊时刻，把一个特定的人对生命的态度，凝固在了笔墨里。</w:t>
      </w:r>
    </w:p>
    <w:p>
      <w:pPr>
        <w:pStyle w:val="ListBullet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265年：西晋建立，短暂统一</w:t>
      </w:r>
    </w:p>
    <w:p>
      <w:pPr>
        <w:pStyle w:val="ListBullet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316年：永嘉之乱，西晋亡，北方士族南渡</w:t>
      </w:r>
    </w:p>
    <w:p>
      <w:pPr>
        <w:pStyle w:val="ListBullet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317年：东晋建立，定都建康（南京），门阀政治开始</w:t>
      </w:r>
    </w:p>
    <w:p>
      <w:pPr>
        <w:pStyle w:val="ListBullet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353年：永和九年，王羲之邀41位名士雅集于兰亭，即兴书写《兰亭序》</w:t>
      </w:r>
    </w:p>
    <w:p>
      <w:pPr>
        <w:pStyle w:val="ListBullet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361年：王羲之去世；《兰亭序》真迹被唐太宗殉葬，今存唐人摹本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Act 1 · 永和九年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永和九年，三月三日，上巳节。</w:t>
        <w:br/>
        <w:br/>
        <w:t>会稽山阴的兰亭，溪水清澈，惠风和畅。</w:t>
        <w:br/>
        <w:br/>
        <w:t>王羲之坐在溪边，看着四十一人的队伍蜿蜒入座。他已经命人准备好了四十七壶酒。酒壶从上游放入溪水，顺流而下。壶停在谁的面前，谁就饮酒赋诗。</w:t>
        <w:br/>
        <w:br/>
        <w:t>这是东晋名士最风雅的游戏——曲水流觞。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东晋的门阀政治让真正的人才难以出头。王羲之有济世之志，但只能在山水和书法中寄托情怀。353年的兰亭雅集，是他在这种境遇下，对生命意义的一次集体追问。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王羲之看着眼前的名士们——谢安、孙绰、王凝之、王徽之……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他心想：'这世道，哪里还有我们这帮人的位置？'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他选择了书法和山水。每个人都有自己的出路。但今天，他们在兰亭相聚。</w:t>
      </w:r>
    </w:p>
    <w:p>
      <w:pPr>
        <w:spacing w:before="80" w:after="80"/>
        <w:ind w:left="0"/>
        <w:pBdr>
          <w:bottom w:val="single" w:sz="12" w:space="1" w:color="BDC3C7"/>
        </w:pBdr>
      </w:pPr>
    </w:p>
    <w:p>
      <w:pPr>
        <w:spacing w:before="120" w:after="8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C0392B"/>
        </w:rPr>
        <w:t>【章节测验】</w:t>
      </w:r>
      <w:r>
        <w:rPr>
          <w:rFonts w:eastAsia="宋体" w:ascii="Times New Roman" w:hAnsi="Times New Roman" w:cs="Times New Roman"/>
          <w:sz w:val="22"/>
          <w:szCs w:val="22"/>
          <w:color w:val="1A1A2E"/>
        </w:rPr>
        <w:t>【连线题】请将以下人物与其在兰亭雅集中的角色连线：</w:t>
        <w:br/>
        <w:t>A. 王羲之　① 写了《兰亭后序》</w:t>
        <w:br/>
        <w:t>B. 谢安　② 书写《兰亭序》，主持雅集</w:t>
        <w:br/>
        <w:t>C. 孙绰　③ 王羲之之子，'雪夜访戴'的主人公</w:t>
        <w:br/>
        <w:t>D. 王徽之　④ 雅集参与者中最年长者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参考答案：A-② B-④ C-① D-③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Act 2 · 天下第一行书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王羲之展开蚕茧纸，提起鼠须笔，落笔：</w:t>
        <w:br/>
        <w:br/>
        <w:t>'永和九年，岁在癸丑，暮春之初，会于会稽山阴之兰亭，修禊事也。'</w:t>
        <w:br/>
        <w:br/>
        <w:t>第一句刚落笔，他心中便有一种预感——</w:t>
        <w:br/>
        <w:br/>
        <w:t>这篇文章，和这些字，他会写出这一生最好的。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他写到中间，停下来，看着纸上的字——</w:t>
        <w:br/>
        <w:br/>
        <w:t>在这篇三百二十四字的《兰亭序》里，'之'字出现了七次。每一个'之'字都不一样。</w:t>
        <w:br/>
        <w:br/>
        <w:t>第一个'之'，笔画紧凑，像一只收拢翅膀的鸟。</w:t>
        <w:br/>
        <w:br/>
        <w:t>第二个'之'，笔画舒展，像一只展开翅膀准备起飞的鸟。</w:t>
        <w:br/>
        <w:br/>
        <w:t>第三个'之'，笔画飞动，像一只正在天空盘旋的鸟。</w:t>
        <w:br/>
        <w:br/>
        <w:t>……</w:t>
        <w:br/>
        <w:br/>
        <w:t>七只鸟，七种姿态，没有一只是重复的。</w:t>
      </w:r>
    </w:p>
    <w:p>
      <w:pPr>
        <w:spacing w:before="80" w:after="80"/>
        <w:ind w:left="0"/>
        <w:pBdr>
          <w:bottom w:val="single" w:sz="12" w:space="1" w:color="BDC3C7"/>
        </w:pBdr>
      </w:pPr>
    </w:p>
    <w:p>
      <w:pPr>
        <w:spacing w:before="120" w:after="8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C0392B"/>
        </w:rPr>
        <w:t>【章节测验】</w:t>
      </w:r>
      <w:r>
        <w:rPr>
          <w:rFonts w:eastAsia="宋体" w:ascii="Times New Roman" w:hAnsi="Times New Roman" w:cs="Times New Roman"/>
          <w:sz w:val="22"/>
          <w:szCs w:val="22"/>
          <w:color w:val="1A1A2E"/>
        </w:rPr>
        <w:t>【永字八法·连线题】以下笔画与永字八法名称配对：</w:t>
        <w:br/>
        <w:t>① 一（横画）→ a. 侧（点）</w:t>
        <w:br/>
        <w:t>② 丶（点）→ b. 勒（横）</w:t>
        <w:br/>
        <w:t>③ 亅（竖画）→ c. 努（竖）</w:t>
        <w:br/>
        <w:t>④ 𠃌（钩）→ d. 趯（钩）</w:t>
        <w:br/>
        <w:t>⑤ ㇀（提）→ e. 策（提）</w:t>
        <w:br/>
        <w:t>⑥ 丿（长撇）→ f. 掠（撇）</w:t>
        <w:br/>
        <w:t>⑦ 丷（短撇）→ g. 啄（短撇）</w:t>
        <w:br/>
        <w:t>⑧ 磔（捺）→ h. 磔（捺）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参考答案：①-b ②-a ③-c ④-d ⑤-e ⑥-f ⑦-g ⑧-h</w:t>
      </w:r>
    </w:p>
    <w:p>
      <w:pPr>
        <w:spacing w:before="80" w:after="80"/>
        <w:ind w:left="0"/>
        <w:pBdr>
          <w:bottom w:val="single" w:sz="12" w:space="1" w:color="BDC3C7"/>
        </w:pBdr>
      </w:pPr>
    </w:p>
    <w:p>
      <w:pPr>
        <w:spacing w:before="120" w:after="8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C0392B"/>
        </w:rPr>
        <w:t>【章节测验】</w:t>
      </w:r>
      <w:r>
        <w:rPr>
          <w:rFonts w:eastAsia="宋体" w:ascii="Times New Roman" w:hAnsi="Times New Roman" w:cs="Times New Roman"/>
          <w:sz w:val="22"/>
          <w:szCs w:val="22"/>
          <w:color w:val="1A1A2E"/>
        </w:rPr>
        <w:t>【判断正误】</w:t>
        <w:br/>
        <w:t>① 王羲之被后世尊为'书圣'，其书法地位由唐太宗亲自确立</w:t>
        <w:br/>
        <w:t>② 《兰亭序》是行书，被公认为'天下第一行书'</w:t>
        <w:br/>
        <w:t>③ 永字八法是王羲之自己总结的笔法体系</w:t>
        <w:br/>
        <w:t>④ '之'字七变说明同一笔画可以有完全不同的表现形态</w:t>
        <w:br/>
        <w:t>⑤ 王羲之的书法成就与魏晋门阀政治无关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参考答案：①○ ②○ ③✗（永字八法是唐代书法理论系统化归纳） ④○ ⑤✗（魏晋风度是时代产物）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王羲之写到全文最关键的一段：</w:t>
        <w:br/>
        <w:br/>
        <w:t>'夫人之相与，俯仰一世。或取诸怀抱，悟言一室之内；或因寄所托，放浪形骸之外。虽趣舍万殊，静躁不同，当其欣于所遇，暂得于己，快然自足，不知老之将至。'</w:t>
        <w:br/>
        <w:br/>
        <w:t>他写到'不知老之将至'时，笔触突然慢了下来——他真正懂了这句话的意思。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Act 3 · 书写之后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王羲之写完最后一个字——'文'，放下笔。</w:t>
        <w:br/>
        <w:br/>
        <w:t>他知道，这篇序之所以好，不是因为他想写好——而是因为他根本没有'想'。</w:t>
        <w:br/>
        <w:br/>
        <w:t>后来他又写了几十遍，都不如第一稿——因为第一稿是在酒精和情绪的催化下写成的，最自然，最真实。</w:t>
      </w:r>
    </w:p>
    <w:p>
      <w:pPr>
        <w:spacing w:before="80" w:after="80"/>
        <w:ind w:left="0"/>
        <w:pBdr>
          <w:bottom w:val="single" w:sz="12" w:space="1" w:color="BDC3C7"/>
        </w:pBdr>
      </w:pPr>
    </w:p>
    <w:p>
      <w:pPr>
        <w:spacing w:before="120" w:after="8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C0392B"/>
        </w:rPr>
        <w:t>【章节测验】</w:t>
      </w:r>
      <w:r>
        <w:rPr>
          <w:rFonts w:eastAsia="宋体" w:ascii="Times New Roman" w:hAnsi="Times New Roman" w:cs="Times New Roman"/>
          <w:sz w:val="22"/>
          <w:szCs w:val="22"/>
          <w:color w:val="1A1A2E"/>
        </w:rPr>
        <w:t>【综合题】请分析《兰亭序》为何能成为'天下第一行书'，并论述魏晋风度对中国书法艺术自觉的贡献。（答题要点：353年兰亭雅集、行书成熟标志、之字七变、魏晋门阀政治与个体觉醒、技法与情感统一）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参考答案：要点：①背景（353年，门阀政治）；②艺术特征（行书成熟，之字七变，永字八法完整运用）；③魏晋风度（政治高压→个体觉醒→艺术自觉）；④情感（生死之叹，真诚流露）。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【当代回响】</w:t>
        <w:br/>
        <w:t>一千七百年过去了。王羲之的'之'字，已经被无数人临摹过。</w:t>
        <w:br/>
        <w:br/>
        <w:t>但每一代人临出来的'之'字，都带着那一代人自己的理解。</w:t>
        <w:br/>
        <w:br/>
        <w:t>'后之视今，亦犹今之视昔。'——王羲之写这句话的时候，他一定想过，一千七百年后，还有人在临摹这些字。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当代回响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b/>
          <w:color w:val="27AE60"/>
        </w:rPr>
        <w:t>【核心叩问】</w:t>
      </w:r>
      <w:r>
        <w:rPr>
          <w:rFonts w:eastAsia="宋体" w:ascii="Times New Roman" w:hAnsi="Times New Roman" w:cs="Times New Roman"/>
          <w:sz w:val="24"/>
          <w:szCs w:val="24"/>
          <w:color w:val="27AE60"/>
        </w:rPr>
        <w:t>《兰亭序》被唐太宗殉葬，真迹已失——但一千七百年后，我们还在临摹它。我们到底在临摹什么？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【文化基因】</w:t>
      </w:r>
      <w:r>
        <w:rPr>
          <w:rFonts w:eastAsia="宋体" w:ascii="Times New Roman" w:hAnsi="Times New Roman" w:cs="Times New Roman"/>
          <w:sz w:val="22"/>
          <w:szCs w:val="22"/>
          <w:color w:val="27AE60"/>
        </w:rPr>
        <w:t>《兰亭序》之所以永恒，不是因为它是'书法范本'，而是因为它说出了人类面对时间流逝时的共同感受——'后之视今，亦犹今之视昔'。这种感受不因时代而异。</w:t>
      </w:r>
    </w:p>
    <w:p>
      <w:pPr>
        <w:spacing w:before="0" w:after="8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【思考题】</w:t>
      </w:r>
      <w:r>
        <w:rPr>
          <w:rFonts w:eastAsia="宋体" w:ascii="Times New Roman" w:hAnsi="Times New Roman" w:cs="Times New Roman"/>
          <w:sz w:val="20"/>
          <w:szCs w:val="20"/>
          <w:color w:val="7F8C8D"/>
        </w:rPr>
        <w:t>（无标准答案，旨在引发思考）</w:t>
      </w:r>
    </w:p>
    <w:p>
      <w:pPr>
        <w:pStyle w:val="ListNumber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摹本能替代真迹吗？我们临的，到底是'字'还是'精神'？</w:t>
      </w:r>
    </w:p>
    <w:p>
      <w:pPr>
        <w:pStyle w:val="ListNumber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王羲之的'自由'建立在什么基础之上？是彻底抛弃规则，还是把规则内化之后忘记了规则？</w:t>
      </w:r>
    </w:p>
    <w:p>
      <w:pPr>
        <w:pStyle w:val="ListNumber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之字七变告诉我们：同一个笔画可以有完全不同的形态。这是不是意味着——没有'唯一正确的写法'？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本章考点索引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兰亭雅集时间：353年，永和九年　考频：★★★★★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《兰亭序》天下第一行书　考频：★★★★★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书圣王羲之，地位由唐太宗确立　考频：★★★★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《兰亭序》真迹殉葬昭陵，现存唐摹本　考频：★★★★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永字八法：侧勒努趯策掠啄磔　考频：★★★★★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之字七变：同一笔画的不同表现形态　考频：★★★★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魏晋风度与门阀政治　考频：★★★★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行书成熟于魏晋　考频：★★★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关键概念速查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【天下第一行书】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《兰亭序》被称为'天下第一行书'，由唐太宗亲题。三个极致：技法精湛（永字八法）、情感真诚（生死之叹）、审美超越（自然之美）。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【永字八法】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以'永'字概括楷书八种基本笔法：侧（点）、勒（横）、努（竖）、趯（钩）、策（提）、掠（撇）、啄（短撇）、磔（捺）。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【魏晋风度】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门阀政治高压→个体觉醒→艺术自觉。魏晋名士以诗文书法为性情表达，代表了中国文人精神的重要转向。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【行书】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介于楷书和草书之间，兼具可读性和流畅性。魏晋成熟，王羲之是行书成熟的标志性人物。</w:t>
      </w:r>
    </w:p>
    <w:p>
      <w:pPr>
        <w:spacing w:before="80" w:after="80"/>
        <w:ind w:left="0"/>
        <w:pBdr>
          <w:bottom w:val="single" w:sz="12" w:space="1" w:color="1A1A2E"/>
        </w:pBdr>
      </w:pPr>
    </w:p>
    <w:p>
      <w:r>
        <w:br w:type="page"/>
      </w:r>
    </w:p>
    <w:p>
      <w:pPr>
        <w:spacing w:before="160" w:after="80"/>
        <w:ind w:left="0"/>
        <w:jc w:val="center"/>
      </w:pPr>
      <w:r>
        <w:rPr>
          <w:rFonts w:eastAsia="宋体" w:ascii="Times New Roman" w:hAnsi="Times New Roman" w:cs="Times New Roman"/>
          <w:sz w:val="26"/>
          <w:szCs w:val="26"/>
          <w:b/>
          <w:color w:val="C0392B"/>
        </w:rPr>
        <w:t>第 06 集</w:t>
      </w:r>
    </w:p>
    <w:p>
      <w:pPr>
        <w:spacing w:before="0" w:after="80"/>
        <w:ind w:left="0"/>
        <w:jc w:val="center"/>
      </w:pPr>
      <w:r>
        <w:rPr>
          <w:rFonts w:eastAsia="微软雅黑" w:ascii="Times New Roman" w:hAnsi="Times New Roman" w:cs="Times New Roman"/>
          <w:sz w:val="64"/>
          <w:szCs w:val="64"/>
          <w:b/>
          <w:color w:val="1A1A2E"/>
        </w:rPr>
        <w:t>祭侄文稿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8"/>
          <w:szCs w:val="28"/>
          <w:color w:val="2C3E50"/>
        </w:rPr>
        <w:t>颜真卿 · 安史之乱</w:t>
      </w:r>
    </w:p>
    <w:p>
      <w:pPr>
        <w:spacing w:before="80" w:after="80"/>
        <w:ind w:left="0"/>
        <w:pBdr>
          <w:bottom w:val="single" w:sz="12" w:space="1" w:color="C0392B"/>
        </w:pBdr>
      </w:pP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时代背景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C0392B"/>
        </w:rPr>
        <w:t>【年代】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唐肃宗乾元元年（758年）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B8860B"/>
        </w:rPr>
        <w:t>【艺术核心问题】</w:t>
      </w:r>
      <w:r>
        <w:rPr>
          <w:rFonts w:eastAsia="宋体" w:ascii="Times New Roman" w:hAnsi="Times New Roman" w:cs="Times New Roman"/>
          <w:sz w:val="22"/>
          <w:szCs w:val="22"/>
          <w:color w:val="1A1A2E"/>
        </w:rPr>
        <w:t>张旭的答案是'技法消失，情感涌现'。颜真卿的答案是：技法的极致，和情感的极致，同时存在、相互激荡。悲痛没有让他失控，反而让他的技法达到了从未有过的高度。</w:t>
      </w:r>
    </w:p>
    <w:p>
      <w:pPr>
        <w:spacing w:before="0" w:after="2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B8860B"/>
        </w:rPr>
        <w:t>【艺术洞察】</w:t>
      </w:r>
      <w:r>
        <w:rPr>
          <w:rFonts w:eastAsia="宋体" w:ascii="Times New Roman" w:hAnsi="Times New Roman" w:cs="Times New Roman"/>
          <w:sz w:val="22"/>
          <w:szCs w:val="22"/>
          <w:i/>
          <w:color w:val="B8860B"/>
        </w:rPr>
        <w:t>《祭侄文稿》之所以是天下第二行书，不是因为'悲痛'本身，而是因为颜真卿在最悲痛的时刻，做了一件违反直觉的事：他没有失控，而是让悲痛穿过了他的技法，让技法承载了悲痛。这是书法史上最有力的证据，证明极端情感和极致技艺可以并存。</w:t>
      </w:r>
    </w:p>
    <w:p>
      <w:pPr>
        <w:pStyle w:val="ListBullet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709年：颜真卿生于京兆万年（今陕西西安）</w:t>
      </w:r>
    </w:p>
    <w:p>
      <w:pPr>
        <w:pStyle w:val="ListBullet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755年：安禄山叛乱，安史之乱爆发</w:t>
      </w:r>
    </w:p>
    <w:p>
      <w:pPr>
        <w:pStyle w:val="ListBullet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756年：颜杲卿起兵抵抗，城破后骂贼三日，被害</w:t>
      </w:r>
    </w:p>
    <w:p>
      <w:pPr>
        <w:pStyle w:val="ListBullet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757年：颜季明（颜杲卿之子）被杀，头颅被悬于城门</w:t>
      </w:r>
    </w:p>
    <w:p>
      <w:pPr>
        <w:pStyle w:val="ListBullet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758年：颜真卿寻回侄子颜季明遗骸，写下《祭侄文稿》</w:t>
      </w:r>
    </w:p>
    <w:p>
      <w:pPr>
        <w:pStyle w:val="ListBullet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785年：颜真卿被叛将李希烈缢杀，谥号'文忠'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Act 1 · 安史之乱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乾元元年，蒲州。</w:t>
        <w:br/>
        <w:br/>
        <w:t>颜真卿面前放着两样东西：</w:t>
        <w:br/>
        <w:br/>
        <w:t>一是他侄子颜季明的头骨。</w:t>
        <w:br/>
        <w:br/>
        <w:t>二是他亲手写下的祭文草稿。</w:t>
        <w:br/>
        <w:br/>
        <w:t>两年前，安禄山叛乱，堂兄颜杲卿起兵抵抗，城破后骂贼三日，被割舌断手而死。侄子颜季明被杀，头颅被悬于城门之上。</w:t>
        <w:br/>
        <w:br/>
        <w:t>颜真卿终于找到侄子的遗骸时——只剩一颗头颅。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颜真卿提起笔。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他的手在抖。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不是因为紧张，而是因为悲伤。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悲伤入骨，唯有笔墨能盛此痛。</w:t>
      </w:r>
    </w:p>
    <w:p>
      <w:pPr>
        <w:spacing w:before="80" w:after="80"/>
        <w:ind w:left="0"/>
        <w:pBdr>
          <w:bottom w:val="single" w:sz="12" w:space="1" w:color="BDC3C7"/>
        </w:pBdr>
      </w:pPr>
    </w:p>
    <w:p>
      <w:pPr>
        <w:spacing w:before="120" w:after="8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C0392B"/>
        </w:rPr>
        <w:t>【章节测验】</w:t>
      </w:r>
      <w:r>
        <w:rPr>
          <w:rFonts w:eastAsia="宋体" w:ascii="Times New Roman" w:hAnsi="Times New Roman" w:cs="Times New Roman"/>
          <w:sz w:val="22"/>
          <w:szCs w:val="22"/>
          <w:color w:val="1A1A2E"/>
        </w:rPr>
        <w:t>【连线题】请将以下人物与其在安史之乱中的结局连线：</w:t>
        <w:br/>
        <w:t>A. 颜杲卿　① 被杀，头颅悬于城门</w:t>
        <w:br/>
        <w:t>B. 颜季明　② 起兵抵抗，城破骂贼三日，被害</w:t>
        <w:br/>
        <w:t>C. 颜真卿　③ 寻回侄子遗骸，写《祭侄文稿》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参考答案：A-② B-① C-③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Act 2 · 悲痛与笔墨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颜真卿落笔：</w:t>
        <w:br/>
        <w:br/>
        <w:t>'维乾元元年，岁次戊戌，九月庚午，朔三日壬申，第十三叔银青光禄大夫使持节蒲州诸军事蒲州刺史……祭于亡侄赠赞善大夫季明之灵位。'</w:t>
        <w:br/>
        <w:br/>
        <w:t>他写得很快——不是因为他想快，而是因为他不能慢。慢下来，悲伤就会变成理智。理智，就会修饰。一修饰，就假了。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写到中间，墨色突然变了——</w:t>
        <w:br/>
        <w:br/>
        <w:t>笔画变粗了，墨汁涨开，在纸上形成了一团深色的墨迹。</w:t>
        <w:br/>
        <w:br/>
        <w:t>这就是《祭侄文稿》里著名的'涨墨'。</w:t>
        <w:br/>
        <w:br/>
        <w:t>这不是失误。这是悲痛太过激烈，笔的控制力在那一刻完全失控——但这种失控，恰好记录了那一刻的真实状态。</w:t>
        <w:br/>
        <w:br/>
        <w:t>再往后，笔画开始绞转、迟涩，像是被什么重物压着一样艰难前行。</w:t>
      </w:r>
    </w:p>
    <w:p>
      <w:pPr>
        <w:spacing w:before="80" w:after="80"/>
        <w:ind w:left="0"/>
        <w:pBdr>
          <w:bottom w:val="single" w:sz="12" w:space="1" w:color="BDC3C7"/>
        </w:pBdr>
      </w:pPr>
    </w:p>
    <w:p>
      <w:pPr>
        <w:spacing w:before="120" w:after="8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C0392B"/>
        </w:rPr>
        <w:t>【章节测验】</w:t>
      </w:r>
      <w:r>
        <w:rPr>
          <w:rFonts w:eastAsia="宋体" w:ascii="Times New Roman" w:hAnsi="Times New Roman" w:cs="Times New Roman"/>
          <w:sz w:val="22"/>
          <w:szCs w:val="22"/>
          <w:color w:val="1A1A2E"/>
        </w:rPr>
        <w:t>【三大行书连线题】</w:t>
        <w:br/>
        <w:t>A. 兰亭序　① 苏轼　a. 天下第一行书</w:t>
        <w:br/>
        <w:t>B. 祭侄文稿　② 王羲之　b. 天下第二行书</w:t>
        <w:br/>
        <w:t>C. 黄州寒食诗帖　③ 颜真卿　c. 天下第三行书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参考答案：A-②-a B-③-b C-①-c</w:t>
      </w:r>
    </w:p>
    <w:p>
      <w:pPr>
        <w:spacing w:before="80" w:after="80"/>
        <w:ind w:left="0"/>
        <w:pBdr>
          <w:bottom w:val="single" w:sz="12" w:space="1" w:color="BDC3C7"/>
        </w:pBdr>
      </w:pPr>
    </w:p>
    <w:p>
      <w:pPr>
        <w:spacing w:before="120" w:after="8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C0392B"/>
        </w:rPr>
        <w:t>【章节测验】</w:t>
      </w:r>
      <w:r>
        <w:rPr>
          <w:rFonts w:eastAsia="宋体" w:ascii="Times New Roman" w:hAnsi="Times New Roman" w:cs="Times New Roman"/>
          <w:sz w:val="22"/>
          <w:szCs w:val="22"/>
          <w:color w:val="1A1A2E"/>
        </w:rPr>
        <w:t>【判断正误】</w:t>
        <w:br/>
        <w:t>① 《祭侄文稿》被称为'天下第二行书'，是颜真卿最著名的行书作品</w:t>
        <w:br/>
        <w:t>② '颜筋柳骨'指的是颜真卿的楷书和柳公权的行书</w:t>
        <w:br/>
        <w:t>③ '篆籀气'是颜体书法的重要特征，表现为笔画圆厚、中锋行笔</w:t>
        <w:br/>
        <w:t>④ 颜真卿是唐代忠臣，后被叛将李希烈缢杀，谥号'文忠'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参考答案：①○ ②✗（颜筋柳骨指两人的楷书） ③○ ④○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Act 3 · 悲痛的意义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《祭侄文稿》的价值证明了：极端情感和极致技艺不是对立的。</w:t>
        <w:br/>
        <w:br/>
        <w:t>在最极端的时刻，人往往能达到最高的技艺状态。</w:t>
        <w:br/>
        <w:br/>
        <w:t>这种状态，在体育比赛、艺术创作、演讲中都有体现。</w:t>
      </w:r>
    </w:p>
    <w:p>
      <w:pPr>
        <w:spacing w:before="80" w:after="80"/>
        <w:ind w:left="0"/>
        <w:pBdr>
          <w:bottom w:val="single" w:sz="12" w:space="1" w:color="BDC3C7"/>
        </w:pBdr>
      </w:pPr>
    </w:p>
    <w:p>
      <w:pPr>
        <w:spacing w:before="120" w:after="8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C0392B"/>
        </w:rPr>
        <w:t>【章节测验】</w:t>
      </w:r>
      <w:r>
        <w:rPr>
          <w:rFonts w:eastAsia="宋体" w:ascii="Times New Roman" w:hAnsi="Times New Roman" w:cs="Times New Roman"/>
          <w:sz w:val="22"/>
          <w:szCs w:val="22"/>
          <w:color w:val="1A1A2E"/>
        </w:rPr>
        <w:t>【综合题】请分析《祭侄文稿》为何能成为'天下第二行书'，并论述篆籀气在颜体书法中的表现。（答题要点：758年，安史之乱，颜季明牺牲；涨墨、绞转、迟涩；篆籀气：圆厚凝重、中锋行笔、藏而不露）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参考答案：要点：①背景（758年，安史之乱，颜季明牺牲）；②艺术特征（涨墨是悲痛激烈的失控记录，绞转和迟涩是心理外化）；③篆籀气（笔画圆厚凝重、中锋行笔、藏而不露）；④情感价值（技法与情感的极致融合）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【当代回响】</w:t>
        <w:br/>
        <w:t>《祭侄文稿》写于极度悲痛中，但它没有失控——反而达到了最高水平。</w:t>
        <w:br/>
        <w:br/>
        <w:t>这说明什么？</w:t>
        <w:br/>
        <w:br/>
        <w:t>真正的悲痛，可以激发最高的技艺——这是艺术创作中'情感与技法辩证关系'的经典案例。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当代回响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b/>
          <w:color w:val="27AE60"/>
        </w:rPr>
        <w:t>【核心叩问】</w:t>
      </w:r>
      <w:r>
        <w:rPr>
          <w:rFonts w:eastAsia="宋体" w:ascii="Times New Roman" w:hAnsi="Times New Roman" w:cs="Times New Roman"/>
          <w:sz w:val="24"/>
          <w:szCs w:val="24"/>
          <w:color w:val="27AE60"/>
        </w:rPr>
        <w:t>《祭侄文稿》被那么多人推崇，只是因为它悲痛吗？还是说，它证明了：真正的悲痛，可以激发最高的技艺？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【文化基因】</w:t>
      </w:r>
      <w:r>
        <w:rPr>
          <w:rFonts w:eastAsia="宋体" w:ascii="Times New Roman" w:hAnsi="Times New Roman" w:cs="Times New Roman"/>
          <w:sz w:val="22"/>
          <w:szCs w:val="22"/>
          <w:color w:val="27AE60"/>
        </w:rPr>
        <w:t>《祭侄文稿》告诉我们：极端情感和极致技艺不是对立的——在最极端的时刻，人往往能达到最高的技艺状态。这种状态，在体育比赛、艺术创作、演讲中都有体现。</w:t>
      </w:r>
    </w:p>
    <w:p>
      <w:pPr>
        <w:spacing w:before="0" w:after="80"/>
        <w:ind w:left="0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【思考题】</w:t>
      </w:r>
      <w:r>
        <w:rPr>
          <w:rFonts w:eastAsia="宋体" w:ascii="Times New Roman" w:hAnsi="Times New Roman" w:cs="Times New Roman"/>
          <w:sz w:val="20"/>
          <w:szCs w:val="20"/>
          <w:color w:val="7F8C8D"/>
        </w:rPr>
        <w:t>（无标准答案，旨在引发思考）</w:t>
      </w:r>
    </w:p>
    <w:p>
      <w:pPr>
        <w:pStyle w:val="ListNumber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你有没有过类似经历：在极端情绪下，反而做成了平时做不好的事？</w:t>
      </w:r>
    </w:p>
    <w:p>
      <w:pPr>
        <w:pStyle w:val="ListNumber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'技法'和'情感'，到底哪个更重要？还是说，它们根本不是对立的关系？</w:t>
      </w:r>
    </w:p>
    <w:p>
      <w:pPr>
        <w:pStyle w:val="ListNumber"/>
        <w:spacing w:before="0" w:after="60"/>
        <w:ind w:left="454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《祭侄文稿》和《兰亭序》都是'天下第一'级别的作品——但它们的情感状态完全不同。技法相通的两个人，可以有完全不同的情感表达吗？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本章考点索引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天下第二行书《祭侄文稿》（颜真卿）　考频：★★★★★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篆籀气：圆厚凝重、中锋行笔　考频：★★★★★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颜筋柳骨　考频：★★★★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安史之乱与颜家牺牲　考频：★★★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屋漏痕笔法意象　考频：★★★</w:t>
      </w:r>
    </w:p>
    <w:p>
      <w:pPr>
        <w:spacing w:before="80" w:after="8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8E44AD"/>
        </w:rPr>
        <w:t xml:space="preserve">▌ </w:t>
      </w: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三大行书排序　考频：★★★★</w:t>
      </w:r>
    </w:p>
    <w:p>
      <w:pPr>
        <w:pStyle w:val="Heading2"/>
      </w:pPr>
      <w:r>
        <w:rPr>
          <w:rFonts w:eastAsia="微软雅黑" w:ascii="Arial" w:hAnsi="Arial" w:cs="Arial"/>
          <w:sz w:val="28"/>
          <w:szCs w:val="28"/>
          <w:b/>
          <w:color w:val="1A1A2E"/>
        </w:rPr>
        <w:t>关键概念速查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【天下第二行书】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《祭侄文稿》与《兰亭序》《黄州寒食诗帖》并称'天下三大行书'。三种极致：规范之美（兰亭）、悲痛之美（祭侄）、旷达之美（寒食）。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【篆籀气】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颜体书法的重要特征：笔画圆厚凝重、中锋行笔、藏而不露。视觉特征：涨墨、绞转、迟涩。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【颜筋柳骨】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唐代楷书两大流派：颜真卿（筋——丰肥圆厚、筋骨内含）和柳公权（骨——瘦硬挺拔、骨骼分明）。</w:t>
      </w:r>
    </w:p>
    <w:p>
      <w:pPr>
        <w:spacing w:before="0" w:after="10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【屋漏痕】</w:t>
      </w:r>
      <w:r>
        <w:rPr>
          <w:rFonts w:eastAsia="宋体" w:ascii="Times New Roman" w:hAnsi="Times New Roman" w:cs="Times New Roman"/>
          <w:sz w:val="22"/>
          <w:szCs w:val="22"/>
          <w:color w:val="2C3E50"/>
        </w:rPr>
        <w:t>颜真卿提出的笔法意象：笔画如同雨水在墙上流下留下的痕迹，自然、厚重、有力，强调笔画的'重量感'和'时间感'。</w:t>
      </w:r>
    </w:p>
    <w:p>
      <w:pPr>
        <w:spacing w:before="80" w:after="80"/>
        <w:ind w:left="0"/>
        <w:pBdr>
          <w:bottom w:val="single" w:sz="12" w:space="1" w:color="1A1A2E"/>
        </w:pBdr>
      </w:pPr>
    </w:p>
    <w:p>
      <w:r>
        <w:br w:type="page"/>
      </w:r>
    </w:p>
    <w:p>
      <w:pPr>
        <w:pStyle w:val="Heading1"/>
      </w:pPr>
      <w:r>
        <w:rPr>
          <w:rFonts w:eastAsia="微软雅黑" w:ascii="Arial" w:hAnsi="Arial" w:cs="Arial"/>
          <w:sz w:val="36"/>
          <w:szCs w:val="36"/>
          <w:b/>
          <w:color w:val="1A1A2E"/>
        </w:rPr>
        <w:t>附录：本电子书覆盖考点总表</w:t>
      </w:r>
    </w:p>
    <w:p>
      <w:pPr>
        <w:spacing w:before="80" w:after="80"/>
        <w:ind w:left="0"/>
        <w:pBdr>
          <w:bottom w:val="single" w:sz="12" w:space="1" w:color="1A1A2E"/>
        </w:pBdr>
      </w:pPr>
    </w:p>
    <w:p>
      <w:pPr>
        <w:spacing w:before="200" w:after="80"/>
        <w:ind w:left="0"/>
      </w:pPr>
      <w:r>
        <w:rPr>
          <w:rFonts w:eastAsia="微软雅黑" w:ascii="Times New Roman" w:hAnsi="Times New Roman" w:cs="Times New Roman"/>
          <w:sz w:val="24"/>
          <w:szCs w:val="24"/>
          <w:b/>
          <w:color w:val="C0392B"/>
        </w:rPr>
        <w:t>Ep01 李斯·峄山碑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考点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考频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状态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秦统一六国（前221年）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 已覆盖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书同文政策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 已覆盖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小篆三大特征（均匀/对称/圆转）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 已覆盖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李斯与峄山刻石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 已覆盖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六书分类（象形/指事/会意/形声）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 已覆盖</w:t>
            </w:r>
          </w:p>
        </w:tc>
      </w:tr>
    </w:tbl>
    <w:p>
      <w:pPr>
        <w:spacing w:before="200" w:after="80"/>
        <w:ind w:left="0"/>
      </w:pPr>
      <w:r>
        <w:rPr>
          <w:rFonts w:eastAsia="微软雅黑" w:ascii="Times New Roman" w:hAnsi="Times New Roman" w:cs="Times New Roman"/>
          <w:sz w:val="24"/>
          <w:szCs w:val="24"/>
          <w:b/>
          <w:color w:val="C0392B"/>
        </w:rPr>
        <w:t>Ep03 王羲之·兰亭序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考点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考频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状态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兰亭雅集时间：353年，永和九年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 已覆盖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《兰亭序》天下第一行书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 已覆盖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书圣王羲之（唐太宗确立）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 已覆盖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永字八法（侧勒努趯策掠啄磔）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 已覆盖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之字七变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 已覆盖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魏晋风度与门阀政治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 已覆盖</w:t>
            </w:r>
          </w:p>
        </w:tc>
      </w:tr>
    </w:tbl>
    <w:p>
      <w:pPr>
        <w:spacing w:before="200" w:after="80"/>
        <w:ind w:left="0"/>
      </w:pPr>
      <w:r>
        <w:rPr>
          <w:rFonts w:eastAsia="微软雅黑" w:ascii="Times New Roman" w:hAnsi="Times New Roman" w:cs="Times New Roman"/>
          <w:sz w:val="24"/>
          <w:szCs w:val="24"/>
          <w:b/>
          <w:color w:val="C0392B"/>
        </w:rPr>
        <w:t>Ep06 颜真卿·祭侄文稿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考点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考频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状态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天下第二行书《祭侄文稿》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 已覆盖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篆籀气（圆厚凝重/中锋行笔）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 已覆盖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颜筋柳骨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 已覆盖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安史之乱与颜家牺牲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 已覆盖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三大行书排序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 已覆盖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 w:ascii="Times New Roman" w:hAnsi="Times New Roman" w:cs="Times New Roman"/>
        <w:sz w:val="18"/>
        <w:szCs w:val="18"/>
        <w:color w:val="7F8C8D"/>
      </w:rPr>
      <w:t>墨骨山河 · 书法史沉浸式备考微剧本系列 · 备考读本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