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1-Descrição textual: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Estudo de caso baseado no artigo de modelagem de sistemas industriais,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Palazzo e Edelweizz (1998), apud Lutherer E. et al., 1994.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estudo representa uma fábrica de concreto que inclui vendas, escritório e a planta industrial.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planta é composta de vários receptáculos de armazenagem de cimento, areia, cascalho e água;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 misturador para preparação do concreto; duas balanças para pesar os componentes;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uma válvula de medição de componentes; controle de descarga de água;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duas esteiras de transporte para levar os ingredientes sólidos ao misturador.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 clientes preenchem uma ordem de pedido entregue pelo representante com o tipo e quantidade de concreto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entrega em um ou mais dias pela transportadora da empresa. O departamento de vendas escalona a ordem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eventualmente encaminha a indústria para o encarregado de produção. A indústria providência a execução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pedido, através da área de produção e de matéria prima. A produção executa a ordem solicitando materiais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 são entregues no local pelo encarregado do almoxarifado e estocagem. O operador das máquinas executa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os controles de fabricação tendo como auxiliares os operários responsáveis pela mistura dos componentes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pelo funcionário encarregado do controle de fluxo de trabalho. Caso algum produto da matéria prima fique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abaixo do nível de segurança, o encarregado da produção emite ordem para o departamento de compras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providenciar o pedido da mercadoria que após a entrega é verificado pelo setor de recebimento 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distribuição se está entregue conforme foi feito o pedido. Após a fabricação, o produto é entregue na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construção e o cliente efetua o pagamento que é recebido pelo departamento financeiro da indústria.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2.0 Requisitos Básicos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sistema deve ser capaz de realizar as seguintes funcionalidades: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2.1 Controle de Produção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Registrar e acompanhar as ordens de produção, desde o recebimento até a entrega do concreto.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Monitorar o progresso da produção e o status de cada ordem de produção.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Manter um registro histórico das ordens de produção.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2.2 Atendimento de Pedidos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Permitir que os clientes preencham uma ordem de pedido com informações detalhadas, como tipo e quantidade de concreto desejado.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Escalonar as ordens de pedido recebidas pelo departamento de vendas.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Encaminhar as ordens de pedido para o encarregado de produção na planta industrial.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2.3 Controle de Matéria Prima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Controlar os estoques de cimento, areia, cascalho e água nos receptáculos de armazenagem.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Emitir ordens de compra para reposição de matéria prima quando o nível de segurança for atingido.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Verificar a entrega da matéria prima e realizar a conferência com o pedido efetuado.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2.4 Controle de Entrega de Concreto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Agendar a entrega do concreto de acordo com as solicitações dos clientes.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Coordenar a logística de transporte e roteamento para a entrega dos pedidos.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Registrar as informações de entrega e confirmação do cliente.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2.5 Controle de Compras de Matéria Prima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Emitir ordens de compra para aquisição de matéria prima quando necessário.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Acompanhar o status das ordens de compra e notificar sobre eventuais atrasos ou problemas.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3.0 Considerações Finais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sistema proposto visa proporcionar um controle eficiente da produção,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atendimento aos pedidos, gestão de matéria prima, controle de entrega de concreto e compras de matéria prima.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Através do uso adequado do sistema, espera-se otimizar os processos e melhorar a eficiência operacional da fábrica de concreto.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Atores{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clientes,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departamento de vendas,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departamento de compras,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departamento de recebimentos,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departamento finaceiro.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encarregado de produção,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encarregado de almoxarifado e estocagem,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operador das maquinas,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operarios,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transportadora,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Ações{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Preencher ordem pedido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Escalonar ordem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Enviar ordem para produção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Solicitar materiais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Entregar materiais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Executar pedido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Controlar fabricação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Misturar componentes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Emitir ordem de compra produdos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Verificar recebimento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Entregar produto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Efetuar pagamento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Objetos{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pedido{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pagamento,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tipo de concreto,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quantidade,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cliente,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planta{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armagem{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tipo de produto,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quantidade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equipamentos{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tipo de equipamento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departamento{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tipo do departamento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transportadora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projIncConc_usecase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to right direction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Fábrica_de_concreto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"Preencher ordem de pedido"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"Escalonar ordem"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 ordem para produção"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"Solicitar materiais"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"Entregar materiais"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"Executar pedido"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"Controlar fabricação"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"Misturar componentes"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"Emitir ordem de compra de produtos"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"Verificar recebimento"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"Entregar produto"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"Efetuar pagamento"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Departamento_vendas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Departamento_vendas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Encarregado_produção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Encarregado_almoxarifado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Encarregado_produção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Operador_maquinas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Operarios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Encarregado_produção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Departamento_recebimentos_distribuicao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Departamento_financeiro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86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Diagrama de classes: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projIncConc_class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telefone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tipoConcreto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dataPedido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dataEntrega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telefone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responsavel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ordensDePedido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DepartamentoCompras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responsavel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ordensDeCompra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OperadorMaquinas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maquinas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DepartamentoRecebimentos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responsavel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produtosRecebidos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pagamentos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equipamentos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armazenagens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estoque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comprasMateriaPrima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CompraMateriaPrima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quantidade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realiza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entrega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OrdemDePedido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escalona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envia para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DepartamentoCompras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OrdemDeCompra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realiza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DepartamentoCompras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Encarregado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envia pedido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OperadorMaquinas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Maquina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utiliza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DepartamentoRecebimentos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recebe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efetua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possui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Armazenagem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possui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CompraMateriaPrima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contem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33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Casos de uso expandidos: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1 - Caso de Uso: Preencher ordem de pedido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Ator principal: Cliente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Resumo: Este caso de uso descreve o processo de preenchimento de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uma ordem de pedido pelo cliente.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Pré-condições: O cliente está registrado no sistema.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1.1 - O caso de uso começa quando o cliente inicia o preenchimento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 uma ordem de pedido.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1.2 - O sistema exibe um formulário para o cliente preencher as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informações do pedido,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incluindo o tipo de concreto e a quantidade desejada.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1.3 - O cliente preenche as informações necessárias no formulário.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1.4 - O sistema valida as informações do pedido.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1.5 - O sistema registra o pedido no sistema, associando-o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ao cliente.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1.6 - O sistema exibe uma confirmação de que o pedido foi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registrado com sucesso.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Pós-condições: O pedido é registrado no sistema.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2 - Caso de Uso: Entregar produto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Ator principal: Transportadora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Resumo: Este caso de uso descreve o processo de entrega do produto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ao cliente pela transportadora.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Pré-condições: O pedido foi produzido e está pronto para entrega.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2.1 - O caso de uso começa quando a transportadora recebe uma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solicitação de entrega de um pedido.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2.2 - A transportadora verifica as informações do pedido, incluindo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 endereço de entrega e os detalhes do cliente.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2.3 - A transportadora planeja a rota de entrega com base nas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informações do pedido.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2.4 - A transportadora coleta o produto na fábrica de concreto.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2.5 - A transportadora entrega o produto ao cliente no endereço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especificado.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2.6 - O cliente confirma o recebimento do produto.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2.7 - A transportadora registra a entrega no sistema.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2.8 - O sistema atualiza o status do pedido para "entregue".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2.9 - Se o produto não estiver disponível na fábrica de concreto: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2.10 - A transportadora notifica a fábrica sobre a falta de produto.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2.11 - A fábrica verifica a disponibilidade do produto.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2.12 - Se o produto estiver disponível, a fábrica prepara o pedido e o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entrega à transportadora.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2.13 - A transportadora continua o processo de entrega normalmente.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Pós-condições: O produto é entregue ao cliente e o status do pedido é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atualizado no sistema.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Caso de Uso: Preencher ordem de pedido                              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Ator Principal: Cliente                                                           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Resumo: Este caso de uso descreve o processo de                  |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preenchimento de uma </w:t>
        <w:tab/>
        <w:tab/>
        <w:tab/>
        <w:t xml:space="preserve">                             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ordem de pedido pelo cliente.                                                 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Pré-condições: O cliente está registrado no sistema.              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Fluxo Principal:                                                                         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Passo | Ação do Ator                    | Resposta do Sistema            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1.1   | Iniciar o preenchimento       |                                               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      | de uma ordem de pedido    |                                              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1.2   |                                             | Exibir um formulário para       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      |                                             | o cliente preencher as            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      |                                             | informações do pedido,          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      |                                             | incluindo o tipo de                  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       |                                             | concreto e a quantidade         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        |                                             | desejada.                                 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1.3   | Preencher as informações  |                                                   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        | necessárias no formulário   |                                                   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1.4     |                           | Validar as informações do pedido             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1.5     |                           | Registrar o pedido no sistema,                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        |                             | associando-o ao cliente                           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1.6     |                           | Exibir uma confirmação de que o             |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        |                           | pedido foi registrado com sucesso             |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Pós-condições: O pedido é registrado no sistema.                          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Caso de Uso: Entregar produto                                                       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Ator Principal: Transportadora                                                          |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Resumo: Este caso de uso descreve o processo de          </w:t>
        <w:tab/>
        <w:tab/>
        <w:t xml:space="preserve">|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entrega do produto ao                                                         </w:t>
        <w:tab/>
        <w:t xml:space="preserve">|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cliente pela transportadora.                                                 </w:t>
        <w:tab/>
        <w:t xml:space="preserve">|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Pré-condições: O pedido foi produzido e está pronto         </w:t>
        <w:tab/>
        <w:tab/>
        <w:t xml:space="preserve">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para entrega.  </w:t>
        <w:tab/>
        <w:tab/>
        <w:tab/>
        <w:tab/>
        <w:tab/>
        <w:t xml:space="preserve">            </w:t>
        <w:tab/>
        <w:t xml:space="preserve">|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Fluxo Principal:                                                                   </w:t>
        <w:tab/>
        <w:tab/>
        <w:t xml:space="preserve">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Passo   | Ação do Ator              </w:t>
        <w:tab/>
        <w:t xml:space="preserve"> | Resposta do Sistema         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2.1        |   Receber uma solicitação |                                   </w:t>
        <w:tab/>
        <w:t xml:space="preserve">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| de entrega de um pedido   |                                     </w:t>
        <w:tab/>
        <w:t xml:space="preserve">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2.2        |                           </w:t>
        <w:tab/>
        <w:tab/>
        <w:t xml:space="preserve"> | Verificar as informações do  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             |                            </w:t>
        <w:tab/>
        <w:tab/>
        <w:t xml:space="preserve">| pedido, incluindo o endereço 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   |                            </w:t>
        <w:tab/>
        <w:tab/>
        <w:t xml:space="preserve">| de entrega e os detalhes do 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     </w:t>
        <w:tab/>
        <w:t xml:space="preserve">   |                            </w:t>
        <w:tab/>
        <w:tab/>
        <w:t xml:space="preserve">| cliente                         </w:t>
        <w:tab/>
        <w:t xml:space="preserve"> 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2.3     |                                              | Planejar a rota de entrega com  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                                                         | base nas informações do pedido|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2.4     | Coletar o produto na          |                                                  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          | fábrica de concreto            |                                                  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2.5     | Entregar o produto ao       |                                                   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        | cliente no endereço             |                                                   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        | especificado             </w:t>
        <w:tab/>
        <w:t xml:space="preserve">         |                                                    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2.6     | Confirmar o recebimento do |                                                |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        | produto pelo cliente                |                                                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2.7     |                           </w:t>
        <w:tab/>
        <w:tab/>
        <w:t xml:space="preserve"> | Registrar a entrega no sistema  |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2.8     |                            </w:t>
        <w:tab/>
        <w:tab/>
        <w:t xml:space="preserve">| Atualizar o status do pedido       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                                     </w:t>
        <w:tab/>
        <w:tab/>
        <w:t xml:space="preserve">| para "entregue"                            |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Fluxo Alternativo:                                                      </w:t>
        <w:tab/>
        <w:tab/>
        <w:t xml:space="preserve">    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2.9     | Se o produto não estiver    |                                                         |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          | disponível na fábrica          |                                                          |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2.10    |                         </w:t>
        <w:tab/>
        <w:t xml:space="preserve">          | Notificar a fábrica sobre a                |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        |                            </w:t>
        <w:tab/>
        <w:t xml:space="preserve">          | falta de produto                                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2.11    |                            </w:t>
        <w:tab/>
        <w:t xml:space="preserve">          | Verificar a disponibilidade               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        |                           </w:t>
        <w:tab/>
        <w:t xml:space="preserve">          | do produto na fábrica                       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2.12    |                            | Se o produto estiver disponível,    |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          |                             | a fábrica prepara o pedido e o     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          |                             | entrega à transportadora              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2.13    |                            | A transportadora continua o         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           |                            | processo de entrega normalmente|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Pós-condições: O produto é entregue ao cliente e o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 status do</w:t>
        <w:tab/>
        <w:tab/>
        <w:tab/>
        <w:tab/>
        <w:tab/>
        <w:tab/>
        <w:t xml:space="preserve">                 |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pedido é atualizado no sistema.                                               |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modelo de atividades: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524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