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038"/>
      </w:tblGrid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0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TÍTULO: PROCEDIMENTO DE INSTALAÇÃO DO APLICATIVO ANDROID (KOTLIN/JETPACK COMPOSE)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TIPO: PTI</w:t>
            </w:r>
          </w:p>
        </w:tc>
        <w:tc>
          <w:tcPr>
            <w:tcW w:type="dxa" w:w="13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REVISÃO: 00</w:t>
            </w:r>
          </w:p>
        </w:tc>
        <w:tc>
          <w:tcPr>
            <w:tcW w:type="dxa" w:w="13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FOLHA: 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69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CÓDIGO: </w:t>
            </w:r>
          </w:p>
        </w:tc>
        <w:tc>
          <w:tcPr>
            <w:tcW w:type="dxa" w:w="13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PN: </w:t>
            </w:r>
          </w:p>
        </w:tc>
      </w:tr>
    </w:tbl>
    <w:p>
      <w:pPr>
        <w:spacing w:after="160"/>
      </w:pPr>
    </w:p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OBJETIVO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Este procedimento estabelece a sequência de atividades para a instalação do aplicativo Android de supervisão do sistema inclinômetro/azimutímetro ESP32 desenvolvido para a Avibras Aeroco, escrito em Kotlin com interface Jetpack Compose, destinado à operação móvel. O objetivo é garantir que a instalação seja realizada de forma padronizada, reprodutível e verificável, independentemente de quem a execute.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IMPORTANTE: a instalação em campo/fábrica é sempre realizada a partir de um computador com Windows (10 ou 11) e sem conexão à internet, usando o arquivo instalável (.apk) já compilado, gravado em mídia (DVD/CD) e arquivado no repositório físico da fábrica — não é feita compilação do aplicativo no local da instalação. A compilação do .apk (que exige Android Studio e internet) é uma etapa separada, descrita na seção 4.1, realizada à parte por quem mantém o software.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Não são abrangidos por este procedimento a instalação do software desktop em Python (ver "Procedimento de Instalação do Software Desktop (Python)"), a gravação do firmware do ESP32 (ver "Procedimento de Gravação de Firmware do ESP32") nem o teste funcional do conjunto já instalado (ver "Procedimento de Teste Funcional em Bancada").</w:t>
      </w:r>
    </w:p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EQUIPAMENTOS E MATERIAIS UTILIZADOS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Tabela 1: Equipamentos e materiais utilizados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738"/>
        <w:gridCol w:w="1200"/>
        <w:gridCol w:w="20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ITEM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QUANT.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CÓDIGO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Computador com Windows 10 ou 11 (64 bits) — sem necessidade de acesso à internet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Mídia (DVD ou CD) de instalação, arquivada no repositório físico da fábrica, contendo o arquivo .apk já compilado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Cabo USB para conectar o dispositivo Android ao computador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Android Platform Tools (adb.exe), instalado localmente no computador — não exige internet para uso, apenas para o download inicial (feito à parte, ver seção 4.2)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Dispositivo Android de destino, com "Depuração USB" habilitada em Opções do desenvolvedor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</w:tbl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SETUP DE INSTALAÇÃO</w:t>
      </w:r>
    </w:p>
    <w:p>
      <w:pPr>
        <w:spacing w:after="100" w:line="264" w:lineRule="auto"/>
        <w:ind w:left="500"/>
        <w:jc w:val="both"/>
      </w:pPr>
      <w:r>
        <w:rPr>
          <w:rFonts w:ascii="Arial" w:cs="Arial" w:eastAsia="Arial" w:hAnsi="Arial"/>
          <w:sz w:val="21"/>
          <w:szCs w:val="21"/>
        </w:rPr>
        <w:t xml:space="preserve">a) confirmar que o computador de destino atende ao item 1 da Tabela 1 (Windows 10/11, 64 bits) e tem o Android Platform Tools instalado (item 4);</w:t>
      </w:r>
    </w:p>
    <w:p>
      <w:pPr>
        <w:spacing w:after="100" w:line="264" w:lineRule="auto"/>
        <w:ind w:left="500"/>
        <w:jc w:val="both"/>
      </w:pPr>
      <w:r>
        <w:rPr>
          <w:rFonts w:ascii="Arial" w:cs="Arial" w:eastAsia="Arial" w:hAnsi="Arial"/>
          <w:sz w:val="21"/>
          <w:szCs w:val="21"/>
        </w:rPr>
        <w:t xml:space="preserve">b) retirar a mídia (DVD/CD) com o .apk do repositório físico da fábrica;</w:t>
      </w:r>
    </w:p>
    <w:p>
      <w:pPr>
        <w:spacing w:after="100" w:line="264" w:lineRule="auto"/>
        <w:ind w:left="500"/>
        <w:jc w:val="both"/>
      </w:pPr>
      <w:r>
        <w:rPr>
          <w:rFonts w:ascii="Arial" w:cs="Arial" w:eastAsia="Arial" w:hAnsi="Arial"/>
          <w:sz w:val="21"/>
          <w:szCs w:val="21"/>
        </w:rPr>
        <w:t xml:space="preserve">c) copiar o arquivo .apk da mídia para uma pasta do computador de destino;</w:t>
      </w:r>
    </w:p>
    <w:p>
      <w:pPr>
        <w:spacing w:after="100" w:line="264" w:lineRule="auto"/>
        <w:ind w:left="500"/>
        <w:jc w:val="both"/>
      </w:pPr>
      <w:r>
        <w:rPr>
          <w:rFonts w:ascii="Arial" w:cs="Arial" w:eastAsia="Arial" w:hAnsi="Arial"/>
          <w:sz w:val="21"/>
          <w:szCs w:val="21"/>
        </w:rPr>
        <w:t xml:space="preserve">d) no dispositivo Android, habilitar "Depuração USB" em Configurações → Opções do desenvolvedor (se a opção não aparecer, tocar repetidamente em "Número da versão" em Configurações → Sobre o telefone até habilitar o menu de desenvolvedor);</w:t>
      </w:r>
    </w:p>
    <w:p>
      <w:pPr>
        <w:spacing w:after="100" w:line="264" w:lineRule="auto"/>
        <w:ind w:left="500"/>
        <w:jc w:val="both"/>
      </w:pPr>
      <w:r>
        <w:rPr>
          <w:rFonts w:ascii="Arial" w:cs="Arial" w:eastAsia="Arial" w:hAnsi="Arial"/>
          <w:sz w:val="21"/>
          <w:szCs w:val="21"/>
        </w:rPr>
        <w:t xml:space="preserve">e) conectar o dispositivo Android ao computador pelo cabo USB e autorizar a depuração, se solicitado na tela do aparelho.</w:t>
      </w:r>
    </w:p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PROCEDIMENTO DE INSTALAÇÃO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4.1 Compilação do .apk (feita à parte, com internet — não é a instalação em si)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Esta etapa NÃO é executada no computador de destino em campo/fábrica. É feita uma única vez, por quem mantém o software, num computador de desenvolvimento com internet.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Instalar o Android Studio (versão Koala ou mais recente) e confirmar o JDK 17.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Abrir a pasta android-app/ do repositório do projeto e aguardar a sincronização do Gradle (download das dependências AndroidX, Compose e Room, e do SDK 34).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Gerar o .apk: menu Build → Generate App Bundles or APKs → Generate APKs. O arquivo é gerado em android-app/app/build/outputs/apk/.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 xml:space="preserve">Gravar o .apk no DVD/CD e arquivar no repositório físico da fábrica, identificado com a versão do aplicativo e a data de compilação.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4.2 Preparação do Android Platform Tools (feita à parte, com internet — uma única vez por computador)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O adb.exe (Android Debug Bridge) é usado para instalar o .apk sem precisar do Android Studio completo nem de internet no computador de destino. Baixar uma única vez, previamente, em qualquer computador com internet: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Baixar o "SDK Platform-Tools for Windows" em https://developer.android.com/tools/releases/platform-tools (arquivo .zip).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Extrair o conteúdo para uma pasta fixa no computador de destino (ex.: C:\platform-tools). Depois de extraído, o adb.exe funciona sem internet.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4.3 Instalação do .apk no dispositivo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Com o dispositivo conectado e reconhecido (seção 3, item e), duas formas equivalentes:</w:t>
      </w:r>
    </w:p>
    <w:p>
      <w:pPr>
        <w:spacing w:after="100" w:line="264" w:lineRule="auto"/>
        <w:ind w:left="500"/>
        <w:jc w:val="both"/>
      </w:pPr>
      <w:r>
        <w:rPr>
          <w:rFonts w:ascii="Arial" w:cs="Arial" w:eastAsia="Arial" w:hAnsi="Arial"/>
          <w:sz w:val="21"/>
          <w:szCs w:val="21"/>
        </w:rPr>
        <w:t xml:space="preserve">a) via adb (recomendado, mais confiável) — abrir um terminal na pasta do platform-tools e executar:</w:t>
      </w:r>
    </w:p>
    <w:p>
      <w:pPr>
        <w:spacing w:after="200" w:before="100" w:line="240" w:lineRule="auto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adb devices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REM confirma que o dispositivo aparece na lista antes de instalar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adb install -r "C:\caminho\para\app.apk"</w:t>
      </w:r>
    </w:p>
    <w:p>
      <w:pPr>
        <w:spacing w:after="100" w:line="264" w:lineRule="auto"/>
        <w:ind w:left="500"/>
        <w:jc w:val="both"/>
      </w:pPr>
      <w:r>
        <w:rPr>
          <w:rFonts w:ascii="Arial" w:cs="Arial" w:eastAsia="Arial" w:hAnsi="Arial"/>
          <w:sz w:val="21"/>
          <w:szCs w:val="21"/>
        </w:rPr>
        <w:t xml:space="preserve">b) cópia manual do arquivo — copiar o .apk para o armazenamento do dispositivo (via cabo USB, no modo "Transferência de arquivos"), depois, no gerenciador de arquivos do próprio Android, tocar no .apk e confirmar a instalação (habilitando "instalar apps de fontes desconhecidas" para o gerenciador de arquivos usado, se solicitado).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4.4 Verificação de aceitação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Tabela 2: Critérios de aceitação da instalação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638"/>
        <w:gridCol w:w="13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ITEM</w:t>
            </w:r>
          </w:p>
        </w:tc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CRITÉRIO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C/NC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 aplicativo aparece na lista de apps do dispositivo, com o ícone correto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 aplicativo abre sem travar, exibindo a tela principal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 modo Simulação, os valores de ambos os eixos são exibidos e variam ao longo do tempo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"Testar conexão com ESP32" no modo Real (BLE) retorna sucesso (quando hardware disponível)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RESOLUÇÃO DE PROBLEMAS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Tabela 3: Problemas comuns, causas prováveis e ações corretivas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38"/>
        <w:gridCol w:w="380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PROBLEMA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CAUSA PROVÁVEL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AÇÃO CORRETIVA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adb devices não lista o dispositivo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Depuração USB desabilitada, driver USB do fabricante ausente, ou autorização não confirmada no aparelho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Habilitar "Depuração USB"; instalar o driver USB do fabricante; verificar a tela do aparelho e autorizar a depuração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adb install falha com "INSTALL_FAILED_..."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Versão anterior do app instalada com assinatura diferente, ou espaço insuficiente no dispositivo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Usar adb install -r (reinstala por cima); se persistir, desinstalar a versão anterior manualmente antes de reinstalar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Instalação manual do .apk bloqueada no dispositivo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Instalação de "fontes desconhecidas" desabilitada para o gerenciador de arquivos usado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Habilitar fontes desconhecidas nas configurações de segurança do Android, para o app usado para abrir o .apk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adb não é reconhecido no terminal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Platform Tools não extraído, ou terminal aberto fora da pasta correta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Extrair novamente o .zip do Platform Tools (seção 4.2); abrir o terminal na mesma pasta do adb.exe, ou usar o caminho completo do executável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7" w:right="1134" w:bottom="141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410"/>
      <w:gridCol w:w="2410"/>
      <w:gridCol w:w="2410"/>
      <w:gridCol w:w="2408"/>
    </w:tblGrid>
    <w:tr>
      <w:tc>
        <w:tcPr>
          <w:tcW w:type="dxa" w:w="241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40"/>
            <w:right w:type="dxa" w:w="100"/>
          </w:tcMar>
        </w:tcPr>
        <w:p>
          <w:pPr>
            <w:spacing w:after="260"/>
          </w:pPr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FEITO POR</w:t>
          </w:r>
        </w:p>
        <w:p>
          <w:pPr>
            <w:spacing w:after="0"/>
          </w:pPr>
          <w:r>
            <w:rPr>
              <w:rFonts w:ascii="Arial" w:cs="Arial" w:eastAsia="Arial" w:hAnsi="Arial"/>
              <w:sz w:val="18"/>
              <w:szCs w:val="18"/>
            </w:rPr>
            <w:t xml:space="preserve">DATA:</w:t>
          </w:r>
        </w:p>
      </w:tc>
      <w:tc>
        <w:tcPr>
          <w:tcW w:type="dxa" w:w="241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40"/>
            <w:right w:type="dxa" w:w="100"/>
          </w:tcMar>
        </w:tcPr>
        <w:p>
          <w:pPr>
            <w:spacing w:after="260"/>
          </w:pPr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APROVADO POR</w:t>
          </w:r>
        </w:p>
        <w:p>
          <w:pPr>
            <w:spacing w:after="0"/>
          </w:pPr>
          <w:r>
            <w:rPr>
              <w:rFonts w:ascii="Arial" w:cs="Arial" w:eastAsia="Arial" w:hAnsi="Arial"/>
              <w:sz w:val="18"/>
              <w:szCs w:val="18"/>
            </w:rPr>
            <w:t xml:space="preserve">DATA:</w:t>
          </w:r>
        </w:p>
      </w:tc>
      <w:tc>
        <w:tcPr>
          <w:tcW w:type="dxa" w:w="241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40"/>
            <w:right w:type="dxa" w:w="100"/>
          </w:tcMar>
        </w:tcPr>
        <w:p>
          <w:pPr>
            <w:spacing w:after="60"/>
          </w:pPr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PROJETO/CONTRATO</w:t>
          </w:r>
        </w:p>
        <w:p>
          <w:r>
            <w:rPr>
              <w:rFonts w:ascii="Arial" w:cs="Arial" w:eastAsia="Arial" w:hAnsi="Arial"/>
              <w:sz w:val="18"/>
              <w:szCs w:val="18"/>
            </w:rPr>
            <w:t xml:space="preserve">Inclinômetro e Azimutímetro ESP32 — Avibras Aeroco</w:t>
          </w:r>
        </w:p>
      </w:tc>
      <w:tc>
        <w:tcPr>
          <w:tcW w:type="dxa" w:w="2408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40"/>
            <w:jc w:val="center"/>
          </w:pPr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PÁGINA</w:t>
          </w:r>
        </w:p>
        <w:p>
          <w:pPr>
            <w:jc w:val="center"/>
          </w:pPr>
          <w:r>
            <w:rPr>
              <w:rFonts w:ascii="Arial" w:cs="Arial" w:eastAsia="Arial" w:hAnsi="Arial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8"/>
              <w:szCs w:val="18"/>
            </w:rPr>
            <w:t xml:space="preserve"> / </w:t>
          </w:r>
          <w:r>
            <w:rPr>
              <w:rFonts w:ascii="Arial" w:cs="Arial" w:eastAsia="Arial" w:hAnsi="Arial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Procedimento de Instalação do Aplicativo Android (Kotlin) — Inclinômetro ESP32</dc:title>
  <dc:description>Procedimento de instalação do aplicativo Android em Kotlin, no padrão de formulário da Avibras Aeroco.</dc:description>
  <cp:lastModifiedBy>Un-named</cp:lastModifiedBy>
  <cp:revision>1</cp:revision>
  <dcterms:created xsi:type="dcterms:W3CDTF">2026-09-18T17:17:15.228Z</dcterms:created>
  <dcterms:modified xsi:type="dcterms:W3CDTF">2026-09-18T17:17:15.228Z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