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FB8BE"/>
          <w:sz w:val="56"/>
          <w:szCs w:val="56"/>
        </w:rPr>
        <w:t xml:space="preserve">Q7 EDUCAÇÃO</w:t>
      </w:r>
    </w:p>
    <w:p>
      <w:pPr>
        <w:spacing w:after="30"/>
      </w:pPr>
      <w:r>
        <w:rPr>
          <w:b/>
          <w:bCs/>
          <w:color w:val="1F2A33"/>
          <w:sz w:val="34"/>
          <w:szCs w:val="34"/>
        </w:rPr>
        <w:t xml:space="preserve">Tokens (Google Gemini + UaiZapi) e Publicação na Vercel</w:t>
      </w:r>
    </w:p>
    <w:p>
      <w:pPr>
        <w:spacing w:after="200"/>
      </w:pPr>
      <w:r>
        <w:rPr>
          <w:i/>
          <w:iCs/>
          <w:color w:val="5B6672"/>
          <w:sz w:val="22"/>
          <w:szCs w:val="22"/>
        </w:rPr>
        <w:t xml:space="preserve">Passo a passo para gerar as chaves das integrações e colocar o sistema online.</w:t>
      </w:r>
    </w:p>
    <w:p>
      <w:pPr>
        <w:pBdr>
          <w:bottom w:val="single" w:color="3FB8BE" w:sz="12" w:space="6"/>
        </w:pBdr>
        <w:spacing w:after="200"/>
      </w:pP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Este documento tem 4 partes: </w:t>
      </w:r>
      <w:r>
        <w:rPr>
          <w:color w:val="1F2A33"/>
          <w:sz w:val="22"/>
          <w:szCs w:val="22"/>
        </w:rPr>
        <w:t xml:space="preserve">(1) chave grátis do Google Gemini, (2) token da UaiZapi, (3) onde colocar as chaves no sistema, (4) publicar na Vercel.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Parte 1 — Chave grátis do Google Gemini (a IA)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O Gemini é a inteligência artificial que faz o agente responder. O Google oferece um nível </w:t>
      </w:r>
      <w:r>
        <w:rPr>
          <w:b/>
          <w:bCs/>
          <w:color w:val="1F2A33"/>
          <w:sz w:val="22"/>
          <w:szCs w:val="22"/>
        </w:rPr>
        <w:t xml:space="preserve">gratuito</w:t>
      </w:r>
      <w:r>
        <w:rPr>
          <w:color w:val="1F2A33"/>
          <w:sz w:val="22"/>
          <w:szCs w:val="22"/>
        </w:rPr>
        <w:t xml:space="preserve"> (com limites de uso), suficiente para começar.</w:t>
      </w: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Acesse </w:t>
      </w:r>
      <w:hyperlink w:history="1" r:id="rIdfrrq-uo_wpllhtzslfywc">
        <w:r>
          <w:rPr>
            <w:rStyle w:val="Hyperlink"/>
            <w:sz w:val="22"/>
            <w:szCs w:val="22"/>
          </w:rPr>
          <w:t xml:space="preserve">https://aistudio.google.com/app/apikey</w:t>
        </w:r>
      </w:hyperlink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Faça login com sua conta Google (a mesma do Gmail).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Clique no botão </w:t>
      </w:r>
      <w:r>
        <w:rPr>
          <w:b/>
          <w:bCs/>
          <w:color w:val="1F2A33"/>
          <w:sz w:val="22"/>
          <w:szCs w:val="22"/>
        </w:rPr>
        <w:t xml:space="preserve">“Create API key” / “Criar chave de API”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Se pedir, escolha um projeto existente ou deixe o Google criar um novo automaticamente.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O Google mostra a chave. Ela começa com </w:t>
      </w:r>
      <w:r>
        <w:rPr>
          <w:rFonts w:ascii="Consolas" w:cs="Consolas" w:eastAsia="Consolas" w:hAnsi="Consolas"/>
          <w:b/>
          <w:bCs/>
          <w:color w:val="1F2A33"/>
          <w:sz w:val="22"/>
          <w:szCs w:val="22"/>
        </w:rPr>
        <w:t xml:space="preserve">AIza...</w:t>
      </w:r>
      <w:r>
        <w:rPr>
          <w:color w:val="1F2A33"/>
          <w:sz w:val="22"/>
          <w:szCs w:val="22"/>
        </w:rPr>
        <w:t xml:space="preserve">. Clique em copiar.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Guarde essa chave. É ela que você vai colar no sistema (Parte 3).</w:t>
      </w:r>
    </w:p>
    <w:p>
      <w:pPr>
        <w:pBdr>
          <w:left w:val="single" w:color="1C7C82" w:sz="22" w:space="10"/>
        </w:pBdr>
        <w:shd w:fill="EAF7F8" w:val="clear"/>
        <w:spacing w:after="140" w:before="100"/>
      </w:pPr>
      <w:r>
        <w:rPr>
          <w:b/>
          <w:bCs/>
          <w:color w:val="1C7C82"/>
          <w:sz w:val="21"/>
          <w:szCs w:val="21"/>
        </w:rPr>
        <w:t xml:space="preserve">Grátis: </w:t>
      </w:r>
      <w:r>
        <w:rPr>
          <w:color w:val="1F2A33"/>
          <w:sz w:val="22"/>
          <w:szCs w:val="22"/>
        </w:rPr>
        <w:t xml:space="preserve">o Gemini tem um plano gratuito. Veja limites e valores em </w:t>
      </w:r>
      <w:hyperlink w:history="1" r:id="rIdmpva75v07wbjgj9sv8uhm">
        <w:r>
          <w:rPr>
            <w:rStyle w:val="Hyperlink"/>
            <w:sz w:val="22"/>
            <w:szCs w:val="22"/>
          </w:rPr>
          <w:t xml:space="preserve">ai.google.dev/pricing</w:t>
        </w:r>
      </w:hyperlink>
      <w:r>
        <w:rPr>
          <w:color w:val="1F2A33"/>
          <w:sz w:val="22"/>
          <w:szCs w:val="22"/>
        </w:rPr>
        <w:t xml:space="preserve">. Não precisa cadastrar cartão para o nível grátis.</w:t>
      </w:r>
    </w:p>
    <w:p>
      <w:pPr>
        <w:pBdr>
          <w:left w:val="single" w:color="9A6700" w:sz="22" w:space="10"/>
        </w:pBdr>
        <w:shd w:fill="FFF6E5" w:val="clear"/>
        <w:spacing w:after="140" w:before="100"/>
      </w:pPr>
      <w:r>
        <w:rPr>
          <w:b/>
          <w:bCs/>
          <w:color w:val="9A6700"/>
          <w:sz w:val="21"/>
          <w:szCs w:val="21"/>
        </w:rPr>
        <w:t xml:space="preserve">Segurança: </w:t>
      </w:r>
      <w:r>
        <w:rPr>
          <w:color w:val="1F2A33"/>
          <w:sz w:val="21"/>
          <w:szCs w:val="21"/>
        </w:rPr>
        <w:t xml:space="preserve">essa chave é secreta. Não publique em prints, redes sociais ou no código enviado para outras pessoas.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Parte 2 — Token da UaiZapi (o WhatsApp)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A UaiZapi é o serviço que conecta o WhatsApp ao sistema (enviar e receber mensagens). O painel usado é o </w:t>
      </w:r>
      <w:hyperlink w:history="1" r:id="rIdnwxwm5tt26z8axckchddk">
        <w:r>
          <w:rPr>
            <w:rStyle w:val="Hyperlink"/>
            <w:sz w:val="22"/>
            <w:szCs w:val="22"/>
          </w:rPr>
          <w:t xml:space="preserve">uazapi.dev</w:t>
        </w:r>
      </w:hyperlink>
      <w:r>
        <w:rPr>
          <w:color w:val="1F2A33"/>
          <w:sz w:val="22"/>
          <w:szCs w:val="22"/>
        </w:rPr>
        <w:t xml:space="preserve">.</w:t>
      </w:r>
    </w:p>
    <w:p>
      <w:pPr>
        <w:pBdr>
          <w:left w:val="single" w:color="9A6700" w:sz="22" w:space="10"/>
        </w:pBdr>
        <w:shd w:fill="FFF6E5" w:val="clear"/>
        <w:spacing w:after="140" w:before="100"/>
      </w:pPr>
      <w:r>
        <w:rPr>
          <w:b/>
          <w:bCs/>
          <w:color w:val="9A6700"/>
          <w:sz w:val="21"/>
          <w:szCs w:val="21"/>
        </w:rPr>
        <w:t xml:space="preserve">Atenção: </w:t>
      </w:r>
      <w:r>
        <w:rPr>
          <w:color w:val="1F2A33"/>
          <w:sz w:val="21"/>
          <w:szCs w:val="21"/>
        </w:rPr>
        <w:t xml:space="preserve">a UaiZapi é um serviço </w:t>
      </w:r>
      <w:r>
        <w:rPr>
          <w:b/>
          <w:bCs/>
          <w:color w:val="9A6700"/>
          <w:sz w:val="21"/>
          <w:szCs w:val="21"/>
        </w:rPr>
        <w:t xml:space="preserve">pago</w:t>
      </w:r>
      <w:r>
        <w:rPr>
          <w:color w:val="1F2A33"/>
          <w:sz w:val="21"/>
          <w:szCs w:val="21"/>
        </w:rPr>
        <w:t xml:space="preserve"> (planos a partir de ~R$ 38/mês no site). Diferente do Gemini, ela não tem plano gratuito. É preciso assinar para gerar o token e conectar um número.</w:t>
      </w: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Acesse </w:t>
      </w:r>
      <w:hyperlink w:history="1" r:id="rId-ygbuqrrrmza6phseiojr">
        <w:r>
          <w:rPr>
            <w:rStyle w:val="Hyperlink"/>
            <w:sz w:val="22"/>
            <w:szCs w:val="22"/>
          </w:rPr>
          <w:t xml:space="preserve">https://uazapi.dev</w:t>
        </w:r>
      </w:hyperlink>
      <w:r>
        <w:rPr>
          <w:color w:val="1F2A33"/>
          <w:sz w:val="22"/>
          <w:szCs w:val="22"/>
        </w:rPr>
        <w:t xml:space="preserve"> e clique em </w:t>
      </w:r>
      <w:r>
        <w:rPr>
          <w:b/>
          <w:bCs/>
          <w:color w:val="1F2A33"/>
          <w:sz w:val="22"/>
          <w:szCs w:val="22"/>
        </w:rPr>
        <w:t xml:space="preserve">Assinar</w:t>
      </w:r>
      <w:r>
        <w:rPr>
          <w:color w:val="1F2A33"/>
          <w:sz w:val="22"/>
          <w:szCs w:val="22"/>
        </w:rPr>
        <w:t xml:space="preserve"> para contratar um plano (necessário para ter acesso).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Depois de assinar, clique em </w:t>
      </w:r>
      <w:r>
        <w:rPr>
          <w:b/>
          <w:bCs/>
          <w:color w:val="1F2A33"/>
          <w:sz w:val="22"/>
          <w:szCs w:val="22"/>
        </w:rPr>
        <w:t xml:space="preserve">Entrar</w:t>
      </w:r>
      <w:r>
        <w:rPr>
          <w:color w:val="1F2A33"/>
          <w:sz w:val="22"/>
          <w:szCs w:val="22"/>
        </w:rPr>
        <w:t xml:space="preserve"> e faça login no painel.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No painel, vá para a área de conexão de dispositivos/instâncias (link direto: </w:t>
      </w:r>
      <w:hyperlink w:history="1" r:id="rIdf1vcunmslnqyoo-jrjm2s">
        <w:r>
          <w:rPr>
            <w:rStyle w:val="Hyperlink"/>
            <w:sz w:val="22"/>
            <w:szCs w:val="22"/>
          </w:rPr>
          <w:t xml:space="preserve">uazapi.dev/interno?p=conecte</w:t>
        </w:r>
      </w:hyperlink>
      <w:r>
        <w:rPr>
          <w:color w:val="1F2A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Crie uma </w:t>
      </w:r>
      <w:r>
        <w:rPr>
          <w:b/>
          <w:bCs/>
          <w:color w:val="1F2A33"/>
          <w:sz w:val="22"/>
          <w:szCs w:val="22"/>
        </w:rPr>
        <w:t xml:space="preserve">instância</w:t>
      </w:r>
      <w:r>
        <w:rPr>
          <w:color w:val="1F2A33"/>
          <w:sz w:val="22"/>
          <w:szCs w:val="22"/>
        </w:rPr>
        <w:t xml:space="preserve"> (um “dispositivo” de WhatsApp). Dê um nome, ex.: “Comercial”.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A instância vai gerar um </w:t>
      </w:r>
      <w:r>
        <w:rPr>
          <w:b/>
          <w:bCs/>
          <w:color w:val="1F2A33"/>
          <w:sz w:val="22"/>
          <w:szCs w:val="22"/>
        </w:rPr>
        <w:t xml:space="preserve">Token</w:t>
      </w:r>
      <w:r>
        <w:rPr>
          <w:color w:val="1F2A33"/>
          <w:sz w:val="22"/>
          <w:szCs w:val="22"/>
        </w:rPr>
        <w:t xml:space="preserve"> próprio. Copie esse token.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Anote também a </w:t>
      </w:r>
      <w:r>
        <w:rPr>
          <w:b/>
          <w:bCs/>
          <w:color w:val="1F2A33"/>
          <w:sz w:val="22"/>
          <w:szCs w:val="22"/>
        </w:rPr>
        <w:t xml:space="preserve">Base URL</w:t>
      </w:r>
      <w:r>
        <w:rPr>
          <w:color w:val="1F2A33"/>
          <w:sz w:val="22"/>
          <w:szCs w:val="22"/>
        </w:rPr>
        <w:t xml:space="preserve"> do seu servidor UaiZapi (o endereço da sua instância, algo como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https://sua-instancia.uazapi.dev</w:t>
      </w:r>
      <w:r>
        <w:rPr>
          <w:color w:val="1F2A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Conecte o número: o painel mostra um </w:t>
      </w:r>
      <w:r>
        <w:rPr>
          <w:b/>
          <w:bCs/>
          <w:color w:val="1F2A33"/>
          <w:sz w:val="22"/>
          <w:szCs w:val="22"/>
        </w:rPr>
        <w:t xml:space="preserve">QR Code</w:t>
      </w:r>
      <w:r>
        <w:rPr>
          <w:color w:val="1F2A33"/>
          <w:sz w:val="22"/>
          <w:szCs w:val="22"/>
        </w:rPr>
        <w:t xml:space="preserve">. Abra o WhatsApp no celular → Aparelhos conectados → Conectar um aparelho → escaneie.</w:t>
      </w:r>
    </w:p>
    <w:p>
      <w:pPr>
        <w:pBdr>
          <w:left w:val="single" w:color="1C7C82" w:sz="22" w:space="10"/>
        </w:pBdr>
        <w:shd w:fill="EAF7F8" w:val="clear"/>
        <w:spacing w:after="140" w:before="100"/>
      </w:pPr>
      <w:r>
        <w:rPr>
          <w:b/>
          <w:bCs/>
          <w:color w:val="1C7C82"/>
          <w:sz w:val="21"/>
          <w:szCs w:val="21"/>
        </w:rPr>
        <w:t xml:space="preserve">Onde acho o token e a Base URL? </w:t>
      </w:r>
      <w:r>
        <w:rPr>
          <w:color w:val="1F2A33"/>
          <w:sz w:val="21"/>
          <w:szCs w:val="21"/>
        </w:rPr>
        <w:t xml:space="preserve">ficam na página da instância/dispositivo, na seção de credenciais/API. Os nomes exatos dos campos podem mudar conforme atualizações do painel — se tiver dúvida, o suporte da UaiZapi ajuda (eles têm grupo de suporte).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Parte 3 — Onde colocar as chaves no sistema</w:t>
      </w: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Chave do Gemini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Entre no sistema e abra a tela </w:t>
      </w:r>
      <w:r>
        <w:rPr>
          <w:b/>
          <w:bCs/>
          <w:color w:val="1F2A33"/>
          <w:sz w:val="22"/>
          <w:szCs w:val="22"/>
        </w:rPr>
        <w:t xml:space="preserve">Agente IA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No card </w:t>
      </w:r>
      <w:r>
        <w:rPr>
          <w:b/>
          <w:bCs/>
          <w:color w:val="1F2A33"/>
          <w:sz w:val="22"/>
          <w:szCs w:val="22"/>
        </w:rPr>
        <w:t xml:space="preserve">“Integração de IA — Google Gemini”</w:t>
      </w:r>
      <w:r>
        <w:rPr>
          <w:color w:val="1F2A33"/>
          <w:sz w:val="22"/>
          <w:szCs w:val="22"/>
        </w:rPr>
        <w:t xml:space="preserve">, cole a chave no campo </w:t>
      </w:r>
      <w:r>
        <w:rPr>
          <w:b/>
          <w:bCs/>
          <w:color w:val="1F2A33"/>
          <w:sz w:val="22"/>
          <w:szCs w:val="22"/>
        </w:rPr>
        <w:t xml:space="preserve">“Chave da API (Gemini)”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Clique em </w:t>
      </w:r>
      <w:r>
        <w:rPr>
          <w:b/>
          <w:bCs/>
          <w:color w:val="1F2A33"/>
          <w:sz w:val="22"/>
          <w:szCs w:val="22"/>
        </w:rPr>
        <w:t xml:space="preserve">Testar chave</w:t>
      </w:r>
      <w:r>
        <w:rPr>
          <w:color w:val="1F2A33"/>
          <w:sz w:val="22"/>
          <w:szCs w:val="22"/>
        </w:rPr>
        <w:t xml:space="preserve">. Se aparecer “Gemini respondeu”, está funcionando.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Use o </w:t>
      </w:r>
      <w:r>
        <w:rPr>
          <w:b/>
          <w:bCs/>
          <w:color w:val="1F2A33"/>
          <w:sz w:val="22"/>
          <w:szCs w:val="22"/>
        </w:rPr>
        <w:t xml:space="preserve">Playground</w:t>
      </w:r>
      <w:r>
        <w:rPr>
          <w:color w:val="1F2A33"/>
          <w:sz w:val="22"/>
          <w:szCs w:val="22"/>
        </w:rPr>
        <w:t xml:space="preserve"> (na mesma tela) para conversar com o agente e ver as respostas.</w:t>
      </w: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Token da UaiZapi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Abra a tela </w:t>
      </w:r>
      <w:r>
        <w:rPr>
          <w:b/>
          <w:bCs/>
          <w:color w:val="1F2A33"/>
          <w:sz w:val="22"/>
          <w:szCs w:val="22"/>
        </w:rPr>
        <w:t xml:space="preserve">WhatsApp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No card </w:t>
      </w:r>
      <w:r>
        <w:rPr>
          <w:b/>
          <w:bCs/>
          <w:color w:val="1F2A33"/>
          <w:sz w:val="22"/>
          <w:szCs w:val="22"/>
        </w:rPr>
        <w:t xml:space="preserve">“Conexão UaiZapi (API)”</w:t>
      </w:r>
      <w:r>
        <w:rPr>
          <w:color w:val="1F2A33"/>
          <w:sz w:val="22"/>
          <w:szCs w:val="22"/>
        </w:rPr>
        <w:t xml:space="preserve">, preencha a </w:t>
      </w:r>
      <w:r>
        <w:rPr>
          <w:b/>
          <w:bCs/>
          <w:color w:val="1F2A33"/>
          <w:sz w:val="22"/>
          <w:szCs w:val="22"/>
        </w:rPr>
        <w:t xml:space="preserve">Base URL</w:t>
      </w:r>
      <w:r>
        <w:rPr>
          <w:color w:val="1F2A33"/>
          <w:sz w:val="22"/>
          <w:szCs w:val="22"/>
        </w:rPr>
        <w:t xml:space="preserve"> e o </w:t>
      </w:r>
      <w:r>
        <w:rPr>
          <w:b/>
          <w:bCs/>
          <w:color w:val="1F2A33"/>
          <w:sz w:val="22"/>
          <w:szCs w:val="22"/>
        </w:rPr>
        <w:t xml:space="preserve">Token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Clique em </w:t>
      </w:r>
      <w:r>
        <w:rPr>
          <w:b/>
          <w:bCs/>
          <w:color w:val="1F2A33"/>
          <w:sz w:val="22"/>
          <w:szCs w:val="22"/>
        </w:rPr>
        <w:t xml:space="preserve">Testar conexão</w:t>
      </w:r>
      <w:r>
        <w:rPr>
          <w:color w:val="1F2A33"/>
          <w:sz w:val="22"/>
          <w:szCs w:val="22"/>
        </w:rPr>
        <w:t xml:space="preserve">.</w:t>
      </w:r>
    </w:p>
    <w:p>
      <w:pPr>
        <w:pBdr>
          <w:left w:val="single" w:color="9A6700" w:sz="22" w:space="10"/>
        </w:pBdr>
        <w:shd w:fill="FFF6E5" w:val="clear"/>
        <w:spacing w:after="140" w:before="100"/>
      </w:pPr>
      <w:r>
        <w:rPr>
          <w:b/>
          <w:bCs/>
          <w:color w:val="9A6700"/>
          <w:sz w:val="21"/>
          <w:szCs w:val="21"/>
        </w:rPr>
        <w:t xml:space="preserve">Dica de segurança: </w:t>
      </w:r>
      <w:r>
        <w:rPr>
          <w:color w:val="1F2A33"/>
          <w:sz w:val="21"/>
          <w:szCs w:val="21"/>
        </w:rPr>
        <w:t xml:space="preserve">no modo demonstração as chaves ficam salvas apenas no seu navegador. Em produção (com Supabase), o certo é guardá-las nos </w:t>
      </w:r>
      <w:r>
        <w:rPr>
          <w:b/>
          <w:bCs/>
          <w:color w:val="9A6700"/>
          <w:sz w:val="21"/>
          <w:szCs w:val="21"/>
        </w:rPr>
        <w:t xml:space="preserve">secrets do backend</w:t>
      </w:r>
      <w:r>
        <w:rPr>
          <w:color w:val="1F2A33"/>
          <w:sz w:val="21"/>
          <w:szCs w:val="21"/>
        </w:rPr>
        <w:t xml:space="preserve">, nunca no navegador. O sistema já está preparado para isso.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Parte 4 — Publicar o sistema online na Vercel (grátis)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A Vercel hospeda o sistema de graça e te dá um endereço público (ex.: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https://seu-app.vercel.app</w:t>
      </w:r>
      <w:r>
        <w:rPr>
          <w:color w:val="1F2A33"/>
          <w:sz w:val="22"/>
          <w:szCs w:val="22"/>
        </w:rPr>
        <w:t xml:space="preserve">). Há dois caminhos.</w:t>
      </w: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Caminho A — Pelo GitHub (recomendado)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Crie uma conta no </w:t>
      </w:r>
      <w:hyperlink w:history="1" r:id="rIdv-dm2saa86wqr3_vrcguk">
        <w:r>
          <w:rPr>
            <w:rStyle w:val="Hyperlink"/>
            <w:sz w:val="22"/>
            <w:szCs w:val="22"/>
          </w:rPr>
          <w:t xml:space="preserve">GitHub</w:t>
        </w:r>
      </w:hyperlink>
      <w:r>
        <w:rPr>
          <w:color w:val="1F2A33"/>
          <w:sz w:val="22"/>
          <w:szCs w:val="22"/>
        </w:rPr>
        <w:t xml:space="preserve"> (se ainda não tiver) e um repositório vazio em </w:t>
      </w:r>
      <w:hyperlink w:history="1" r:id="rIdz8pn5e-vf9mfnk4eqwlpk">
        <w:r>
          <w:rPr>
            <w:rStyle w:val="Hyperlink"/>
            <w:sz w:val="22"/>
            <w:szCs w:val="22"/>
          </w:rPr>
          <w:t xml:space="preserve">github.com/new</w:t>
        </w:r>
      </w:hyperlink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No terminal, dentro da pasta do projeto, envie o código (o projeto já vem com o Git iniciado):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git remote add origin https://github.com/SEU_USUARIO/q7-educacao.git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git branch -M main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git push -u origin main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Acesse </w:t>
      </w:r>
      <w:hyperlink w:history="1" r:id="rIdidngwbq5jxdtje8ixnqwk">
        <w:r>
          <w:rPr>
            <w:rStyle w:val="Hyperlink"/>
            <w:sz w:val="22"/>
            <w:szCs w:val="22"/>
          </w:rPr>
          <w:t xml:space="preserve">vercel.com/new</w:t>
        </w:r>
      </w:hyperlink>
      <w:r>
        <w:rPr>
          <w:color w:val="1F2A33"/>
          <w:sz w:val="22"/>
          <w:szCs w:val="22"/>
        </w:rPr>
        <w:t xml:space="preserve"> e faça login com a conta do GitHub.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Clique em </w:t>
      </w:r>
      <w:r>
        <w:rPr>
          <w:b/>
          <w:bCs/>
          <w:color w:val="1F2A33"/>
          <w:sz w:val="22"/>
          <w:szCs w:val="22"/>
        </w:rPr>
        <w:t xml:space="preserve">Import</w:t>
      </w:r>
      <w:r>
        <w:rPr>
          <w:color w:val="1F2A33"/>
          <w:sz w:val="22"/>
          <w:szCs w:val="22"/>
        </w:rPr>
        <w:t xml:space="preserve"> no repositório do projeto. A Vercel reconhece o Vite automaticamente (Build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npm run build</w:t>
      </w:r>
      <w:r>
        <w:rPr>
          <w:color w:val="1F2A33"/>
          <w:sz w:val="22"/>
          <w:szCs w:val="22"/>
        </w:rPr>
        <w:t xml:space="preserve">, saída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dist</w:t>
      </w:r>
      <w:r>
        <w:rPr>
          <w:color w:val="1F2A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Se o código estiver dentro da subpasta CRM-IA, defina o </w:t>
      </w:r>
      <w:r>
        <w:rPr>
          <w:b/>
          <w:bCs/>
          <w:color w:val="1F2A33"/>
          <w:sz w:val="22"/>
          <w:szCs w:val="22"/>
        </w:rPr>
        <w:t xml:space="preserve">Root Directory</w:t>
      </w:r>
      <w:r>
        <w:rPr>
          <w:color w:val="1F2A33"/>
          <w:sz w:val="22"/>
          <w:szCs w:val="22"/>
        </w:rPr>
        <w:t xml:space="preserve"> como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CRM-IA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Clique em </w:t>
      </w:r>
      <w:r>
        <w:rPr>
          <w:b/>
          <w:bCs/>
          <w:color w:val="1F2A33"/>
          <w:sz w:val="22"/>
          <w:szCs w:val="22"/>
        </w:rPr>
        <w:t xml:space="preserve">Deploy</w:t>
      </w:r>
      <w:r>
        <w:rPr>
          <w:color w:val="1F2A33"/>
          <w:sz w:val="22"/>
          <w:szCs w:val="22"/>
        </w:rPr>
        <w:t xml:space="preserve">. Em ~1 minuto o site fica no ar com uma URL pública.</w:t>
      </w: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Caminho B — Pela Vercel CLI (sem GitHub)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Instale a ferramenta da Vercel (uma vez):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install -g vercel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Dentro da pasta do projeto, faça login (abre o navegador):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vercel login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Publique: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vercel --prod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A33"/>
          <w:sz w:val="22"/>
          <w:szCs w:val="22"/>
        </w:rPr>
        <w:t xml:space="preserve">Siga as perguntas (aceite os padrões). No final, a Vercel mostra a URL pública.</w:t>
      </w:r>
    </w:p>
    <w:p>
      <w:pPr>
        <w:pBdr>
          <w:left w:val="single" w:color="9A6700" w:sz="22" w:space="10"/>
        </w:pBdr>
        <w:shd w:fill="FFF6E5" w:val="clear"/>
        <w:spacing w:after="140" w:before="100"/>
      </w:pPr>
      <w:r>
        <w:rPr>
          <w:b/>
          <w:bCs/>
          <w:color w:val="9A6700"/>
          <w:sz w:val="21"/>
          <w:szCs w:val="21"/>
        </w:rPr>
        <w:t xml:space="preserve">Importante sobre o site publicado: </w:t>
      </w:r>
      <w:r>
        <w:rPr>
          <w:color w:val="1F2A33"/>
          <w:sz w:val="21"/>
          <w:szCs w:val="21"/>
        </w:rPr>
        <w:t xml:space="preserve">publicado assim, o sistema roda em </w:t>
      </w:r>
      <w:r>
        <w:rPr>
          <w:b/>
          <w:bCs/>
          <w:color w:val="9A6700"/>
          <w:sz w:val="21"/>
          <w:szCs w:val="21"/>
        </w:rPr>
        <w:t xml:space="preserve">modo demonstração</w:t>
      </w:r>
      <w:r>
        <w:rPr>
          <w:color w:val="1F2A33"/>
          <w:sz w:val="21"/>
          <w:szCs w:val="21"/>
        </w:rPr>
        <w:t xml:space="preserve"> (dados na memória; cada visitante usa a própria chave do Gemini). Ótimo para mostrar. Para virar produto real (vários usuários, dados salvos, WhatsApp de verdade), conecte o Supabase — veja o README.md.</w:t>
      </w: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Resumo das hospedagens grátis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3400"/>
      </w:tblGrid>
      <w:tr>
        <w:trPr>
          <w:tblHeader/>
        </w:trPr>
        <w:tc>
          <w:tcPr>
            <w:tcW w:type="dxa" w:w="34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6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Grátis?</w:t>
            </w:r>
          </w:p>
        </w:tc>
        <w:tc>
          <w:tcPr>
            <w:tcW w:type="dxa" w:w="18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Facilidade</w:t>
            </w:r>
          </w:p>
        </w:tc>
        <w:tc>
          <w:tcPr>
            <w:tcW w:type="dxa" w:w="34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Vercel (recomendada)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Muito fácil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seu-app.vercel.app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Netlify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Fácil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seu-app.netlify.app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Média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seu-app.pages.dev</w:t>
            </w:r>
          </w:p>
        </w:tc>
      </w:tr>
    </w:tbl>
    <w:p>
      <w:pPr>
        <w:spacing w:after="60"/>
      </w:pPr>
    </w:p>
    <w:p>
      <w:pPr>
        <w:pBdr>
          <w:top w:val="single" w:color="CCCCCC" w:sz="8" w:space="6"/>
        </w:pBdr>
        <w:spacing w:before="200"/>
      </w:pPr>
      <w:r>
        <w:rPr>
          <w:i/>
          <w:iCs/>
          <w:color w:val="5B6672"/>
          <w:sz w:val="18"/>
          <w:szCs w:val="18"/>
        </w:rPr>
        <w:t xml:space="preserve">Q7 Educação — guia de tokens e publicação. Mantenha suas chaves em segredo.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rq-uo_wpllhtzslfywc" Type="http://schemas.openxmlformats.org/officeDocument/2006/relationships/hyperlink" Target="https://aistudio.google.com/app/apikey" TargetMode="External"/><Relationship Id="rIdmpva75v07wbjgj9sv8uhm" Type="http://schemas.openxmlformats.org/officeDocument/2006/relationships/hyperlink" Target="https://ai.google.dev/pricing" TargetMode="External"/><Relationship Id="rIdnwxwm5tt26z8axckchddk" Type="http://schemas.openxmlformats.org/officeDocument/2006/relationships/hyperlink" Target="https://uazapi.dev" TargetMode="External"/><Relationship Id="rId-ygbuqrrrmza6phseiojr" Type="http://schemas.openxmlformats.org/officeDocument/2006/relationships/hyperlink" Target="https://uazapi.dev" TargetMode="External"/><Relationship Id="rIdf1vcunmslnqyoo-jrjm2s" Type="http://schemas.openxmlformats.org/officeDocument/2006/relationships/hyperlink" Target="https://uazapi.dev/interno?p=conecte" TargetMode="External"/><Relationship Id="rIdv-dm2saa86wqr3_vrcguk" Type="http://schemas.openxmlformats.org/officeDocument/2006/relationships/hyperlink" Target="https://github.com" TargetMode="External"/><Relationship Id="rIdz8pn5e-vf9mfnk4eqwlpk" Type="http://schemas.openxmlformats.org/officeDocument/2006/relationships/hyperlink" Target="https://github.com/new" TargetMode="External"/><Relationship Id="rIdidngwbq5jxdtje8ixnqwk" Type="http://schemas.openxmlformats.org/officeDocument/2006/relationships/hyperlink" Target="https://vercel.com/new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2026-07-13T21:39:28.067Z</dcterms:created>
  <dcterms:modified xsi:type="dcterms:W3CDTF">2026-07-13T21:39:28.074Z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