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1500"/>
        <w:jc w:val="center"/>
      </w:pPr>
      <w:r>
        <w:drawing>
          <wp:inline distT="0" distB="0" distL="0" distR="0">
            <wp:extent cx="10287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bCs/>
          <w:sz w:val="60"/>
          <w:szCs w:val="60"/>
        </w:rPr>
        <w:t xml:space="preserve">Adsum</w:t>
      </w:r>
    </w:p>
    <w:p>
      <w:pPr>
        <w:spacing w:after="600"/>
        <w:jc w:val="center"/>
      </w:pPr>
      <w:r>
        <w:rPr>
          <w:color w:val="6E6E73"/>
          <w:sz w:val="28"/>
          <w:szCs w:val="28"/>
        </w:rPr>
        <w:t xml:space="preserve">Registro de frequência por crachá</w:t>
      </w:r>
    </w:p>
    <w:p>
      <w:pPr>
        <w:spacing w:after="120"/>
        <w:jc w:val="center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120"/>
        <w:jc w:val="center"/>
      </w:pPr>
      <w:r>
        <w:rPr>
          <w:color w:val="6E6E73"/>
          <w:sz w:val="22"/>
          <w:szCs w:val="22"/>
        </w:rPr>
        <w:t xml:space="preserve">Centro de Informática — UFPE</w:t>
      </w:r>
    </w:p>
    <w:p>
      <w:pPr>
        <w:spacing w:after="700"/>
        <w:jc w:val="center"/>
      </w:pPr>
      <w:r>
        <w:rPr>
          <w:color w:val="6E6E73"/>
          <w:sz w:val="20"/>
          <w:szCs w:val="20"/>
        </w:rPr>
        <w:t xml:space="preserve">Willian Neves Rupert Jones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widowControl/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pPr>
        <w:pStyle w:val="Heading1"/>
        <w:keepNext/>
        <w:pageBreakBefore/>
        <w:widowControl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\o "1-2"</w:instrText>
            <w:fldChar w:fldCharType="separate"/>
          </w:r>
          <w:r>
            <w:t xml:space="default">1. O que é o Adsum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O que o Adsum não é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2. Como se usa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2.1 Antes do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2.2 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2.3 Um dia comum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2.4 O fim da aula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2.5 Corrigir depois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2.6 Mais de uma turma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3. Onde os dados ficam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4. Que dados o Adsum trata — e quais não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4.1 O que é lido do crachá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4.2 O que vem da lista do SIGAA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4.3 O que fica gravado, campo por campo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4.4 O que o programa deliberadamente não faz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4.5 Os dois arquivos que a pasta ganhou em 22/09/2026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5. O tratamento, para fins de LGPD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5.1 Finalidade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5.2 Dados tratados e minimização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5.3 Quem faz o quê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5.4 Retenção e eliminação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5.5 Compartilhamento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5.6 Segurança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5.7 Direitos dos titulares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6. Quando dá errado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7. Limites conhecidos</w:t>
            <w:tab/>
            <w:t xml:space="default"/>
          </w:r>
          <w:r>
            <w:fldChar w:fldCharType="end"/>
          </w:r>
        </w:p>
      </w:sdtContent>
    </w:sdt>
    <w:p>
      <w:pPr>
        <w:pStyle w:val="Heading1"/>
        <w:keepNext/>
        <w:keepLines/>
        <w:pageBreakBefore/>
        <w:widowControl/>
        <w:spacing w:after="200" w:before="400"/>
      </w:pPr>
      <w:r>
        <w:t xml:space="preserve">1. O que é o Adsum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keepNext/>
        <w:keepLines/>
        <w:widowControl/>
        <w:spacing w:after="140" w:before="320"/>
      </w:pPr>
      <w:r>
        <w:t xml:space="preserve">O que o Adsum não é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2. Como se usa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2.1 Antes do primeiro dia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keepNext/>
        <w:keepLines/>
        <w:widowControl/>
        <w:spacing w:after="140" w:before="320"/>
      </w:pPr>
      <w:r>
        <w:t xml:space="preserve">2.2 O primeiro dia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No primeiro dia ninguém tem crachá vinculado, e é a própria tela da chamada que faz o vínculo — não existe uma tela de cadastro à parte. O professor liga o interruptor "Chamar nomes" (ou clica numa linha da lista, ou usa as setas do teclado): a tela passa a mostrar um nome grande e a pedir o crachá daquela pessoa.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Com alguém chamado, </w:t>
      </w:r>
      <w:r>
        <w:rPr>
          <w:sz w:val="22"/>
          <w:szCs w:val="22"/>
        </w:rPr>
        <w:t xml:space="preserve">o próximo crachá desconhecido é dela — a tela vincula e conta presença no mesmo toque, sem perguntar de novo. Quem está com o crachá na mão está sendo observado, não é um palpite.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Sem ninguém chamado — o padrão —, </w:t>
      </w:r>
      <w:r>
        <w:rPr>
          <w:sz w:val="22"/>
          <w:szCs w:val="22"/>
        </w:rPr>
        <w:t xml:space="preserve">todo crachá desconhecido abre uma busca por nome, ali na hora, mesmo com a turma inteira ainda sem crachá. Um modo em que a tela adivinhava sozinha quem viria a seguir já existiu, e foi tirado por isso: adivinhar errado vincula o crachá de uma pessoa ao nome de outra sem ninguém ter pedido nada.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valem: chama-se o nome de novo e encosta-se o cartão novo. Um crachá já vinculado a outra pessoa é recusado dizendo de quem é, nunca em silêncio.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vínculo feito errado — crachá confirmado para a pessoa errada, ou o crachá de um colega que encostou por engano — se desfaz ali mesmo, num botão "Remover crachá" ao lado do nome, sem sair da chamada. O crachá volta a ser desconhecido e a pessoa volta para a fila; a presença que já havia sido gravada continua no registro, porque eventos não se apagam — só a ligação entre o crachá e o nome muda.</w:t>
      </w:r>
    </w:p>
    <w:p>
      <w:pPr>
        <w:pStyle w:val="Heading2"/>
        <w:keepNext/>
        <w:keepLines/>
        <w:widowControl/>
        <w:spacing w:after="140" w:before="320"/>
      </w:pPr>
      <w:r>
        <w:t xml:space="preserve">2.3 Um dia comum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hora, no modo comum: quem faltou no primeiro dia se cadastra no dia em que aparece, com a pessoa na frente. Quem está reconhecidamente faltando pode também ser chamado de propósito, do mesmo jeito do primeiro dia — inclusive semanas depois.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crachás encostados quase juntos — menos de 400 milissegundos um do outro — não contam dois: o segundo é recusado, e a tela avisa "Dois crachás quase juntos". O limite existe contra passar dois cartões de uma vez, na pressa; ele não distingue fila apressada de má-fé, e não tenta — quem julga o que aconteceu é o professor, que está na sala.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keepNext/>
        <w:keepLines/>
        <w:widowControl/>
        <w:spacing w:after="140" w:before="320"/>
      </w:pPr>
      <w:r>
        <w:t xml:space="preserve">2.4 O fim da aula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pPr>
        <w:pStyle w:val="Heading2"/>
        <w:keepNext/>
        <w:keepLines/>
        <w:widowControl/>
        <w:spacing w:after="140" w:before="320"/>
      </w:pPr>
      <w:r>
        <w:t xml:space="preserve">2.5 Corrigir depois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planilha do curso inteiro (Ajustes › Presenças) não é só para ler. No modo Editar, cada quadrado vira botão: uma falta vira presença confirmada à mão, e uma presença vira falta — para quando um crachá desconhecido foi confirmado para a pessoa errada, ou uma presença foi marcada à mão sem querer. As duas correções gravam um evento novo; o registro nunca reescreve uma linha antiga, e o quadrado corrigido continua identificável depois, para quem quiser auditar.</w:t>
      </w:r>
    </w:p>
    <w:p>
      <w:pPr>
        <w:pStyle w:val="Heading2"/>
        <w:keepNext/>
        <w:keepLines/>
        <w:widowControl/>
        <w:spacing w:after="140" w:before="320"/>
      </w:pPr>
      <w:r>
        <w:t xml:space="preserve">2.6 Mais de uma turma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segunda turma se cadastra pelo mesmo caminho do primeiro dia: "Cadastrar nova turma", na tela de escolher qual turma chamar. Se a grade apontar duas turmas no mesmo horário, o Adsum avisa em vez de abrir uma e esconder a outra — quem falta em cada uma continua visível, e nenhuma fica esquecida por a outra ter chegado primeiro.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3. Onde os dados ficam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4. Que dados o Adsum trata — e quais não</w:t>
      </w:r>
    </w:p>
    <w:p>
      <w:pPr>
        <w:pStyle w:val="Heading2"/>
        <w:keepNext/>
        <w:keepLines/>
        <w:widowControl/>
        <w:spacing w:after="140" w:before="320"/>
      </w:pPr>
      <w:r>
        <w:t xml:space="preserve">4.1 O que é lido do crachá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keepNext/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keepNext/>
        <w:keepLines/>
        <w:widowControl/>
        <w:spacing w:after="140" w:before="320"/>
      </w:pPr>
      <w:r>
        <w:t xml:space="preserve">4.2 O que vem da lista do SIGAA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keepNext/>
        <w:keepLines/>
        <w:widowControl/>
        <w:spacing w:after="140" w:before="320"/>
      </w:pPr>
      <w:r>
        <w:t xml:space="preserve">4.3 O que fica gravado, campo por campo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cantSplit/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desconhecido, rapido_demais, removido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valores de </w:t>
      </w:r>
      <w:r>
        <w:rPr>
          <w:rFonts w:ascii="Courier New" w:cs="Courier New" w:eastAsia="Courier New" w:hAnsi="Courier New"/>
          <w:sz w:val="20"/>
          <w:szCs w:val="20"/>
        </w:rPr>
        <w:t xml:space="preserve">resultado</w:t>
      </w:r>
      <w:r>
        <w:rPr>
          <w:sz w:val="22"/>
          <w:szCs w:val="22"/>
        </w:rPr>
        <w:t xml:space="preserve"> são recentes, e os dois são a mesma disciplina: até o crachá sendo recusado, ou uma marcação sendo desfeita, vira linha — nunca silêncio. </w:t>
      </w:r>
      <w:r>
        <w:rPr>
          <w:rFonts w:ascii="Courier New" w:cs="Courier New" w:eastAsia="Courier New" w:hAnsi="Courier New"/>
          <w:sz w:val="20"/>
          <w:szCs w:val="20"/>
        </w:rPr>
        <w:t xml:space="preserve">rapido_demais</w:t>
      </w:r>
      <w:r>
        <w:rPr>
          <w:sz w:val="22"/>
          <w:szCs w:val="22"/>
        </w:rPr>
        <w:t xml:space="preserve"> é o segundo de dois crachás quase juntos, recusado pela regra dos 400 milissegundos (seção 2.3). </w:t>
      </w:r>
      <w:r>
        <w:rPr>
          <w:rFonts w:ascii="Courier New" w:cs="Courier New" w:eastAsia="Courier New" w:hAnsi="Courier New"/>
          <w:sz w:val="20"/>
          <w:szCs w:val="20"/>
        </w:rPr>
        <w:t xml:space="preserve">removido</w:t>
      </w:r>
      <w:r>
        <w:rPr>
          <w:sz w:val="22"/>
          <w:szCs w:val="22"/>
        </w:rPr>
        <w:t xml:space="preserve"> é o professor tirando à mão, na planilha, uma presença que não devia ter sido contada — a leitura original do crachá continua no arquivo, só deixa de valer como presença.</w:t>
      </w:r>
    </w:p>
    <w:p>
      <w:pPr>
        <w:pStyle w:val="Heading2"/>
        <w:keepNext/>
        <w:keepLines/>
        <w:widowControl/>
        <w:spacing w:after="140" w:before="320"/>
      </w:pPr>
      <w:r>
        <w:t xml:space="preserve">4.4 O que o programa deliberadamente não faz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login do SIGAA, e-mail ou foto.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</w:t>
      </w:r>
      <w:r>
        <w:rPr>
          <w:b/>
          <w:bCs/>
          <w:sz w:val="22"/>
          <w:szCs w:val="22"/>
        </w:rPr>
        <w:t xml:space="preserve">com uma exceção que o professor liga e desliga</w:t>
      </w:r>
      <w:r>
        <w:rPr>
          <w:sz w:val="22"/>
          <w:szCs w:val="22"/>
        </w:rPr>
        <w:t xml:space="preserve"> — ver a seção 4.5.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pPr>
        <w:pStyle w:val="Heading2"/>
        <w:keepNext/>
        <w:keepLines/>
        <w:widowControl/>
        <w:spacing w:after="140" w:before="320"/>
      </w:pPr>
      <w:r>
        <w:t xml:space="preserve">4.5 Os dois arquivos que a pasta ganhou em 22/09/2026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aula real falhou: metade da turma apareceu como crachá desconhecido, e no meio da chamada as presenças deixaram de ser contadas. As causas foram achadas e corrigidas, e duas coisas novas passaram a ser gravadas na pasta por causa disso.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primeira é o diário: </w:t>
      </w:r>
      <w:r>
        <w:rPr>
          <w:rFonts w:ascii="Courier New" w:cs="Courier New" w:eastAsia="Courier New" w:hAnsi="Courier New"/>
          <w:sz w:val="20"/>
          <w:szCs w:val="20"/>
        </w:rPr>
        <w:t xml:space="preserve">diagnostico/&lt;dia&gt;.log</w:t>
      </w:r>
      <w:r>
        <w:rPr>
          <w:sz w:val="22"/>
          <w:szCs w:val="22"/>
        </w:rPr>
        <w:t xml:space="preserve">. Uma linha por leitura, decisão, gravação e erro, com a hora e o tempo que cada etapa levou. Ele não guarda nome nem número de crachá: cada crachá aparece pelos oito primeiros caracteres do resumo, o bastante para seguir a mesma pessoa dentro do dia e nada mais. Serve para que uma aula que dá errado possa ser entendida depois, em vez de virar suposição.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segunda é a auditoria de crachás: </w:t>
      </w:r>
      <w:r>
        <w:rPr>
          <w:rFonts w:ascii="Courier New" w:cs="Courier New" w:eastAsia="Courier New" w:hAnsi="Courier New"/>
          <w:sz w:val="20"/>
          <w:szCs w:val="20"/>
        </w:rPr>
        <w:t xml:space="preserve">auditoria/uids.csv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Este arquivo guarda o número de série do crachá</w:t>
      </w:r>
      <w:r>
        <w:rPr>
          <w:sz w:val="22"/>
          <w:szCs w:val="22"/>
        </w:rPr>
        <w:t xml:space="preserve">, ao lado do resumo dele, uma linha por crachá, na primeira vez que é lido. É a exceção à regra do resto do documento, e existe por um motivo prático: quando o segredo da instalação se perde, os crachás cadastrados deixam de ser reconhecidos e a turma inteira precisa se recadastrar. Com este arquivo, o vínculo é refeito sem incomodar ninguém.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que isso custa, dito sem rodeio: quem tiver este arquivo consegue copiar um crachá. Ele não tem nome nem matrícula — o nome só aparece cruzando com </w:t>
      </w:r>
      <w:r>
        <w:rPr>
          <w:rFonts w:ascii="Courier New" w:cs="Courier New" w:eastAsia="Courier New" w:hAnsi="Courier New"/>
          <w:sz w:val="20"/>
          <w:szCs w:val="20"/>
        </w:rPr>
        <w:t xml:space="preserve">vinculos.json</w:t>
      </w:r>
      <w:r>
        <w:rPr>
          <w:sz w:val="22"/>
          <w:szCs w:val="22"/>
        </w:rPr>
        <w:t xml:space="preserve"> —, mas quem tem a pasta tem os dois. Por isso: o arquivo é separado dos registros de presença, apagá-lo não afeta a chamada, e ele pode ser desligado a qualquer momento em Ajustes → Diagnóstico → "Códigos dos crachás", onde o programa avisa enquanto estiver ligado.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Ele nasce ligado nesta fase de testes, que é uma escolha deliberada do autor enquanto o programa ainda está sendo posto à prova em sala. Quando essa fase terminar, a decisão deve ser revista, e o padrão deve voltar a ser não guardar.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5.1 Finalidade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keepNext/>
        <w:keepLines/>
        <w:widowControl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cantSplit/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 e, enquanto a auditoria estiver ligada, o próprio número de série (seção 4.5)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Diagnóstico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Hora de cada leitura, decisão, tempo de gravação e erros, com o crachá identificado por oito caracteres do resumo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 (seção 4.5)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são tratados: login de acesso, e-mail, telefone, endereço, imagem, dados biométricos, geolocalização, nem qualquer categoria de dado sensível na acepção do art. 5º, II da Lei 13.709/2018.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número do crachá é tratado apenas enquanto a auditoria da seção 4.5 estiver ligada, e fica só na pasta do professor. Desligada, ele volta a não ser guardado em momento algum.</w:t>
      </w:r>
    </w:p>
    <w:p>
      <w:pPr>
        <w:pStyle w:val="Heading2"/>
        <w:keepNext/>
        <w:keepLines/>
        <w:widowControl/>
        <w:spacing w:after="140" w:before="320"/>
      </w:pPr>
      <w:r>
        <w:t xml:space="preserve">5.3 Quem faz o quê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keepNext/>
        <w:keepLines/>
        <w:widowControl/>
        <w:spacing w:after="140" w:before="320"/>
      </w:pPr>
      <w:r>
        <w:t xml:space="preserve">5.4 Retenção e eliminação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keepNext/>
        <w:keepLines/>
        <w:widowControl/>
        <w:spacing w:after="140" w:before="320"/>
      </w:pPr>
      <w:r>
        <w:t xml:space="preserve">5.5 Compartilhamento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keepNext/>
        <w:keepLines/>
        <w:widowControl/>
        <w:spacing w:after="140" w:before="320"/>
      </w:pPr>
      <w:r>
        <w:t xml:space="preserve">5.6 Segurança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— apenas seu resumo com sal, do qual não se volta. </w:t>
      </w:r>
      <w:r>
        <w:rPr>
          <w:sz w:val="22"/>
          <w:szCs w:val="22"/>
        </w:rPr>
        <w:t xml:space="preserve">A exceção é a auditoria da seção 4.5, que o professor liga e desliga, e cujo arquivo fica na pasta dele.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 e não aparece na interface. Desde 22/09/2026 nenhum sal é descartado: quando ele muda, o anterior fica guardado, senão os crachás cadastrados nele deixam de ser reconhecidos — foi o que aconteceu numa aula, com quarenta alunos.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keepNext/>
        <w:keepLines/>
        <w:widowControl/>
        <w:spacing w:after="140" w:before="320"/>
      </w:pPr>
      <w:r>
        <w:t xml:space="preserve">5.7 Direitos dos titulares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pPr>
        <w:pStyle w:val="Heading1"/>
        <w:keepNext/>
        <w:keepLines/>
        <w:pageBreakBefore/>
        <w:widowControl/>
        <w:spacing w:after="200" w:before="400"/>
      </w:pPr>
      <w:r>
        <w:t xml:space="preserve">6. Quando dá errado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 — mesmo no meio de uma chamada aberta, que continua esperando no fundo e reaparece sozinha assim que o leitor volta.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Dois crachás quase juntos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segundo não conta, e a tela avisa na hora. O programa não distingue fila apressada de má-fé — quem julga é o professor, que está na sala.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Uma presença foi marcada errada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Corrige-se na planilha (Ajustes › Presenças), no modo Editar: a presença vira falta com um toque, sem apagar a leitura original do crachá.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diagnóstico técnico — capacidades do navegador, estado do leitor, última leitura crua — fica atrás da engrenagem, discreto: ninguém precisa saber que ele existe até precisar dele.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7. Limites conhecidos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ed23876333df4ef392356ca3684dcb402da579.png"/><Relationship Id="rId8" Type="http://schemas.openxmlformats.org/officeDocument/2006/relationships/image" Target="media/73a016393519be6c2ecee0fdc52d5c8e787181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2026-09-22T17:47:54.424Z</dcterms:created>
  <dcterms:modified xsi:type="dcterms:W3CDTF">2026-09-22T17:47:54.425Z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