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TreinoSuporte Desenvolvimento de Software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DOCUMENTO DE ARQUITETURA E VALIDAÇÃO DE ESTRUTURA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Projeto TreinoSuporte — Ecossistema Fitness Web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14 de julho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Documento de Arquitetura — TreinoSuporte</w:t>
      </w:r>
    </w:p>
    <w:p>
      <w:pPr>
        <w:pStyle w:val="Heading3"/>
        <w:spacing w:before="240" w:after="120"/>
      </w:pPr>
      <w:r>
        <w:t xml:space="preserve">1. Resumo do Projeto</w:t>
      </w:r>
    </w:p>
    <w:p>
      <w:pPr>
        <w:spacing w:before="60" w:after="120" w:line="276"/>
      </w:pPr>
      <w:r>
        <w:t xml:space="preserve">O projeto </w:t>
      </w:r>
      <w:r>
        <w:rPr>
          <w:b/>
          <w:bCs/>
        </w:rPr>
        <w:t xml:space="preserve">TreinoSuporte</w:t>
      </w:r>
      <w:r>
        <w:t xml:space="preserve"> consiste em uma aplicação web de alta performance destinada à montagem de planos de treinamento, acompanhamento de execução de exercícios e monitoramento de histórico de progresso fitness. A arquitetura foi concebida para oferecer uma experiência de usuário fluida e reativa, utilizando tecnologias de ponta no ecossistema JavaScript/TypeScript. A solução integra o </w:t>
      </w:r>
      <w:r>
        <w:rPr>
          <w:b/>
          <w:bCs/>
        </w:rPr>
        <w:t xml:space="preserve">Vite 6</w:t>
      </w:r>
      <w:r>
        <w:t xml:space="preserve"> como motor de build, </w:t>
      </w:r>
      <w:r>
        <w:rPr>
          <w:b/>
          <w:bCs/>
        </w:rPr>
        <w:t xml:space="preserve">React 19</w:t>
      </w:r>
      <w:r>
        <w:t xml:space="preserve"> para a interface e o </w:t>
      </w:r>
      <w:r>
        <w:rPr>
          <w:b/>
          <w:bCs/>
        </w:rPr>
        <w:t xml:space="preserve">Supabase</w:t>
      </w:r>
      <w:r>
        <w:t xml:space="preserve"> como infraestrutura de backend (BaaS), abrangendo autenticação, banco de dados relacional, armazenamento de arquivos e processamento em nuvem via Edge Functions.</w:t>
      </w:r>
    </w:p>
    <w:p>
      <w:pPr>
        <w:pStyle w:val="Heading3"/>
        <w:spacing w:before="240" w:after="120"/>
      </w:pPr>
      <w:r>
        <w:t xml:space="preserve">2. Estrutura de Diretórios</w:t>
      </w:r>
    </w:p>
    <w:p>
      <w:pPr>
        <w:spacing w:before="60" w:after="120" w:line="276"/>
      </w:pPr>
      <w:r>
        <w:t xml:space="preserve">A organização de arquivos segue o padrão de separação por responsabilidades, garantindo escalabilidade e facilidade de manutenção.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Caminho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src/pages/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Rotas da aplicação (Auth, Home, Workout, Planning, History, Profile, Onboarding, etc.)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src/components/layout/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Componentes de estrutura global (AppLayout, BottomNav)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src/components/planning/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Módulos de planejamento (WeeklyGrid, DayExercisesList, Modais de criação)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src/components/workout/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Módulos de execução (TodayWorkout, ExerciseCard, ExerciseViewer)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src/components/history/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Visualização de dados e gráficos de progresso (ProgressChart)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src/components/ui/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Componentes atômicos baseados em shadcn/ui (50+ itens)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src/hooks/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estado e efeitos (useAuth, useExercises, usePlans, useWorkouts)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src/integrations/supabase/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Configuração do cliente Supabase e definições de tipos gerados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src/lib/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Utilitários compartilhados e funções auxiliares (utils.ts)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src/test/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Configuração de ambiente de testes e exemplos globais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supabase/functions/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backend serverless (ai-coach, generate-exercise-video)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supabase/migrations/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Diretório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SQL para versionamento do esquema do banco de dados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Raiz (/)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Configurações de ambiente, build, linting e gerenciamento de pacotes</w:t>
            </w:r>
          </w:p>
        </w:tc>
      </w:tr>
    </w:tbl>
    <w:p>
      <w:pPr>
        <w:pStyle w:val="Heading3"/>
        <w:spacing w:before="240" w:after="120"/>
      </w:pPr>
      <w:r>
        <w:t xml:space="preserve">3. Stack Tecnológica</w:t>
      </w:r>
    </w:p>
    <w:p>
      <w:pPr>
        <w:spacing w:before="60" w:after="120" w:line="276"/>
      </w:pPr>
      <w:r>
        <w:t xml:space="preserve">A seleção tecnológica prioriza a tipagem estática, performance de renderização e agilidade no desenvolvimento.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Bundler, dev server e otimização de assets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Biblioteca principal para construção da interface declarativa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Superset para tipagem estática e segurança de código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de estilização utility-first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shadcn/ui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de design e componentes acessíveis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Backend-as-a-Service (Auth, PostgreSQL, Storage, Edge Functions)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e gerenciador de pacotes (package manager)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de testes unitários e de integração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ESLint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Config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Padronização de código e análise estática</w:t>
            </w:r>
          </w:p>
        </w:tc>
      </w:tr>
    </w:tbl>
    <w:p>
      <w:pPr>
        <w:pStyle w:val="Heading3"/>
        <w:spacing w:before="240" w:after="120"/>
      </w:pPr>
      <w:r>
        <w:t xml:space="preserve">4. Padrões e Convenções</w:t>
      </w:r>
    </w:p>
    <w:p>
      <w:pPr>
        <w:spacing w:before="60" w:after="120" w:line="276"/>
      </w:pPr>
      <w:r>
        <w:t xml:space="preserve">O desenvolvimento do TreinoSuporte adota as seguintes convenções técnicas: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Componentização:</w:t>
      </w:r>
      <w:r>
        <w:t xml:space="preserve"> Componentes React utilizam a extensão .tsx e são estruturados de forma funcional.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UI Atômica:</w:t>
      </w:r>
      <w:r>
        <w:t xml:space="preserve"> O diretório components/ui/ é reservado exclusivamente para componentes do shadcn/ui, importados de forma seletiva para evitar bloating.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Hooks Customizados:</w:t>
      </w:r>
      <w:r>
        <w:t xml:space="preserve"> Toda lógica de negócio e consumo de API é encapsulada em hooks com o prefixo use.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Roteamento:</w:t>
      </w:r>
      <w:r>
        <w:t xml:space="preserve"> O diretório pages/ atua como o mapeador de rotas da aplicação.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Integração de Dados:</w:t>
      </w:r>
      <w:r>
        <w:t xml:space="preserve"> O cliente Supabase é centralizado em integrations/supabase/client.ts, com tipos gerados automaticamente para garantir integridade entre banco e frontend.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Backend Serverless:</w:t>
      </w:r>
      <w:r>
        <w:t xml:space="preserve"> Edge Functions são escritas em TypeScript, localizadas em subdiretórios próprios dentro de supabase/functions/.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Banco de Dados:</w:t>
      </w:r>
      <w:r>
        <w:t xml:space="preserve"> Alterações no esquema são realizadas via Migrations SQL identificadas por timestamp e UUID.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Estilização:</w:t>
      </w:r>
      <w:r>
        <w:t xml:space="preserve"> Uso sistemático da função cn() (combinação de clsx e tailwind-merge) para manipulação condicional de classes CSS.</w:t>
      </w:r>
    </w:p>
    <w:p>
      <w:pPr>
        <w:pStyle w:val="Heading3"/>
        <w:spacing w:before="240" w:after="120"/>
      </w:pPr>
      <w:r>
        <w:t xml:space="preserve">5. Validação de Estrutura</w:t>
      </w:r>
    </w:p>
    <w:p>
      <w:r>
        <w:t xml:space="preserve">5.1 Acertos Estruturais</w:t>
      </w:r>
    </w:p>
    <w:p>
      <w:pPr>
        <w:spacing w:before="60" w:after="120" w:line="276"/>
        <w:jc w:val="both"/>
      </w:pPr>
      <w:r>
        <w:t xml:space="preserve">A arquitetura atual apresenta uma separação clara de preocupações (Separation of Concerns), facilitando a identificação de bugs e a implementação de novas funcionalidades. A organização dos hooks por domínio de negócio (ex: </w:t>
      </w:r>
      <w:r>
        <w:rPr>
          <w:i/>
          <w:iCs/>
        </w:rPr>
        <w:t xml:space="preserve">useAuth</w:t>
      </w:r>
      <w:r>
        <w:t xml:space="preserve">, </w:t>
      </w:r>
      <w:r>
        <w:rPr>
          <w:i/>
          <w:iCs/>
        </w:rPr>
        <w:t xml:space="preserve">useExercises</w:t>
      </w:r>
      <w:r>
        <w:t xml:space="preserve">) permite que a lógica de estado seja reutilizada em diferentes partes da aplicação sem duplicação de código. A centralização da integração com o Supabase e o uso de Migrations versionadas garantem que o ambiente de desenvolvimento esteja sempre em sincronia com o banco de dados de produção.</w:t>
      </w:r>
    </w:p>
    <w:p>
      <w:r>
        <w:t xml:space="preserve">5.2 Pontos de Atenção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Sugestão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NavLink.tsx solto em components/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Mover para components/layout/ para manter consistência estrutural.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use-toast.ts duplicado (hooks/ e ui/)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Unificar em lib/toast.ts para evitar comportamentos divergentes na UI.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App.css com estilos residuais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Migrar definições para Tailwind CSS ou centralizar no index.css.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centralizados em test/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Avaliar a co-localização dos testes junto aos componentes para facilitar o acesso.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Ausência de barrel exports (index.ts)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index.ts em cada módulo para simplificar os caminhos de importação.</w:t>
            </w:r>
          </w:p>
        </w:tc>
      </w:tr>
    </w:tbl>
    <w:p>
      <w:pPr>
        <w:pStyle w:val="Heading3"/>
        <w:spacing w:before="240" w:after="120"/>
      </w:pPr>
      <w:r>
        <w:t xml:space="preserve">6. Recomendações</w:t>
      </w:r>
    </w:p>
    <w:p>
      <w:r>
        <w:t xml:space="preserve">6.1 Evolução Recomendada</w:t>
      </w:r>
    </w:p>
    <w:p>
      <w:pPr>
        <w:spacing w:before="60" w:after="120" w:line="276"/>
        <w:jc w:val="both"/>
      </w:pPr>
      <w:r>
        <w:t xml:space="preserve">Para garantir a sustentabilidade do projeto a longo prazo, recomenda-se a implementação de </w:t>
      </w:r>
      <w:r>
        <w:rPr>
          <w:b/>
          <w:bCs/>
        </w:rPr>
        <w:t xml:space="preserve">barrel exports</w:t>
      </w:r>
      <w:r>
        <w:t xml:space="preserve"> em diretórios-chave, reduzindo a verbosidade das importações. A </w:t>
      </w:r>
      <w:r>
        <w:rPr>
          <w:b/>
          <w:bCs/>
        </w:rPr>
        <w:t xml:space="preserve">co-localização de testes</w:t>
      </w:r>
      <w:r>
        <w:t xml:space="preserve"> (ex: </w:t>
      </w:r>
      <w:r>
        <w:rPr>
          <w:i/>
          <w:iCs/>
        </w:rPr>
        <w:t xml:space="preserve">Planning.test.tsx</w:t>
      </w:r>
      <w:r>
        <w:t xml:space="preserve"> ao lado de </w:t>
      </w:r>
      <w:r>
        <w:rPr>
          <w:i/>
          <w:iCs/>
        </w:rPr>
        <w:t xml:space="preserve">Planning.tsx</w:t>
      </w:r>
      <w:r>
        <w:t xml:space="preserve">) é sugerida para melhorar a visibilidade da cobertura de testes durante o desenvolvimento.</w:t>
      </w:r>
    </w:p>
    <w:p>
      <w:pPr>
        <w:spacing w:before="60" w:after="120" w:line="276"/>
        <w:jc w:val="both"/>
      </w:pPr>
      <w:r>
        <w:t xml:space="preserve">À medida que módulos como o de planejamento crescerem, deve-se considerar a adoção de uma estrutura baseada em </w:t>
      </w:r>
      <w:r>
        <w:rPr>
          <w:b/>
          <w:bCs/>
        </w:rPr>
        <w:t xml:space="preserve">features</w:t>
      </w:r>
      <w:r>
        <w:t xml:space="preserve"> (ex: </w:t>
      </w:r>
      <w:r>
        <w:rPr>
          <w:i/>
          <w:iCs/>
        </w:rPr>
        <w:t xml:space="preserve">features/planning/</w:t>
      </w:r>
      <w:r>
        <w:t xml:space="preserve">), agrupando páginas, hooks e subcomponentes específicos. Adicionalmente, a introdução de bibliotecas de validação de esquema como </w:t>
      </w:r>
      <w:r>
        <w:rPr>
          <w:b/>
          <w:bCs/>
        </w:rPr>
        <w:t xml:space="preserve">Zod</w:t>
      </w:r>
      <w:r>
        <w:t xml:space="preserve"> ou </w:t>
      </w:r>
      <w:r>
        <w:rPr>
          <w:b/>
          <w:bCs/>
        </w:rPr>
        <w:t xml:space="preserve">Valibot</w:t>
      </w:r>
      <w:r>
        <w:t xml:space="preserve"> fortalecerá a integridade dos dados capturados via formulários antes do envio ao backend.</w:t>
      </w:r>
    </w:p>
    <w:p>
      <w:pPr>
        <w:pStyle w:val="Heading3"/>
        <w:spacing w:before="240" w:after="120"/>
      </w:pPr>
      <w:r>
        <w:t xml:space="preserve">7. Fluxo de Dados (Simplificado)</w:t>
      </w:r>
    </w:p>
    <w:p>
      <w:pPr>
        <w:spacing w:before="60" w:after="120" w:line="276"/>
        <w:jc w:val="both"/>
      </w:pPr>
      <w:r>
        <w:t xml:space="preserve">O fluxo de dados inicia-se com a autenticação do usuário via Supabase Auth. Uma vez autenticado, o usuário navega entre as rotas principais (Workout, Planning, History), onde os componentes React disparam hooks customizados. Estes hooks (como useWorkouts e usePlans) realizam chamadas assíncronas ao Supabase PostgreSQL. Processamentos complexos, como a geração de planos via IA ou vídeos de exercícios, são delegados às Edge Functions (ai-coach, generate-exercise-video). As respostas retornadas atualizam o estado global/local do React, resultando em uma renderização reativa e imediata na interface do usuário.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Documento elaborado em 14 de julho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2026-07-14T14:11:07.721Z</dcterms:created>
  <dcterms:modified xsi:type="dcterms:W3CDTF">2026-07-14T14:11:07.721Z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