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baltj0953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ONBOARDING ZION OPS: Mapeamento de Inteligência Artificial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[Nome do Escritório / Advogado]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Calibrar a inteligência, o tom de voz e as regras de negócio do seu novo Assistente Virtual.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7ysp2xihs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Identidade e Comportamento da 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o cliente sinta que está falando com uma extensão do seu escritório, precisamos definir a personalidade do robô.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será o nome do assistente?</w:t>
      </w:r>
      <w:r w:rsidDel="00000000" w:rsidR="00000000" w:rsidRPr="00000000">
        <w:rPr>
          <w:rtl w:val="0"/>
        </w:rPr>
        <w:t xml:space="preserve"> (Ex: Assistente Virtual do Dr. [Nome], ou um nome próprio como "Helena - Recepção Digital").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deve ser o tom de voz?</w:t>
      </w:r>
      <w:r w:rsidDel="00000000" w:rsidR="00000000" w:rsidRPr="00000000">
        <w:rPr>
          <w:rtl w:val="0"/>
        </w:rPr>
        <w:t xml:space="preserve"> ( ) Muito formal/Jurídico ( ) Profissional, mas acolhedor ( ) Direto e objetivo.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Emojis:</w:t>
      </w:r>
      <w:r w:rsidDel="00000000" w:rsidR="00000000" w:rsidRPr="00000000">
        <w:rPr>
          <w:rtl w:val="0"/>
        </w:rPr>
        <w:t xml:space="preserve"> ( ) Não usar ( ) Usar com moderação (apenas para organizar texto) ( ) Pode usar livremente.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vrwodv7pg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Dados Fundamentais (A Base de Conhecimento)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o robô precisa ter na "ponta da língua" para responder em milissegundos.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 completo do escritório</w:t>
      </w:r>
      <w:r w:rsidDel="00000000" w:rsidR="00000000" w:rsidRPr="00000000">
        <w:rPr>
          <w:rtl w:val="0"/>
        </w:rPr>
        <w:t xml:space="preserve"> (com link do Google Maps, se houver):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 exato de atendimento/expediente: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são as principais áreas de atuação?</w:t>
      </w:r>
      <w:r w:rsidDel="00000000" w:rsidR="00000000" w:rsidRPr="00000000">
        <w:rPr>
          <w:rtl w:val="0"/>
        </w:rPr>
        <w:t xml:space="preserve"> (Ex: Cível, Família, Trabalhista, Previdenciário). Liste apenas as que o robô deve oferecer.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l7p3nyx4h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Regras de Triagem (Para Níveis 2 e 3)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robô deve filtrar o cliente antes de passar para a sua equipe ou agendar a reunião.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são as 3 perguntas obrigatórias que o robô deve fazer ao cliente novo?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(Ex: 1. Qual o seu nome completo? 2. Sobre o que se trata o seu caso? 3. Você já possui alguma documentação em mãos?)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algum link padrão que o robô deve enviar durante a triagem?</w:t>
      </w:r>
      <w:r w:rsidDel="00000000" w:rsidR="00000000" w:rsidRPr="00000000">
        <w:rPr>
          <w:rtl w:val="0"/>
        </w:rPr>
        <w:t xml:space="preserve"> (Ex: Um formulário de Google Forms para anexar documentos, link do site, etc).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qzx2oc2h5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Gestão de Agenda (Apenas para Nível 3 - Autônomo)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matemáticas para o robô não encavalar seus horários no Google Calendar.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tempo padrão de uma reunião de primeira consulta?</w:t>
      </w:r>
      <w:r w:rsidDel="00000000" w:rsidR="00000000" w:rsidRPr="00000000">
        <w:rPr>
          <w:rtl w:val="0"/>
        </w:rPr>
        <w:t xml:space="preserve"> (Ex: 45 min, 60 min).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precisa de um intervalo (buffer) automático entre uma reunião e outra?</w:t>
      </w:r>
      <w:r w:rsidDel="00000000" w:rsidR="00000000" w:rsidRPr="00000000">
        <w:rPr>
          <w:rtl w:val="0"/>
        </w:rPr>
        <w:t xml:space="preserve"> (Ex: 15 minutos livres para organizar a mesa).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consultas agendadas pelo robô serão Presenciais ou Online (Google Meet)?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o e-mail do Google (Gmail/Workspace) onde a agenda oficial está vinculada?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8rzzafyj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Linhas Vermelhas (O que a IA NUNCA deve fazer)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lidamos com o mercado jurídico, a segurança é inegociável.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Além da regra padrão da Zion Ops de </w:t>
      </w:r>
      <w:r w:rsidDel="00000000" w:rsidR="00000000" w:rsidRPr="00000000">
        <w:rPr>
          <w:b w:val="1"/>
          <w:bCs w:val="1"/>
          <w:rtl w:val="0"/>
        </w:rPr>
        <w:t xml:space="preserve">"Nunca dar aconselhamento jurídico ou prometer ganho de causa"</w:t>
      </w:r>
      <w:r w:rsidDel="00000000" w:rsidR="00000000" w:rsidRPr="00000000">
        <w:rPr>
          <w:rtl w:val="0"/>
        </w:rPr>
        <w:t xml:space="preserve">, existe mais alguma coisa que o robô é estritamente proibido de dizer ou oferecer?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Transbordo:</w:t>
      </w:r>
      <w:r w:rsidDel="00000000" w:rsidR="00000000" w:rsidRPr="00000000">
        <w:rPr>
          <w:rtl w:val="0"/>
        </w:rPr>
        <w:t xml:space="preserve"> Se o robô não souber responder algo ou se for um caso urgente, qual a mensagem exata que ele deve mandar antes de transferir para a secretária humana? </w:t>
      </w:r>
      <w:r w:rsidDel="00000000" w:rsidR="00000000" w:rsidRPr="00000000">
        <w:rPr>
          <w:i w:val="1"/>
          <w:iCs w:val="1"/>
          <w:rtl w:val="0"/>
        </w:rPr>
        <w:t xml:space="preserve">(Ex: "Compreendo a complexidade. Vou transferir você agora mesmo para a mesa da nossa equipe jurídica. Aguarde um instante.")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este briefing em mãos, Doutor, nossa engenharia inicia a configuração do seu cérebro digital.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