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06F46" w14:textId="0FEA36A5" w:rsidR="00E74D57" w:rsidRPr="00E74D57" w:rsidRDefault="00E74D57" w:rsidP="00E74D57">
      <w:pPr>
        <w:rPr>
          <w:b/>
          <w:bCs/>
        </w:rPr>
      </w:pPr>
      <w:r w:rsidRPr="00E74D57">
        <w:rPr>
          <w:b/>
          <w:bCs/>
        </w:rPr>
        <w:t>Modelar o processo TO-BE utilizando BPMN </w:t>
      </w:r>
    </w:p>
    <w:p w14:paraId="09F55A8F" w14:textId="3AE732AD" w:rsidR="00E74D57" w:rsidRDefault="00E74D57" w:rsidP="00E74D57">
      <w:pPr>
        <w:rPr>
          <w:b/>
          <w:bCs/>
        </w:rPr>
      </w:pPr>
      <w:r w:rsidRPr="00E74D57">
        <w:rPr>
          <w:b/>
          <w:bCs/>
        </w:rPr>
        <w:drawing>
          <wp:inline distT="0" distB="0" distL="0" distR="0" wp14:anchorId="20BA8105" wp14:editId="020424A4">
            <wp:extent cx="5400040" cy="4610100"/>
            <wp:effectExtent l="0" t="0" r="0" b="0"/>
            <wp:docPr id="132931290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13DDE" w14:textId="7740BF3C" w:rsidR="00E74D57" w:rsidRPr="00E74D57" w:rsidRDefault="00E74D57" w:rsidP="00E74D57">
      <w:pPr>
        <w:rPr>
          <w:b/>
          <w:bCs/>
        </w:rPr>
      </w:pPr>
      <w:r w:rsidRPr="00E74D57">
        <w:rPr>
          <w:b/>
          <w:bCs/>
        </w:rPr>
        <w:t>Descrição das atividades do processo</w:t>
      </w:r>
    </w:p>
    <w:p w14:paraId="2F0F6097" w14:textId="77777777" w:rsidR="00E74D57" w:rsidRPr="00E74D57" w:rsidRDefault="00E74D57" w:rsidP="00E74D57">
      <w:r w:rsidRPr="00E74D57">
        <w:rPr>
          <w:b/>
          <w:bCs/>
        </w:rPr>
        <w:t>Lane: Backoffice</w:t>
      </w:r>
    </w:p>
    <w:p w14:paraId="7BF94CE8" w14:textId="52B58A8B" w:rsidR="00E74D57" w:rsidRPr="00E74D57" w:rsidRDefault="00E74D57" w:rsidP="00E74D57">
      <w:r w:rsidRPr="00E74D57">
        <w:t xml:space="preserve">A primeira atividade </w:t>
      </w:r>
      <w:r w:rsidRPr="00E74D57">
        <w:t xml:space="preserve">é </w:t>
      </w:r>
      <w:r w:rsidRPr="00E74D57">
        <w:rPr>
          <w:b/>
          <w:bCs/>
        </w:rPr>
        <w:t>revisar</w:t>
      </w:r>
      <w:r w:rsidRPr="00E74D57">
        <w:rPr>
          <w:b/>
          <w:bCs/>
        </w:rPr>
        <w:t xml:space="preserve"> detalhes da solicitação</w:t>
      </w:r>
      <w:r w:rsidR="00B9684C">
        <w:t>,</w:t>
      </w:r>
      <w:r w:rsidRPr="00E74D57">
        <w:t xml:space="preserve"> o gestor do backoffice acessa o módulo de cirurgias e seleciona uma solicitação pendente de revisão. Ele verifica todos os dados clínicos e administrativos: paciente, médico responsável, procedimento, código CID, código TUSS, data prevista e materiais solicitados. O sistema exibe os detalhes completos conforme a interface </w:t>
      </w:r>
      <w:proofErr w:type="spellStart"/>
      <w:r w:rsidRPr="00E74D57">
        <w:t>CirurgiaService.consultarDetalhesCirurgia</w:t>
      </w:r>
      <w:proofErr w:type="spellEnd"/>
      <w:r w:rsidRPr="00E74D57">
        <w:t>(). Caso identifique inconsistências, o gestor pode devolver a solicitação ao médico.</w:t>
      </w:r>
    </w:p>
    <w:p w14:paraId="26084822" w14:textId="11170C7F" w:rsidR="00E74D57" w:rsidRPr="00E74D57" w:rsidRDefault="00E74D57" w:rsidP="00E74D57">
      <w:r w:rsidRPr="00E74D57">
        <w:t xml:space="preserve">A segunda atividade </w:t>
      </w:r>
      <w:r w:rsidRPr="00E74D57">
        <w:t xml:space="preserve">é </w:t>
      </w:r>
      <w:r w:rsidRPr="00E74D57">
        <w:rPr>
          <w:b/>
          <w:bCs/>
        </w:rPr>
        <w:t>anexar</w:t>
      </w:r>
      <w:r w:rsidRPr="00E74D57">
        <w:rPr>
          <w:b/>
          <w:bCs/>
        </w:rPr>
        <w:t xml:space="preserve"> laudos e relatórios médicos</w:t>
      </w:r>
      <w:r w:rsidR="00B9684C">
        <w:t>,</w:t>
      </w:r>
      <w:r w:rsidRPr="00E74D57">
        <w:t xml:space="preserve"> após validar os dados, o backoffice anexa toda a documentação necessária para a autorização: laudos médicos, resultados de exames, relatório clínico do médico e eventuais guias complementares. Isso corresponde à operação </w:t>
      </w:r>
      <w:proofErr w:type="spellStart"/>
      <w:r w:rsidRPr="00E74D57">
        <w:t>CirurgiaService.anexarDocumentacao</w:t>
      </w:r>
      <w:proofErr w:type="spellEnd"/>
      <w:r w:rsidRPr="00E74D57">
        <w:t>(cirurgia, documentos). O sistema verifica se a lista de documentos não está vazia antes de permitir o avanço.</w:t>
      </w:r>
    </w:p>
    <w:p w14:paraId="26C410E7" w14:textId="77777777" w:rsidR="00E74D57" w:rsidRPr="00E74D57" w:rsidRDefault="00E74D57" w:rsidP="00E74D57">
      <w:r w:rsidRPr="00E74D57">
        <w:rPr>
          <w:b/>
          <w:bCs/>
        </w:rPr>
        <w:t xml:space="preserve">Lane: API </w:t>
      </w:r>
      <w:proofErr w:type="spellStart"/>
      <w:r w:rsidRPr="00E74D57">
        <w:rPr>
          <w:b/>
          <w:bCs/>
        </w:rPr>
        <w:t>MedSystem</w:t>
      </w:r>
      <w:proofErr w:type="spellEnd"/>
    </w:p>
    <w:p w14:paraId="4AC92B82" w14:textId="22A7CE55" w:rsidR="00E74D57" w:rsidRPr="00E74D57" w:rsidRDefault="00E74D57" w:rsidP="00E74D57">
      <w:r w:rsidRPr="00E74D57">
        <w:lastRenderedPageBreak/>
        <w:t xml:space="preserve">A terceira atividade </w:t>
      </w:r>
      <w:proofErr w:type="gramStart"/>
      <w:r w:rsidRPr="00E74D57">
        <w:t xml:space="preserve">é </w:t>
      </w:r>
      <w:r w:rsidRPr="00E74D57">
        <w:rPr>
          <w:b/>
          <w:bCs/>
        </w:rPr>
        <w:t>Executar</w:t>
      </w:r>
      <w:proofErr w:type="gramEnd"/>
      <w:r w:rsidRPr="00E74D57">
        <w:rPr>
          <w:b/>
          <w:bCs/>
        </w:rPr>
        <w:t xml:space="preserve"> validação de itens relacionados à cirurgia</w:t>
      </w:r>
      <w:r w:rsidR="00B9684C">
        <w:t>,</w:t>
      </w:r>
      <w:r w:rsidRPr="00E74D57">
        <w:t xml:space="preserve"> o sistema valida automaticamente todos os itens da solicitação: verifica se o paciente possui plano de saúde ativo, se os códigos CID e TUSS são válidos, se os materiais são compatíveis com o procedimento e se o médico está habilitado para aquela especialidade. Corresponde a </w:t>
      </w:r>
      <w:proofErr w:type="spellStart"/>
      <w:r w:rsidRPr="00E74D57">
        <w:t>CirurgiaService.validarInformacoesCirurgia</w:t>
      </w:r>
      <w:proofErr w:type="spellEnd"/>
      <w:r w:rsidRPr="00E74D57">
        <w:t>(detalhes).</w:t>
      </w:r>
    </w:p>
    <w:p w14:paraId="2296FFE8" w14:textId="77777777" w:rsidR="00E74D57" w:rsidRPr="00E74D57" w:rsidRDefault="00E74D57" w:rsidP="00E74D57">
      <w:r w:rsidRPr="00E74D57">
        <w:t xml:space="preserve">Em seguida há o gateway </w:t>
      </w:r>
      <w:r w:rsidRPr="00E74D57">
        <w:rPr>
          <w:b/>
          <w:bCs/>
        </w:rPr>
        <w:t>Validação correta?</w:t>
      </w:r>
      <w:r w:rsidRPr="00E74D57">
        <w:t xml:space="preserve"> que decide o caminho:</w:t>
      </w:r>
    </w:p>
    <w:p w14:paraId="15E42D6B" w14:textId="1C6BE3A2" w:rsidR="00E74D57" w:rsidRPr="00E74D57" w:rsidRDefault="00E74D57" w:rsidP="00E74D57">
      <w:pPr>
        <w:numPr>
          <w:ilvl w:val="0"/>
          <w:numId w:val="1"/>
        </w:numPr>
      </w:pPr>
      <w:r w:rsidRPr="00E74D57">
        <w:rPr>
          <w:b/>
          <w:bCs/>
        </w:rPr>
        <w:t>Sim</w:t>
      </w:r>
      <w:r w:rsidRPr="00E74D57">
        <w:t xml:space="preserve"> </w:t>
      </w:r>
      <w:r w:rsidR="00B9684C">
        <w:t>-</w:t>
      </w:r>
      <w:r w:rsidRPr="00E74D57">
        <w:t xml:space="preserve"> </w:t>
      </w:r>
      <w:proofErr w:type="gramStart"/>
      <w:r w:rsidRPr="00E74D57">
        <w:t xml:space="preserve">atividade </w:t>
      </w:r>
      <w:r w:rsidRPr="00E74D57">
        <w:rPr>
          <w:b/>
          <w:bCs/>
        </w:rPr>
        <w:t>Retorna</w:t>
      </w:r>
      <w:proofErr w:type="gramEnd"/>
      <w:r w:rsidRPr="00E74D57">
        <w:rPr>
          <w:b/>
          <w:bCs/>
        </w:rPr>
        <w:t xml:space="preserve"> para o início da revisão no backoffice</w:t>
      </w:r>
      <w:r w:rsidRPr="00E74D57">
        <w:t>, ou seja, os dados são devolvidos para correção e o fluxo volta ao backoffice para revalidação.</w:t>
      </w:r>
    </w:p>
    <w:p w14:paraId="6DAF15F2" w14:textId="4C23B054" w:rsidR="00E74D57" w:rsidRPr="00E74D57" w:rsidRDefault="00E74D57" w:rsidP="00E74D57">
      <w:pPr>
        <w:numPr>
          <w:ilvl w:val="0"/>
          <w:numId w:val="1"/>
        </w:numPr>
      </w:pPr>
      <w:r w:rsidRPr="00E74D57">
        <w:rPr>
          <w:b/>
          <w:bCs/>
        </w:rPr>
        <w:t>Não</w:t>
      </w:r>
      <w:r w:rsidRPr="00E74D57">
        <w:t xml:space="preserve"> </w:t>
      </w:r>
      <w:r w:rsidR="00B9684C">
        <w:t>-</w:t>
      </w:r>
      <w:r w:rsidRPr="00E74D57">
        <w:t xml:space="preserve"> a </w:t>
      </w:r>
      <w:proofErr w:type="gramStart"/>
      <w:r w:rsidRPr="00E74D57">
        <w:t xml:space="preserve">atividade </w:t>
      </w:r>
      <w:r w:rsidRPr="00E74D57">
        <w:rPr>
          <w:b/>
          <w:bCs/>
        </w:rPr>
        <w:t>Submeter</w:t>
      </w:r>
      <w:proofErr w:type="gramEnd"/>
      <w:r w:rsidRPr="00E74D57">
        <w:rPr>
          <w:b/>
          <w:bCs/>
        </w:rPr>
        <w:t xml:space="preserve"> cirurgia para autorização na operadora</w:t>
      </w:r>
      <w:r w:rsidRPr="00E74D57">
        <w:t xml:space="preserve">, onde o sistema empacota a solicitação com toda a documentação e envia à operadora via API da ANS. Corresponde a </w:t>
      </w:r>
      <w:proofErr w:type="spellStart"/>
      <w:r w:rsidRPr="00E74D57">
        <w:t>AutorizacaoOperadoraService.submeterSolicitacaoAutorizacao</w:t>
      </w:r>
      <w:proofErr w:type="spellEnd"/>
      <w:r w:rsidRPr="00E74D57">
        <w:t>(). O status da cirurgia é atualizado para "Aguardando Autorização" e um protocolo é gerado.</w:t>
      </w:r>
    </w:p>
    <w:p w14:paraId="70E9C7F7" w14:textId="77777777" w:rsidR="00E74D57" w:rsidRPr="00E74D57" w:rsidRDefault="00E74D57" w:rsidP="00E74D57">
      <w:r w:rsidRPr="00E74D57">
        <w:t xml:space="preserve">Após o retorno da operadora, o gateway </w:t>
      </w:r>
      <w:r w:rsidRPr="00E74D57">
        <w:rPr>
          <w:b/>
          <w:bCs/>
        </w:rPr>
        <w:t>complexo</w:t>
      </w:r>
      <w:r w:rsidRPr="00E74D57">
        <w:t xml:space="preserve"> analisa a quantidade autorizada em relação à solicitada, resultando em três caminhos possíveis:</w:t>
      </w:r>
    </w:p>
    <w:p w14:paraId="53A95407" w14:textId="23371071" w:rsidR="00E74D57" w:rsidRPr="00E74D57" w:rsidRDefault="00E74D57" w:rsidP="00E74D57">
      <w:pPr>
        <w:numPr>
          <w:ilvl w:val="0"/>
          <w:numId w:val="2"/>
        </w:numPr>
      </w:pPr>
      <w:r w:rsidRPr="00E74D57">
        <w:rPr>
          <w:b/>
          <w:bCs/>
        </w:rPr>
        <w:t>Quantidade autorizada = Quantidade solicitada</w:t>
      </w:r>
      <w:r w:rsidRPr="00E74D57">
        <w:t xml:space="preserve"> </w:t>
      </w:r>
      <w:r w:rsidR="00B9684C">
        <w:t>-</w:t>
      </w:r>
      <w:r w:rsidRPr="00E74D57">
        <w:t xml:space="preserve"> atividade </w:t>
      </w:r>
      <w:r w:rsidRPr="00E74D57">
        <w:rPr>
          <w:b/>
          <w:bCs/>
        </w:rPr>
        <w:t>Solicitação evolui para status autorizado</w:t>
      </w:r>
      <w:r w:rsidRPr="00E74D57">
        <w:t>, onde o sistema registra o protocolo de autorização e atualiza o status da cirurgia para "Autorizada".</w:t>
      </w:r>
    </w:p>
    <w:p w14:paraId="22096FC7" w14:textId="08191CD7" w:rsidR="00E74D57" w:rsidRPr="00E74D57" w:rsidRDefault="00E74D57" w:rsidP="00E74D57">
      <w:pPr>
        <w:numPr>
          <w:ilvl w:val="0"/>
          <w:numId w:val="2"/>
        </w:numPr>
      </w:pPr>
      <w:r w:rsidRPr="00E74D57">
        <w:rPr>
          <w:b/>
          <w:bCs/>
        </w:rPr>
        <w:t>Quantidade autorizada = 0</w:t>
      </w:r>
      <w:r w:rsidRPr="00E74D57">
        <w:t xml:space="preserve"> </w:t>
      </w:r>
      <w:r w:rsidR="00B9684C">
        <w:t>-</w:t>
      </w:r>
      <w:r w:rsidRPr="00E74D57">
        <w:t xml:space="preserve"> atividade </w:t>
      </w:r>
      <w:r w:rsidRPr="00E74D57">
        <w:rPr>
          <w:b/>
          <w:bCs/>
        </w:rPr>
        <w:t>Solicitação evolui para status negado</w:t>
      </w:r>
      <w:r w:rsidRPr="00E74D57">
        <w:t xml:space="preserve">, onde o sistema registra a negativa e notifica os envolvidos por e-mail via </w:t>
      </w:r>
      <w:proofErr w:type="spellStart"/>
      <w:r w:rsidRPr="00E74D57">
        <w:t>RabbitMQ</w:t>
      </w:r>
      <w:proofErr w:type="spellEnd"/>
      <w:r w:rsidRPr="00E74D57">
        <w:t>.</w:t>
      </w:r>
    </w:p>
    <w:p w14:paraId="5F11F9F6" w14:textId="7430EA26" w:rsidR="00E74D57" w:rsidRPr="00E74D57" w:rsidRDefault="00E74D57" w:rsidP="00E74D57">
      <w:pPr>
        <w:numPr>
          <w:ilvl w:val="0"/>
          <w:numId w:val="2"/>
        </w:numPr>
      </w:pPr>
      <w:r w:rsidRPr="00E74D57">
        <w:rPr>
          <w:b/>
          <w:bCs/>
        </w:rPr>
        <w:t>Quantidade autorizada &lt; Quantidade solicitada e diferente de 0</w:t>
      </w:r>
      <w:r w:rsidRPr="00E74D57">
        <w:t xml:space="preserve"> </w:t>
      </w:r>
      <w:r w:rsidR="00B9684C">
        <w:t>-</w:t>
      </w:r>
      <w:r w:rsidRPr="00E74D57">
        <w:t xml:space="preserve"> atividade </w:t>
      </w:r>
      <w:r w:rsidRPr="00E74D57">
        <w:rPr>
          <w:b/>
          <w:bCs/>
        </w:rPr>
        <w:t>Solicitação evolui para status parcialmente autorizado</w:t>
      </w:r>
      <w:r w:rsidRPr="00E74D57">
        <w:t>, um cenário onde a operadora autoriza parte dos materiais ou procedimentos, exigindo decisão do médico sobre prosseguir ou complementar.</w:t>
      </w:r>
    </w:p>
    <w:p w14:paraId="4FAF35F2" w14:textId="77777777" w:rsidR="00E74D57" w:rsidRPr="00E74D57" w:rsidRDefault="00E74D57" w:rsidP="00E74D57">
      <w:r w:rsidRPr="00E74D57">
        <w:rPr>
          <w:b/>
          <w:bCs/>
        </w:rPr>
        <w:t>Lane: API Operadora</w:t>
      </w:r>
    </w:p>
    <w:p w14:paraId="0FB56E1E" w14:textId="77777777" w:rsidR="00E74D57" w:rsidRDefault="00E74D57" w:rsidP="00E74D57">
      <w:r w:rsidRPr="00E74D57">
        <w:t xml:space="preserve">A atividade </w:t>
      </w:r>
      <w:r w:rsidRPr="00E74D57">
        <w:rPr>
          <w:b/>
          <w:bCs/>
        </w:rPr>
        <w:t xml:space="preserve">Operadora retorna quantidade de procedimentos e </w:t>
      </w:r>
      <w:proofErr w:type="gramStart"/>
      <w:r w:rsidRPr="00E74D57">
        <w:rPr>
          <w:b/>
          <w:bCs/>
        </w:rPr>
        <w:t>matérias</w:t>
      </w:r>
      <w:proofErr w:type="gramEnd"/>
      <w:r w:rsidRPr="00E74D57">
        <w:rPr>
          <w:b/>
          <w:bCs/>
        </w:rPr>
        <w:t xml:space="preserve"> autorizados</w:t>
      </w:r>
      <w:r w:rsidRPr="00E74D57">
        <w:t xml:space="preserve"> representa a integração externa com a API da operadora de saúde/ANS. A operadora analisa a solicitação recebida, verifica cobertura contratual, avalia necessidade clínica e retorna um objeto contendo a quantidade de procedimentos e materiais efetivamente autorizados. Essa resposta é enviada de volta ao </w:t>
      </w:r>
      <w:proofErr w:type="spellStart"/>
      <w:r w:rsidRPr="00E74D57">
        <w:t>MedSystem</w:t>
      </w:r>
      <w:proofErr w:type="spellEnd"/>
      <w:r w:rsidRPr="00E74D57">
        <w:t xml:space="preserve"> via fluxo de mensagem.</w:t>
      </w:r>
    </w:p>
    <w:p w14:paraId="421D0F91" w14:textId="77777777" w:rsidR="00E74D57" w:rsidRDefault="00E74D57" w:rsidP="00E74D57"/>
    <w:p w14:paraId="091B22A1" w14:textId="77777777" w:rsidR="00E74D57" w:rsidRPr="00E74D57" w:rsidRDefault="00E74D57" w:rsidP="00E74D57">
      <w:pPr>
        <w:rPr>
          <w:b/>
          <w:bCs/>
        </w:rPr>
      </w:pPr>
      <w:r w:rsidRPr="00E74D57">
        <w:rPr>
          <w:b/>
          <w:bCs/>
        </w:rPr>
        <w:lastRenderedPageBreak/>
        <w:t>Regras de negócio</w:t>
      </w:r>
    </w:p>
    <w:p w14:paraId="710C34C8" w14:textId="05ABA551" w:rsidR="00E74D57" w:rsidRPr="00E74D57" w:rsidRDefault="00E74D57" w:rsidP="00E74D57">
      <w:pPr>
        <w:jc w:val="both"/>
      </w:pPr>
      <w:r w:rsidRPr="00E74D57">
        <w:rPr>
          <w:b/>
          <w:bCs/>
        </w:rPr>
        <w:t>RN-01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Paciente com plano ativo:</w:t>
      </w:r>
      <w:r w:rsidRPr="00E74D57">
        <w:t xml:space="preserve"> A solicitação de cirurgia só pode ser submetida à operadora se o paciente possuir plano de saúde com status ativo na data prevista da cirurgia. Caso contrário, o sistema bloqueia a submissão e exibe alerta ao backoffice.</w:t>
      </w:r>
    </w:p>
    <w:p w14:paraId="7C51C2A1" w14:textId="12657C02" w:rsidR="00E74D57" w:rsidRPr="00E74D57" w:rsidRDefault="00E74D57" w:rsidP="00E74D57">
      <w:pPr>
        <w:jc w:val="both"/>
      </w:pPr>
      <w:r w:rsidRPr="00E74D57">
        <w:rPr>
          <w:b/>
          <w:bCs/>
        </w:rPr>
        <w:t>RN-02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Documentação obrigatória:</w:t>
      </w:r>
      <w:r w:rsidRPr="00E74D57">
        <w:t xml:space="preserve"> A lista de documentos anexados não pode estar vazia no momento da submissão. No mínimo devem constar: laudo médico, resultado de exame relevante ao procedimento e relatório clínico. A ausência de qualquer um destes impede o avanço do fluxo.</w:t>
      </w:r>
    </w:p>
    <w:p w14:paraId="67A4A2EE" w14:textId="13C1AF87" w:rsidR="00E74D57" w:rsidRPr="00E74D57" w:rsidRDefault="00E74D57" w:rsidP="00E74D57">
      <w:pPr>
        <w:jc w:val="both"/>
      </w:pPr>
      <w:r w:rsidRPr="00E74D57">
        <w:rPr>
          <w:b/>
          <w:bCs/>
        </w:rPr>
        <w:t>RN-03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Validação de códigos CID e TUSS:</w:t>
      </w:r>
      <w:r w:rsidRPr="00E74D57">
        <w:t xml:space="preserve"> O sistema deve validar que o código CID informado é compatível com o procedimento TUSS selecionado. Combinações inválidas causam falha na validação automática e devolvem a solicitação ao backoffice para correção.</w:t>
      </w:r>
    </w:p>
    <w:p w14:paraId="320B7BD3" w14:textId="34660BC3" w:rsidR="00E74D57" w:rsidRPr="00E74D57" w:rsidRDefault="00E74D57" w:rsidP="00E74D57">
      <w:pPr>
        <w:jc w:val="both"/>
      </w:pPr>
      <w:r w:rsidRPr="00E74D57">
        <w:rPr>
          <w:b/>
          <w:bCs/>
        </w:rPr>
        <w:t>RN-04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Regra de autorização tripartida:</w:t>
      </w:r>
      <w:r w:rsidRPr="00E74D57">
        <w:t xml:space="preserve"> O retorno da operadora deve ser classificado em exatamente três cenários com base na comparação entre quantidade solicitada (QS) e quantidade autorizada (QA): se QA = QS, status "Autorizada"; se QA = 0, status "Negada"; se 0 &lt; QA &lt; QS, status "Parcialmente autorizada". Não existe outro estado válido.</w:t>
      </w:r>
    </w:p>
    <w:p w14:paraId="7D9A0EB0" w14:textId="6708CC11" w:rsidR="00E74D57" w:rsidRPr="00E74D57" w:rsidRDefault="00E74D57" w:rsidP="00E74D57">
      <w:pPr>
        <w:jc w:val="both"/>
      </w:pPr>
      <w:r w:rsidRPr="00E74D57">
        <w:rPr>
          <w:b/>
          <w:bCs/>
        </w:rPr>
        <w:t>RN-05</w:t>
      </w:r>
      <w:r w:rsidR="00B9684C">
        <w:rPr>
          <w:b/>
          <w:bCs/>
        </w:rPr>
        <w:t xml:space="preserve">: </w:t>
      </w:r>
      <w:r w:rsidRPr="00E74D57">
        <w:rPr>
          <w:b/>
          <w:bCs/>
        </w:rPr>
        <w:t>Cirurgia deve estar com status "Revisada" para submissão:</w:t>
      </w:r>
      <w:r w:rsidRPr="00E74D57">
        <w:t xml:space="preserve"> Somente cirurgias cujo status seja "Revisada" (ou seja, já passaram pela validação do backoffice e anexação de documentos com sucesso) podem ser submetidas à operadora. O sistema deve impedir submissão de cirurgias em qualquer outro status.</w:t>
      </w:r>
    </w:p>
    <w:p w14:paraId="1A326941" w14:textId="1AD2C6DD" w:rsidR="00E74D57" w:rsidRPr="00E74D57" w:rsidRDefault="00E74D57" w:rsidP="00E74D57">
      <w:pPr>
        <w:jc w:val="both"/>
      </w:pPr>
      <w:r w:rsidRPr="00E74D57">
        <w:rPr>
          <w:b/>
          <w:bCs/>
        </w:rPr>
        <w:t>RN-06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Protocolo obrigatório no retorno:</w:t>
      </w:r>
      <w:r w:rsidRPr="00E74D57">
        <w:t xml:space="preserve"> Toda resposta da operadora deve gerar um registro de protocolo associado à cirurgia, independentemente do resultado (autorizada, negada ou parcialmente autorizada). O protocolo contém: número, data/hora, resultado e detalhamento de itens autorizados.</w:t>
      </w:r>
    </w:p>
    <w:p w14:paraId="1AFCAB12" w14:textId="0595F9E5" w:rsidR="00E74D57" w:rsidRDefault="00E74D57" w:rsidP="00E74D57">
      <w:pPr>
        <w:jc w:val="both"/>
      </w:pPr>
      <w:r w:rsidRPr="00E74D57">
        <w:rPr>
          <w:b/>
          <w:bCs/>
        </w:rPr>
        <w:t>RN-07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Notificação assíncrona obrigatória:</w:t>
      </w:r>
      <w:r w:rsidRPr="00E74D57">
        <w:t xml:space="preserve"> Após a mudança de status da cirurgia (para autorizada, negada ou parcialmente autorizada), o sistema deve enfileirar uma mensagem no </w:t>
      </w:r>
      <w:proofErr w:type="spellStart"/>
      <w:r w:rsidRPr="00E74D57">
        <w:t>RabbitMQ</w:t>
      </w:r>
      <w:proofErr w:type="spellEnd"/>
      <w:r w:rsidRPr="00E74D57">
        <w:t xml:space="preserve"> para disparo de e-mail ao paciente e ao médico responsável. A falha no envio do e-mail não deve reverter a mudança de status.</w:t>
      </w:r>
    </w:p>
    <w:p w14:paraId="09CC01B4" w14:textId="77777777" w:rsidR="00E74D57" w:rsidRDefault="00E74D57" w:rsidP="00E74D57">
      <w:pPr>
        <w:jc w:val="both"/>
      </w:pPr>
    </w:p>
    <w:p w14:paraId="6A178F29" w14:textId="77777777" w:rsidR="00E74D57" w:rsidRDefault="00E74D57" w:rsidP="00E74D57">
      <w:pPr>
        <w:jc w:val="both"/>
      </w:pPr>
    </w:p>
    <w:p w14:paraId="29F44FFF" w14:textId="77777777" w:rsidR="00E74D57" w:rsidRDefault="00E74D57" w:rsidP="00E74D57">
      <w:pPr>
        <w:jc w:val="both"/>
      </w:pPr>
    </w:p>
    <w:p w14:paraId="5136B0BC" w14:textId="77777777" w:rsidR="00E74D57" w:rsidRDefault="00E74D57" w:rsidP="00E74D57">
      <w:pPr>
        <w:jc w:val="both"/>
      </w:pPr>
    </w:p>
    <w:p w14:paraId="03966B06" w14:textId="1CADC3A1" w:rsidR="00E74D57" w:rsidRPr="00E74D57" w:rsidRDefault="00E74D57" w:rsidP="00E74D57">
      <w:pPr>
        <w:jc w:val="both"/>
        <w:rPr>
          <w:b/>
          <w:bCs/>
        </w:rPr>
      </w:pPr>
      <w:r w:rsidRPr="00E74D57">
        <w:rPr>
          <w:b/>
          <w:bCs/>
        </w:rPr>
        <w:lastRenderedPageBreak/>
        <w:t>Diagrama de casos de uso</w:t>
      </w:r>
    </w:p>
    <w:p w14:paraId="2669A62E" w14:textId="77777777" w:rsidR="00E74D57" w:rsidRPr="00E74D57" w:rsidRDefault="00E74D57" w:rsidP="00E74D57"/>
    <w:p w14:paraId="3DCDC18B" w14:textId="1F8DD23B" w:rsidR="000E313E" w:rsidRDefault="00E74D57">
      <w:r w:rsidRPr="00E74D57">
        <w:drawing>
          <wp:inline distT="0" distB="0" distL="0" distR="0" wp14:anchorId="1EC6DE94" wp14:editId="3AAFE3A5">
            <wp:extent cx="5400040" cy="6066790"/>
            <wp:effectExtent l="0" t="0" r="0" b="0"/>
            <wp:docPr id="1922846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466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BA10" w14:textId="77777777" w:rsidR="00E74D57" w:rsidRDefault="00E74D57"/>
    <w:p w14:paraId="77895489" w14:textId="77777777" w:rsidR="00E74D57" w:rsidRPr="00E74D57" w:rsidRDefault="00E74D57" w:rsidP="00E74D57">
      <w:pPr>
        <w:rPr>
          <w:b/>
          <w:bCs/>
        </w:rPr>
      </w:pPr>
      <w:r w:rsidRPr="00E74D57">
        <w:rPr>
          <w:b/>
          <w:bCs/>
        </w:rPr>
        <w:t>Requisitos não funcionais</w:t>
      </w:r>
    </w:p>
    <w:p w14:paraId="6A7D0227" w14:textId="24228344" w:rsidR="00E74D57" w:rsidRPr="00E74D57" w:rsidRDefault="00E74D57" w:rsidP="00E74D57">
      <w:r w:rsidRPr="00E74D57">
        <w:rPr>
          <w:b/>
          <w:bCs/>
        </w:rPr>
        <w:t>RNF-01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Desempenho (tempo de resposta):</w:t>
      </w:r>
      <w:r w:rsidRPr="00E74D57">
        <w:t xml:space="preserve"> O sistema deve responder a qualquer consulta de dados (listagem de cirurgias pendentes, detalhes de solicitação, status de autorização) em no máximo 2 segundos sob carga normal (até 50 usuários simultâneos). A geração de </w:t>
      </w:r>
      <w:proofErr w:type="spellStart"/>
      <w:r w:rsidRPr="00E74D57">
        <w:t>PDFs</w:t>
      </w:r>
      <w:proofErr w:type="spellEnd"/>
      <w:r w:rsidRPr="00E74D57">
        <w:t xml:space="preserve"> de agenda, por ser demorada, deve ser processada de forma assíncrona via fila </w:t>
      </w:r>
      <w:proofErr w:type="spellStart"/>
      <w:r w:rsidRPr="00E74D57">
        <w:t>RabbitMQ</w:t>
      </w:r>
      <w:proofErr w:type="spellEnd"/>
      <w:r w:rsidRPr="00E74D57">
        <w:t>, sem bloquear a interface do usuário.</w:t>
      </w:r>
    </w:p>
    <w:p w14:paraId="58C89212" w14:textId="2617C345" w:rsidR="00E74D57" w:rsidRPr="00E74D57" w:rsidRDefault="00E74D57" w:rsidP="00E74D57">
      <w:r w:rsidRPr="00E74D57">
        <w:rPr>
          <w:b/>
          <w:bCs/>
        </w:rPr>
        <w:lastRenderedPageBreak/>
        <w:t>RNF-02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Disponibilidade:</w:t>
      </w:r>
      <w:r w:rsidRPr="00E74D57">
        <w:t xml:space="preserve"> O sistema deve manter disponibilidade mínima de 99,5% durante o horário comercial (7h-19h, segunda a sábado), considerando que atrasos na submissão de autorizações à operadora impactam diretamente o agendamento de cirurgias e o atendimento ao paciente.</w:t>
      </w:r>
    </w:p>
    <w:p w14:paraId="219898B4" w14:textId="4D9A820B" w:rsidR="00E74D57" w:rsidRPr="00E74D57" w:rsidRDefault="00E74D57" w:rsidP="00E74D57">
      <w:r w:rsidRPr="00E74D57">
        <w:rPr>
          <w:b/>
          <w:bCs/>
        </w:rPr>
        <w:t>RNF-03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Segurança e controle de acesso:</w:t>
      </w:r>
      <w:r w:rsidRPr="00E74D57">
        <w:t xml:space="preserve"> O sistema deve implementar autenticação via tokens JWT (componente nativo do </w:t>
      </w:r>
      <w:proofErr w:type="spellStart"/>
      <w:r w:rsidRPr="00E74D57">
        <w:t>FastAPI</w:t>
      </w:r>
      <w:proofErr w:type="spellEnd"/>
      <w:r w:rsidRPr="00E74D57">
        <w:t xml:space="preserve">) e autorização baseada em perfis (RBAC). Cada </w:t>
      </w:r>
      <w:proofErr w:type="spellStart"/>
      <w:r w:rsidRPr="00E74D57">
        <w:t>lane</w:t>
      </w:r>
      <w:proofErr w:type="spellEnd"/>
      <w:r w:rsidRPr="00E74D57">
        <w:t xml:space="preserve"> do processo BPMN corresponde a um perfil de acesso: o médico só acessa funcionalidades de solicitação, a secretária só acessa cadastro e registro, o backoffice acessa revisão e submissão. Dados sensíveis de pacientes (nome, CPF, dados de saúde) devem ser trafegados exclusivamente via HTTPS e armazenados com criptografia em repouso.</w:t>
      </w:r>
    </w:p>
    <w:p w14:paraId="7626F4E6" w14:textId="6D02B190" w:rsidR="00E74D57" w:rsidRPr="00E74D57" w:rsidRDefault="00E74D57" w:rsidP="00E74D57">
      <w:r w:rsidRPr="00E74D57">
        <w:rPr>
          <w:b/>
          <w:bCs/>
        </w:rPr>
        <w:t>RNF-04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Rastreabilidade e auditoria:</w:t>
      </w:r>
      <w:r w:rsidRPr="00E74D57">
        <w:t xml:space="preserve"> Toda mudança de status de uma cirurgia (Pendente Revisão </w:t>
      </w:r>
      <w:r w:rsidR="00B9684C">
        <w:t>-</w:t>
      </w:r>
      <w:r w:rsidRPr="00E74D57">
        <w:t xml:space="preserve"> Revisada</w:t>
      </w:r>
      <w:r w:rsidR="00B9684C">
        <w:t xml:space="preserve"> -</w:t>
      </w:r>
      <w:r w:rsidRPr="00E74D57">
        <w:t xml:space="preserve"> Aguardando Autorização </w:t>
      </w:r>
      <w:r w:rsidR="00B9684C">
        <w:t>-</w:t>
      </w:r>
      <w:r w:rsidRPr="00E74D57">
        <w:t xml:space="preserve"> Autorizada/Negada/Parcialmente Autorizada) deve ser registrada em log de auditoria com </w:t>
      </w:r>
      <w:proofErr w:type="spellStart"/>
      <w:r w:rsidRPr="00E74D57">
        <w:t>timestamp</w:t>
      </w:r>
      <w:proofErr w:type="spellEnd"/>
      <w:r w:rsidRPr="00E74D57">
        <w:t>, usuário responsável e ação executada. O protocolo retornado pela operadora deve ser armazenado de forma imutável, permitindo rastreabilidade completa do processo de autorização.</w:t>
      </w:r>
    </w:p>
    <w:p w14:paraId="4F8E0EA5" w14:textId="6D17C1A3" w:rsidR="00E74D57" w:rsidRPr="00E74D57" w:rsidRDefault="00E74D57" w:rsidP="00E74D57">
      <w:r w:rsidRPr="00E74D57">
        <w:rPr>
          <w:b/>
          <w:bCs/>
        </w:rPr>
        <w:t>RNF-05</w:t>
      </w:r>
      <w:r w:rsidR="00B9684C">
        <w:rPr>
          <w:b/>
          <w:bCs/>
        </w:rPr>
        <w:t>:</w:t>
      </w:r>
      <w:r w:rsidRPr="00E74D57">
        <w:rPr>
          <w:b/>
          <w:bCs/>
        </w:rPr>
        <w:t xml:space="preserve"> Resiliência na integração externa:</w:t>
      </w:r>
      <w:r w:rsidRPr="00E74D57">
        <w:t xml:space="preserve"> A comunicação com a API da operadora/ANS deve implementar mecanismo de </w:t>
      </w:r>
      <w:proofErr w:type="spellStart"/>
      <w:r w:rsidRPr="00E74D57">
        <w:t>retry</w:t>
      </w:r>
      <w:proofErr w:type="spellEnd"/>
      <w:r w:rsidRPr="00E74D57">
        <w:t xml:space="preserve"> com </w:t>
      </w:r>
      <w:proofErr w:type="spellStart"/>
      <w:r w:rsidRPr="00E74D57">
        <w:t>backoff</w:t>
      </w:r>
      <w:proofErr w:type="spellEnd"/>
      <w:r w:rsidRPr="00E74D57">
        <w:t xml:space="preserve"> exponencial (3 tentativas, intervalos de 2s, 4s e 8s) e </w:t>
      </w:r>
      <w:proofErr w:type="spellStart"/>
      <w:r w:rsidRPr="00E74D57">
        <w:t>circuit</w:t>
      </w:r>
      <w:proofErr w:type="spellEnd"/>
      <w:r w:rsidRPr="00E74D57">
        <w:t xml:space="preserve"> </w:t>
      </w:r>
      <w:proofErr w:type="spellStart"/>
      <w:r w:rsidRPr="00E74D57">
        <w:t>breaker</w:t>
      </w:r>
      <w:proofErr w:type="spellEnd"/>
      <w:r w:rsidRPr="00E74D57">
        <w:t xml:space="preserve"> para evitar sobrecarga em caso de indisponibilidade da operadora. Se a operadora não responder após todas as tentativas, o status da cirurgia deve ser atualizado para "Aguardando Resposta" e o backoffice deve ser notificado para acompanhamento manual.</w:t>
      </w:r>
    </w:p>
    <w:p w14:paraId="7338F50B" w14:textId="77777777" w:rsidR="00E74D57" w:rsidRDefault="00E74D57"/>
    <w:sectPr w:rsidR="00E74D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28FC"/>
    <w:multiLevelType w:val="hybridMultilevel"/>
    <w:tmpl w:val="EF983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362F3"/>
    <w:multiLevelType w:val="multilevel"/>
    <w:tmpl w:val="984C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8D15E6"/>
    <w:multiLevelType w:val="multilevel"/>
    <w:tmpl w:val="9822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91615">
    <w:abstractNumId w:val="2"/>
  </w:num>
  <w:num w:numId="2" w16cid:durableId="1070664050">
    <w:abstractNumId w:val="1"/>
  </w:num>
  <w:num w:numId="3" w16cid:durableId="524562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D57"/>
    <w:rsid w:val="000E313E"/>
    <w:rsid w:val="00465584"/>
    <w:rsid w:val="00B9684C"/>
    <w:rsid w:val="00C13B03"/>
    <w:rsid w:val="00E7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2E43E"/>
  <w15:chartTrackingRefBased/>
  <w15:docId w15:val="{A689E628-1913-4BE6-AB5A-12B77AB3D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4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4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4D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74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4D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4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4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4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4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4D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4D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4D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74D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4D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4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4D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4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4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4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4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4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4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4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4D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74D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4D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4D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4D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4D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1152</Words>
  <Characters>6225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Rogante</dc:creator>
  <cp:keywords/>
  <dc:description/>
  <cp:lastModifiedBy>João Rogante</cp:lastModifiedBy>
  <cp:revision>1</cp:revision>
  <dcterms:created xsi:type="dcterms:W3CDTF">2026-03-19T01:07:00Z</dcterms:created>
  <dcterms:modified xsi:type="dcterms:W3CDTF">2026-03-19T01:21:00Z</dcterms:modified>
</cp:coreProperties>
</file>