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NOFUNBOT stability repairs and deployment audit</w:t>
      </w:r>
    </w:p>
    <w:p>
      <w:r>
        <w:t>Package: 21.10.0-rc.6. Archive: nofunleague-v204.5-stability-rc6.zip. Date: 27 September 2026.</w:t>
      </w:r>
    </w:p>
    <w:p>
      <w:r>
        <w:t>The thirteen RC5 fault cases have implementation changes and passing local regression assertions. This is a staging candidate. Production release still requires the PostgreSQL CI job, effective Discord permission checks, worker recovery and a backup restore rehearsal. Code has not been pushed to GitHub or deployed to Railway from this workspace.</w:t>
      </w:r>
    </w:p>
    <w:p>
      <w:r>
        <w:t>Read this file before older release notes. The RC5 audit appendix describes the faults before these repairs. Its original “open” findings are historical; this repair matrix is the current implementation status. “Locally verified” means isolated tests with mocked Discord and local durable storage, not a live service certification.</w:t>
      </w:r>
    </w:p>
    <w:p>
      <w:pPr>
        <w:pStyle w:val="Heading1"/>
      </w:pPr>
      <w:r>
        <w:t>What changed</w:t>
      </w:r>
    </w:p>
    <w:tbl>
      <w:tblPr>
        <w:tblW w:type="auto" w:w="0"/>
        <w:jc w:val="center"/>
        <w:tblLayout w:type="fixed"/>
        <w:tblLook w:firstColumn="1" w:firstRow="1" w:lastColumn="0" w:lastRow="0" w:noHBand="0" w:noVBand="1" w:val="04A0"/>
      </w:tblPr>
      <w:tblGrid>
        <w:gridCol w:w="3389"/>
        <w:gridCol w:w="3389"/>
        <w:gridCol w:w="3389"/>
      </w:tblGrid>
      <w:tr>
        <w:trPr>
          <w:cantSplit/>
          <w:tblHeader/>
        </w:trPr>
        <w:tc>
          <w:tcPr>
            <w:tcW w:type="dxa" w:w="7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80" w:before="80" w:line="247" w:lineRule="auto"/>
            </w:pPr>
            <w:r>
              <w:rPr>
                <w:b/>
                <w:sz w:val="18"/>
              </w:rPr>
              <w:t>Finding</w:t>
            </w:r>
          </w:p>
        </w:tc>
        <w:tc>
          <w:tcPr>
            <w:tcW w:type="dxa" w:w="48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80" w:before="80" w:line="247" w:lineRule="auto"/>
            </w:pPr>
            <w:r>
              <w:rPr>
                <w:b/>
                <w:sz w:val="18"/>
              </w:rPr>
              <w:t>Implemented repair</w:t>
            </w:r>
          </w:p>
        </w:tc>
        <w:tc>
          <w:tcPr>
            <w:tcW w:type="dxa" w:w="456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80" w:before="80" w:line="247" w:lineRule="auto"/>
            </w:pPr>
            <w:r>
              <w:rPr>
                <w:b/>
                <w:sz w:val="18"/>
              </w:rPr>
              <w:t>Local evidence</w:t>
            </w:r>
          </w:p>
        </w:tc>
      </w:tr>
      <w:tr>
        <w:trPr>
          <w:cantSplit/>
        </w:trPr>
        <w:tc>
          <w:tcPr>
            <w:tcW w:type="dxa" w:w="7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F01 unsafe template cleanup</w:t>
            </w:r>
          </w:p>
        </w:tc>
        <w:tc>
          <w:tcPr>
            <w:tcW w:type="dxa" w:w="48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Edited manifest channels and untracked lookalikes are preserved. Generated topic text alone cannot authorize deletion.</w:t>
            </w:r>
          </w:p>
        </w:tc>
        <w:tc>
          <w:tcPr>
            <w:tcW w:type="dxa" w:w="456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Rename, topic, parent and lookalike cases</w:t>
            </w:r>
          </w:p>
        </w:tc>
      </w:tr>
      <w:tr>
        <w:trPr>
          <w:cantSplit/>
        </w:trPr>
        <w:tc>
          <w:tcPr>
            <w:tcW w:type="dxa" w:w="7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F02 access without committed membership</w:t>
            </w:r>
          </w:p>
        </w:tc>
        <w:tc>
          <w:tcPr>
            <w:tcW w:type="dxa" w:w="48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Write pending intent before Discord changes; compensate introduced access on failure; retain repair intent and recover on startup. Revocation is journaled.</w:t>
            </w:r>
          </w:p>
        </w:tc>
        <w:tc>
          <w:tcPr>
            <w:tcW w:type="dxa" w:w="456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Final commit failure, failed compensation, restart recovery, departed member overwrite cleanup</w:t>
            </w:r>
          </w:p>
        </w:tc>
      </w:tr>
      <w:tr>
        <w:trPr>
          <w:cantSplit/>
        </w:trPr>
        <w:tc>
          <w:tcPr>
            <w:tcW w:type="dxa" w:w="7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F03 player key collisions</w:t>
            </w:r>
          </w:p>
        </w:tc>
        <w:tc>
          <w:tcPr>
            <w:tcW w:type="dxa" w:w="48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Players use league-qualified canonical keys. Existing qualified keys remain valid. Ambiguous legacy ownership blocks startup for review.</w:t>
            </w:r>
          </w:p>
        </w:tc>
        <w:tc>
          <w:tcPr>
            <w:tcW w:type="dxa" w:w="456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Three leagues with the same team name</w:t>
            </w:r>
          </w:p>
        </w:tc>
      </w:tr>
      <w:tr>
        <w:trPr>
          <w:cantSplit/>
        </w:trPr>
        <w:tc>
          <w:tcPr>
            <w:tcW w:type="dxa" w:w="7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F04 failed event remains active</w:t>
            </w:r>
          </w:p>
        </w:tc>
        <w:tc>
          <w:tcPr>
            <w:tcW w:type="dxa" w:w="48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Archive retention must commit before publishing the event in the active registry. Failed builds remove the active projection and compensate resources.</w:t>
            </w:r>
          </w:p>
        </w:tc>
        <w:tc>
          <w:tcPr>
            <w:tcW w:type="dxa" w:w="456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Injected archive failure leaves no active event or resources</w:t>
            </w:r>
          </w:p>
        </w:tc>
      </w:tr>
      <w:tr>
        <w:trPr>
          <w:cantSplit/>
        </w:trPr>
        <w:tc>
          <w:tcPr>
            <w:tcW w:type="dxa" w:w="7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F05 duplicate standings</w:t>
            </w:r>
          </w:p>
        </w:tc>
        <w:tc>
          <w:tcPr>
            <w:tcW w:type="dxa" w:w="48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Results, revisions, standings and lifetime results share one transaction. JSON views are rebuildable projections.</w:t>
            </w:r>
          </w:p>
        </w:tc>
        <w:tc>
          <w:tcPr>
            <w:tcW w:type="dxa" w:w="456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Ten simultaneous identical submissions count once</w:t>
            </w:r>
          </w:p>
        </w:tc>
      </w:tr>
      <w:tr>
        <w:trPr>
          <w:cantSplit/>
        </w:trPr>
        <w:tc>
          <w:tcPr>
            <w:tcW w:type="dxa" w:w="7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F06 repeated retraction</w:t>
            </w:r>
          </w:p>
        </w:tc>
        <w:tc>
          <w:tcPr>
            <w:tcW w:type="dxa" w:w="48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Retraction reverses standings and marks lifetime result retracted in one transaction. A retry changes nothing.</w:t>
            </w:r>
          </w:p>
        </w:tc>
        <w:tc>
          <w:tcPr>
            <w:tcW w:type="dxa" w:w="456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Transaction failure and parallel retraction</w:t>
            </w:r>
          </w:p>
        </w:tc>
      </w:tr>
      <w:tr>
        <w:trPr>
          <w:cantSplit/>
        </w:trPr>
        <w:tc>
          <w:tcPr>
            <w:tcW w:type="dxa" w:w="7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F07 conflicting destructive commands</w:t>
            </w:r>
          </w:p>
        </w:tc>
        <w:tc>
          <w:tcPr>
            <w:tcW w:type="dxa" w:w="48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Structural commands share a guild lock for the whole operation. PostgreSQL session locks have no short lease to expire mid-build.</w:t>
            </w:r>
          </w:p>
        </w:tc>
        <w:tc>
          <w:tcPr>
            <w:tcW w:type="dxa" w:w="456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Conflicting commands and held callback; cross-process CI assertion added</w:t>
            </w:r>
          </w:p>
        </w:tc>
      </w:tr>
      <w:tr>
        <w:trPr>
          <w:cantSplit/>
        </w:trPr>
        <w:tc>
          <w:tcPr>
            <w:tcW w:type="dxa" w:w="7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F08 private URL access</w:t>
            </w:r>
          </w:p>
        </w:tc>
        <w:tc>
          <w:tcPr>
            <w:tcW w:type="dxa" w:w="48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Normalize blocked IP ranges and validate resolved DNS addresses at connection time through the shared HTTP intake. Redirects remain disabled.</w:t>
            </w:r>
          </w:p>
        </w:tc>
        <w:tc>
          <w:tcPr>
            <w:tcW w:type="dxa" w:w="456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IPv4/IPv6 and mixed public/private DNS answers</w:t>
            </w:r>
          </w:p>
        </w:tc>
      </w:tr>
      <w:tr>
        <w:trPr>
          <w:cantSplit/>
        </w:trPr>
        <w:tc>
          <w:tcPr>
            <w:tcW w:type="dxa" w:w="7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F09 YouTube credits</w:t>
            </w:r>
          </w:p>
        </w:tc>
        <w:tc>
          <w:tcPr>
            <w:tcW w:type="dxa" w:w="48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Standard watch URLs, live paths and short URLs are recognized alongside Twitch and Kick.</w:t>
            </w:r>
          </w:p>
        </w:tc>
        <w:tc>
          <w:tcPr>
            <w:tcW w:type="dxa" w:w="456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Supported URLs and deceptive hostname rejection</w:t>
            </w:r>
          </w:p>
        </w:tc>
      </w:tr>
      <w:tr>
        <w:trPr>
          <w:cantSplit/>
        </w:trPr>
        <w:tc>
          <w:tcPr>
            <w:tcW w:type="dxa" w:w="7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F10 unsafe active checks</w:t>
            </w:r>
          </w:p>
        </w:tc>
        <w:tc>
          <w:tcPr>
            <w:tcW w:type="dxa" w:w="48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One league failure does not stop others. Only the notified audience can accrue misses. Pending removals are journaled before access changes.</w:t>
            </w:r>
          </w:p>
        </w:tc>
        <w:tc>
          <w:tcPr>
            <w:tcW w:type="dxa" w:w="456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Failed post isolation, late joiner, prior league-only removal tests</w:t>
            </w:r>
          </w:p>
        </w:tc>
      </w:tr>
      <w:tr>
        <w:trPr>
          <w:cantSplit/>
        </w:trPr>
        <w:tc>
          <w:tcPr>
            <w:tcW w:type="dxa" w:w="7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F11 nickname churn</w:t>
            </w:r>
          </w:p>
        </w:tc>
        <w:tc>
          <w:tcPr>
            <w:tcW w:type="dxa" w:w="48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Automatic cleanup requires an exact recorded bot assignment. Intentional native nicknames are preserved. Per-message nickname switching is removed.</w:t>
            </w:r>
          </w:p>
        </w:tc>
        <w:tc>
          <w:tcPr>
            <w:tcW w:type="dxa" w:w="456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Manual team-like names and proven old assignments</w:t>
            </w:r>
          </w:p>
        </w:tc>
      </w:tr>
      <w:tr>
        <w:trPr>
          <w:cantSplit/>
        </w:trPr>
        <w:tc>
          <w:tcPr>
            <w:tcW w:type="dxa" w:w="7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F12 stream rollover bypass</w:t>
            </w:r>
          </w:p>
        </w:tc>
        <w:tc>
          <w:tcPr>
            <w:tcW w:type="dxa" w:w="48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Durable message identity, progress, cooldown and award commit together. Rollover preserves cooldown; manual adjustment retries preserve earned history.</w:t>
            </w:r>
          </w:p>
        </w:tc>
        <w:tc>
          <w:tcPr>
            <w:tcW w:type="dxa" w:w="456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Sixteenth-credit rollover, duplicate, reset and cooldown checks</w:t>
            </w:r>
          </w:p>
        </w:tc>
      </w:tr>
      <w:tr>
        <w:trPr>
          <w:cantSplit/>
        </w:trPr>
        <w:tc>
          <w:tcPr>
            <w:tcW w:type="dxa" w:w="77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F13 false deletion success</w:t>
            </w:r>
          </w:p>
        </w:tc>
        <w:tc>
          <w:tcPr>
            <w:tcW w:type="dxa" w:w="48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Capture owned IDs, keep a repair journal, report partial failure and retry those IDs. Preserve a category if new children appear during deletion.</w:t>
            </w:r>
          </w:p>
        </w:tc>
        <w:tc>
          <w:tcPr>
            <w:tcW w:type="dxa" w:w="456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Permission failure followed by retry after rename</w:t>
            </w:r>
          </w:p>
        </w:tc>
      </w:tr>
    </w:tbl>
    <w:p/>
    <w:p>
      <w:r>
        <w:t>Additional operational work: periodic dependency readiness, stale heartbeat rejection, Discord disconnect detection, a bounded shared producer queue cache, queue worker startup timeout, process supervision, bounded shutdown and pending compatibility-write flushing. Startup failures terminate so the supervisor can restart the service. Stream progress projections rebuild from lifetime authority during migration.</w:t>
      </w:r>
    </w:p>
    <w:p>
      <w:pPr>
        <w:pStyle w:val="Heading1"/>
      </w:pPr>
      <w:r>
        <w:t>Requirements retained</w:t>
      </w:r>
    </w:p>
    <w:p>
      <w:pPr>
        <w:pStyle w:val="ListBullet"/>
      </w:pPr>
      <w:r>
        <w:t>Up to three combined active or reserved league/event slots. A fourth request is rejected; it is not three leagues plus three events.</w:t>
      </w:r>
    </w:p>
    <w:p>
      <w:pPr>
        <w:pStyle w:val="ListBullet"/>
      </w:pPr>
      <w:r>
        <w:t>Private space membership roles with readable names for tagging. Ordinary channel names remain inside distinct categories.</w:t>
      </w:r>
    </w:p>
    <w:p>
      <w:pPr>
        <w:pStyle w:val="ListBullet"/>
      </w:pPr>
      <w:r>
        <w:t>League deletion releases operational resources while retaining member lifetime results, supported statistics and awards by guild ID plus Discord user ID. Rejoining with the same Discord account reconnects that history.</w:t>
      </w:r>
    </w:p>
    <w:p>
      <w:pPr>
        <w:pStyle w:val="ListBullet"/>
      </w:pPr>
      <w:r>
        <w:t>A native Discord nickname exists per server, not per category. Team identity is displayed in scoped bot content. The bot does not repeatedly rename members when they post in different league channels.</w:t>
      </w:r>
    </w:p>
    <w:p>
      <w:pPr>
        <w:pStyle w:val="ListBullet"/>
      </w:pPr>
      <w:r>
        <w:t>Commissioner authorization still follows configured roles/permissions. Discord role hierarchy still prevents the bot from editing the server owner or higher/equal ranked members. No code can bypass that rule.</w:t>
      </w:r>
    </w:p>
    <w:p>
      <w:pPr>
        <w:pStyle w:val="ListBullet"/>
      </w:pPr>
      <w:r>
        <w:t>Corrections/retractions change current totals but retain audit events. Lifetime retention is not a promise that an external database deletion can be recovered without backups.</w:t>
      </w:r>
    </w:p>
    <w:p>
      <w:pPr>
        <w:pStyle w:val="Heading1"/>
      </w:pPr>
      <w:r>
        <w:t>Local verification</w:t>
      </w:r>
    </w:p>
    <w:p>
      <w:r>
        <w:t>Run npm run verify:local after npm ci. The helper forces isolated temporary data, test credentials, no live database/Redis and disabled AI. It runs the type/configuration check and the full release gate, then removes its temporary data directory.</w:t>
      </w:r>
    </w:p>
    <w:p>
      <w:r>
        <w:t>The release gate includes changelog version, dependency/environment loading, command registrations, unresolved executable identifier scan and all test files. At this release: 122 assertions across 15 files pass. This includes 19 focused RC6 assertions. Four earlier expectations were updated explicitly: two cleanup fixtures now establish real ownership, nickname cleanup requires provenance, and active-check errors are reported per league instead of thrown for the entire batch.</w:t>
      </w:r>
    </w:p>
    <w:p>
      <w:r>
        <w:t>npm run tsc uses the existing checkJs=false setting. The separate identifier check catches unresolved executable identifiers but does not prove full JavaScript type correctness. Static syntax and literal-import resolution do not exercise every runtime branch.</w:t>
      </w:r>
    </w:p>
    <w:p>
      <w:r>
        <w:t>PostgreSQL integration coverage was expanded to include contention from another process and concurrent score submission/retraction followed by connection reopen. It was not run against a networked PostgreSQL server in this workspace. GitHub Actions provisions PostgreSQL 16 and runs migrations, schema checks and npm run test:postgres. A workflow file existing in the ZIP is not evidence of a passing remote workflow.</w:t>
      </w:r>
    </w:p>
    <w:p>
      <w:pPr>
        <w:pStyle w:val="Heading1"/>
      </w:pPr>
      <w:r>
        <w:t>Your VS Code terminal steps</w:t>
      </w:r>
    </w:p>
    <w:p>
      <w:r>
        <w:t>Download the ZIP into your Mac Downloads folder. Open VS Code, then Terminal &gt; New Terminal. Use Node 22, matching Docker and CI. node --version should print v22.x. These commands create a separate checkout and a review branch:</w:t>
      </w:r>
    </w:p>
    <w:p>
      <w:pPr>
        <w:spacing w:after="20" w:line="240" w:lineRule="auto"/>
      </w:pPr>
      <w:r>
        <w:rPr>
          <w:rFonts w:ascii="Consolas" w:hAnsi="Consolas"/>
          <w:sz w:val="17"/>
        </w:rPr>
        <w:t>git clone --branch main https://github.com/willie15thames/NOFUNBOT.git "$HOME/Downloads/NOFUNBOT-rc6"</w:t>
      </w:r>
    </w:p>
    <w:p>
      <w:pPr>
        <w:spacing w:after="20" w:line="240" w:lineRule="auto"/>
      </w:pPr>
      <w:r>
        <w:rPr>
          <w:rFonts w:ascii="Consolas" w:hAnsi="Consolas"/>
          <w:sz w:val="17"/>
        </w:rPr>
        <w:t>cd "$HOME/Downloads/NOFUNBOT-rc6"</w:t>
      </w:r>
    </w:p>
    <w:p>
      <w:pPr>
        <w:spacing w:after="20" w:line="240" w:lineRule="auto"/>
      </w:pPr>
      <w:r>
        <w:rPr>
          <w:rFonts w:ascii="Consolas" w:hAnsi="Consolas"/>
          <w:sz w:val="17"/>
        </w:rPr>
        <w:t>git switch -c fix/rc6-stability</w:t>
      </w:r>
    </w:p>
    <w:p>
      <w:pPr>
        <w:spacing w:after="20" w:line="240" w:lineRule="auto"/>
      </w:pPr>
      <w:r>
        <w:rPr>
          <w:rFonts w:ascii="Consolas" w:hAnsi="Consolas"/>
          <w:sz w:val="17"/>
        </w:rPr>
        <w:t>unzip -o "$HOME/Downloads/nofunleague-v204.5-stability-rc6.zip" -d .</w:t>
      </w:r>
    </w:p>
    <w:p>
      <w:pPr>
        <w:spacing w:after="20" w:line="240" w:lineRule="auto"/>
      </w:pPr>
      <w:r>
        <w:rPr>
          <w:rFonts w:ascii="Consolas" w:hAnsi="Consolas"/>
          <w:sz w:val="17"/>
        </w:rPr>
        <w:t>npm ci</w:t>
      </w:r>
    </w:p>
    <w:p>
      <w:pPr>
        <w:spacing w:after="20" w:line="240" w:lineRule="auto"/>
      </w:pPr>
      <w:r>
        <w:rPr>
          <w:rFonts w:ascii="Consolas" w:hAnsi="Consolas"/>
          <w:sz w:val="17"/>
        </w:rPr>
        <w:t>npm run verify:local</w:t>
      </w:r>
    </w:p>
    <w:p>
      <w:pPr>
        <w:spacing w:after="20" w:line="240" w:lineRule="auto"/>
      </w:pPr>
      <w:r>
        <w:rPr>
          <w:rFonts w:ascii="Consolas" w:hAnsi="Consolas"/>
          <w:sz w:val="17"/>
        </w:rPr>
        <w:t>git diff --check</w:t>
      </w:r>
    </w:p>
    <w:p>
      <w:pPr>
        <w:spacing w:after="20" w:line="240" w:lineRule="auto"/>
      </w:pPr>
      <w:r>
        <w:rPr>
          <w:rFonts w:ascii="Consolas" w:hAnsi="Consolas"/>
          <w:sz w:val="17"/>
        </w:rPr>
        <w:t>git diff --stat</w:t>
      </w:r>
    </w:p>
    <w:p>
      <w:pPr>
        <w:spacing w:after="20" w:line="240" w:lineRule="auto"/>
      </w:pPr>
      <w:r>
        <w:rPr>
          <w:rFonts w:ascii="Consolas" w:hAnsi="Consolas"/>
          <w:sz w:val="17"/>
        </w:rPr>
        <w:t>git status --short</w:t>
      </w:r>
    </w:p>
    <w:p>
      <w:r>
        <w:t>Run each line only after the preceding command succeeds. If that destination already exists, use a different new folder name on both the clone and cd lines; do not delete or overwrite your existing working directory. If the downloaded ZIP has a different filename, use its actual filename. Source is at the ZIP root, with index.js and package.json together.</w:t>
      </w:r>
    </w:p>
    <w:p>
      <w:r>
        <w:t>The archive reflects the source available during this repair. Review the diff for newer changes already on GitHub before committing; resolve any overlap rather than replacing newer work blindly. The ZIP contains no runtime data, secrets or node_modules. Do not add your .env, token files, database exports or /data backups to Git.</w:t>
      </w:r>
    </w:p>
    <w:p>
      <w:r>
        <w:t>After the checks pass and you have reviewed the changes:</w:t>
      </w:r>
    </w:p>
    <w:p>
      <w:pPr>
        <w:spacing w:after="20" w:line="240" w:lineRule="auto"/>
      </w:pPr>
      <w:r>
        <w:rPr>
          <w:rFonts w:ascii="Consolas" w:hAnsi="Consolas"/>
          <w:sz w:val="17"/>
        </w:rPr>
        <w:t>git add -A</w:t>
      </w:r>
    </w:p>
    <w:p>
      <w:pPr>
        <w:spacing w:after="20" w:line="240" w:lineRule="auto"/>
      </w:pPr>
      <w:r>
        <w:rPr>
          <w:rFonts w:ascii="Consolas" w:hAnsi="Consolas"/>
          <w:sz w:val="17"/>
        </w:rPr>
        <w:t>git diff --cached --stat</w:t>
      </w:r>
    </w:p>
    <w:p>
      <w:pPr>
        <w:spacing w:after="20" w:line="240" w:lineRule="auto"/>
      </w:pPr>
      <w:r>
        <w:rPr>
          <w:rFonts w:ascii="Consolas" w:hAnsi="Consolas"/>
          <w:sz w:val="17"/>
        </w:rPr>
        <w:t>git commit -m "Stabilize league isolation and recovery in RC6"</w:t>
      </w:r>
    </w:p>
    <w:p>
      <w:pPr>
        <w:spacing w:after="20" w:line="240" w:lineRule="auto"/>
      </w:pPr>
      <w:r>
        <w:rPr>
          <w:rFonts w:ascii="Consolas" w:hAnsi="Consolas"/>
          <w:sz w:val="17"/>
        </w:rPr>
        <w:t>git push -u origin fix/rc6-stability</w:t>
      </w:r>
    </w:p>
    <w:p>
      <w:r>
        <w:t>On GitHub, open a pull request from fix/rc6-stability into main. Wait for the complete CI job, including PostgreSQL, to pass. Do not push straight to main merely to bypass an integration failure. GitHub credentials and repository permissions remain your account's responsibility; nothing in this package grants access.</w:t>
      </w:r>
    </w:p>
    <w:p>
      <w:pPr>
        <w:pStyle w:val="Heading1"/>
      </w:pPr>
      <w:r>
        <w:t>Railway staging configuration</w:t>
      </w:r>
    </w:p>
    <w:p>
      <w:r>
        <w:t>Use a separate staging Discord application/token and test server, a separate PostgreSQL database, a separate Redis service and a separate volume. Do not run staging with the production Discord token or production data connections. Keep one bot replica in each environment.</w:t>
      </w:r>
    </w:p>
    <w:p>
      <w:r>
        <w:t>In the staging bot service, select this GitHub repository and the fix/rc6-stability branch. Use the included Dockerfile and railway.json. Review these settings:</w:t>
      </w:r>
    </w:p>
    <w:tbl>
      <w:tblPr>
        <w:tblW w:type="auto" w:w="0"/>
        <w:jc w:val="center"/>
        <w:tblLayout w:type="fixed"/>
        <w:tblLook w:firstColumn="1" w:firstRow="1" w:lastColumn="0" w:lastRow="0" w:noHBand="0" w:noVBand="1" w:val="04A0"/>
      </w:tblPr>
      <w:tblGrid>
        <w:gridCol w:w="5083"/>
        <w:gridCol w:w="5083"/>
      </w:tblGrid>
      <w:tr>
        <w:trPr>
          <w:cantSplit/>
          <w:tblHeader/>
        </w:trPr>
        <w:tc>
          <w:tcPr>
            <w:tcW w:type="dxa" w:w="29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80" w:before="80" w:line="247" w:lineRule="auto"/>
            </w:pPr>
            <w:r>
              <w:rPr>
                <w:b/>
                <w:sz w:val="18"/>
              </w:rPr>
              <w:t>Setting</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80" w:before="80" w:line="247" w:lineRule="auto"/>
            </w:pPr>
            <w:r>
              <w:rPr>
                <w:b/>
                <w:sz w:val="18"/>
              </w:rPr>
              <w:t>Value</w:t>
            </w:r>
          </w:p>
        </w:tc>
      </w:tr>
      <w:tr>
        <w:trPr>
          <w:cantSplit/>
        </w:trPr>
        <w:tc>
          <w:tcPr>
            <w:tcW w:type="dxa" w:w="29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Start command</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sh scripts/railway-start.sh</w:t>
            </w:r>
          </w:p>
        </w:tc>
      </w:tr>
      <w:tr>
        <w:trPr>
          <w:cantSplit/>
        </w:trPr>
        <w:tc>
          <w:tcPr>
            <w:tcW w:type="dxa" w:w="29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Pre-deploy command</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npm run prisma:migrate:deploy</w:t>
            </w:r>
          </w:p>
        </w:tc>
      </w:tr>
      <w:tr>
        <w:trPr>
          <w:cantSplit/>
        </w:trPr>
        <w:tc>
          <w:tcPr>
            <w:tcW w:type="dxa" w:w="29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Pre-deploy timeout</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300 seconds initially; increase if tested migrations require more</w:t>
            </w:r>
          </w:p>
        </w:tc>
      </w:tr>
      <w:tr>
        <w:trPr>
          <w:cantSplit/>
        </w:trPr>
        <w:tc>
          <w:tcPr>
            <w:tcW w:type="dxa" w:w="29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Healthcheck path</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/ready</w:t>
            </w:r>
          </w:p>
        </w:tc>
      </w:tr>
      <w:tr>
        <w:trPr>
          <w:cantSplit/>
        </w:trPr>
        <w:tc>
          <w:tcPr>
            <w:tcW w:type="dxa" w:w="29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Healthcheck timeout</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300 seconds</w:t>
            </w:r>
          </w:p>
        </w:tc>
      </w:tr>
      <w:tr>
        <w:trPr>
          <w:cantSplit/>
        </w:trPr>
        <w:tc>
          <w:tcPr>
            <w:tcW w:type="dxa" w:w="29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Replicas</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1</w:t>
            </w:r>
          </w:p>
        </w:tc>
      </w:tr>
      <w:tr>
        <w:trPr>
          <w:cantSplit/>
        </w:trPr>
        <w:tc>
          <w:tcPr>
            <w:tcW w:type="dxa" w:w="29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Volume mount</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/data</w:t>
            </w:r>
          </w:p>
        </w:tc>
      </w:tr>
      <w:tr>
        <w:trPr>
          <w:cantSplit/>
        </w:trPr>
        <w:tc>
          <w:tcPr>
            <w:tcW w:type="dxa" w:w="29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Restart policy</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On failure, as configured in railway.json</w:t>
            </w:r>
          </w:p>
        </w:tc>
      </w:tr>
      <w:tr>
        <w:trPr>
          <w:cantSplit/>
        </w:trPr>
        <w:tc>
          <w:tcPr>
            <w:tcW w:type="dxa" w:w="29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Serverless sleeping</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Disabled</w:t>
            </w:r>
          </w:p>
        </w:tc>
      </w:tr>
    </w:tbl>
    <w:p/>
    <w:p>
      <w:r>
        <w:t>Prisma migrations run in the pre-deploy command. Keep RUN_PRISMA_MIGRATIONS_ON_BOOT=false so there is one migration owner. The alternative is to use the boot migration flag with no pre-deploy migration; do not configure both casually. Never use prisma migrate reset, db push --accept-data-loss, or delete tables as a deployment shortcut.</w:t>
      </w:r>
    </w:p>
    <w:p>
      <w:r>
        <w:t>Set these in Railway Variables, not in a terminal or committed .env file:</w:t>
      </w:r>
    </w:p>
    <w:tbl>
      <w:tblPr>
        <w:tblW w:type="auto" w:w="0"/>
        <w:jc w:val="center"/>
        <w:tblLayout w:type="fixed"/>
        <w:tblLook w:firstColumn="1" w:firstRow="1" w:lastColumn="0" w:lastRow="0" w:noHBand="0" w:noVBand="1" w:val="04A0"/>
      </w:tblPr>
      <w:tblGrid>
        <w:gridCol w:w="5083"/>
        <w:gridCol w:w="5083"/>
      </w:tblGrid>
      <w:tr>
        <w:trPr>
          <w:cantSplit/>
          <w:tblHeader/>
        </w:trPr>
        <w:tc>
          <w:tcPr>
            <w:tcW w:type="dxa" w:w="29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80" w:before="80" w:line="247" w:lineRule="auto"/>
            </w:pPr>
            <w:r>
              <w:rPr>
                <w:b/>
                <w:sz w:val="18"/>
              </w:rPr>
              <w:t>Variable</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80" w:before="80" w:line="247" w:lineRule="auto"/>
            </w:pPr>
            <w:r>
              <w:rPr>
                <w:b/>
                <w:sz w:val="18"/>
              </w:rPr>
              <w:t>Value</w:t>
            </w:r>
          </w:p>
        </w:tc>
      </w:tr>
      <w:tr>
        <w:trPr>
          <w:cantSplit/>
        </w:trPr>
        <w:tc>
          <w:tcPr>
            <w:tcW w:type="dxa" w:w="29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APP_ENV</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production even for staging, to exercise persistence guards</w:t>
            </w:r>
          </w:p>
        </w:tc>
      </w:tr>
      <w:tr>
        <w:trPr>
          <w:cantSplit/>
        </w:trPr>
        <w:tc>
          <w:tcPr>
            <w:tcW w:type="dxa" w:w="29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RELEASE_CHANNEL</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release-candidate</w:t>
            </w:r>
          </w:p>
        </w:tc>
      </w:tr>
      <w:tr>
        <w:trPr>
          <w:cantSplit/>
        </w:trPr>
        <w:tc>
          <w:tcPr>
            <w:tcW w:type="dxa" w:w="29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RELEASE_VERSION</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21.10.0-rc.6</w:t>
            </w:r>
          </w:p>
        </w:tc>
      </w:tr>
      <w:tr>
        <w:trPr>
          <w:cantSplit/>
        </w:trPr>
        <w:tc>
          <w:tcPr>
            <w:tcW w:type="dxa" w:w="29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BOT_DATA_DIR</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/data</w:t>
            </w:r>
          </w:p>
        </w:tc>
      </w:tr>
      <w:tr>
        <w:trPr>
          <w:cantSplit/>
        </w:trPr>
        <w:tc>
          <w:tcPr>
            <w:tcW w:type="dxa" w:w="29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DATABASE_URL</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Reference the staging Postgres service DATABASE_URL</w:t>
            </w:r>
          </w:p>
        </w:tc>
      </w:tr>
      <w:tr>
        <w:trPr>
          <w:cantSplit/>
        </w:trPr>
        <w:tc>
          <w:tcPr>
            <w:tcW w:type="dxa" w:w="29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REDIS_URL</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Reference the staging Redis service REDIS_URL</w:t>
            </w:r>
          </w:p>
        </w:tc>
      </w:tr>
      <w:tr>
        <w:trPr>
          <w:cantSplit/>
        </w:trPr>
        <w:tc>
          <w:tcPr>
            <w:tcW w:type="dxa" w:w="29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DISCORD_TOKEN</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Separate staging bot token</w:t>
            </w:r>
          </w:p>
        </w:tc>
      </w:tr>
      <w:tr>
        <w:trPr>
          <w:cantSplit/>
        </w:trPr>
        <w:tc>
          <w:tcPr>
            <w:tcW w:type="dxa" w:w="29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CLIENT_ID</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Staging Discord application ID</w:t>
            </w:r>
          </w:p>
        </w:tc>
      </w:tr>
      <w:tr>
        <w:trPr>
          <w:cantSplit/>
        </w:trPr>
        <w:tc>
          <w:tcPr>
            <w:tcW w:type="dxa" w:w="29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GUILD_ID</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Test server ID</w:t>
            </w:r>
          </w:p>
        </w:tc>
      </w:tr>
      <w:tr>
        <w:trPr>
          <w:cantSplit/>
        </w:trPr>
        <w:tc>
          <w:tcPr>
            <w:tcW w:type="dxa" w:w="29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COMMISSIONER_ROLE_ID</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Test server commissioner role ID</w:t>
            </w:r>
          </w:p>
        </w:tc>
      </w:tr>
      <w:tr>
        <w:trPr>
          <w:cantSplit/>
        </w:trPr>
        <w:tc>
          <w:tcPr>
            <w:tcW w:type="dxa" w:w="29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ENABLE_QUEUE_WORKER</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true</w:t>
            </w:r>
          </w:p>
        </w:tc>
      </w:tr>
      <w:tr>
        <w:trPr>
          <w:cantSplit/>
        </w:trPr>
        <w:tc>
          <w:tcPr>
            <w:tcW w:type="dxa" w:w="29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RUN_PRISMA_MIGRATIONS_ON_BOOT</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false</w:t>
            </w:r>
          </w:p>
        </w:tc>
      </w:tr>
      <w:tr>
        <w:trPr>
          <w:cantSplit/>
        </w:trPr>
        <w:tc>
          <w:tcPr>
            <w:tcW w:type="dxa" w:w="29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RUN_DB_BOOTSTRAP_ON_BOOT</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false</w:t>
            </w:r>
          </w:p>
        </w:tc>
      </w:tr>
      <w:tr>
        <w:trPr>
          <w:cantSplit/>
        </w:trPr>
        <w:tc>
          <w:tcPr>
            <w:tcW w:type="dxa" w:w="29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RUN_JSON_MIGRATION_ON_BOOT</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false</w:t>
            </w:r>
          </w:p>
        </w:tc>
      </w:tr>
      <w:tr>
        <w:trPr>
          <w:cantSplit/>
        </w:trPr>
        <w:tc>
          <w:tcPr>
            <w:tcW w:type="dxa" w:w="296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AI_ENABLED</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80" w:before="80" w:line="247" w:lineRule="auto"/>
            </w:pPr>
            <w:r>
              <w:rPr>
                <w:b w:val="0"/>
                <w:sz w:val="18"/>
              </w:rPr>
              <w:t>false for initial infrastructure checks; enable with a real key for AI acceptance</w:t>
            </w:r>
          </w:p>
        </w:tc>
      </w:tr>
    </w:tbl>
    <w:p/>
    <w:p>
      <w:r>
        <w:t>Use Railway service references such as ${{Postgres.DATABASE_URL}} and ${{Redis.REDIS_URL}}, substituting your actual service names. Do not copy the placeholder credentials in the example file. Confirm the mounted volume is writable by the container user. Setting a path does not create or verify a persistent mount.</w:t>
      </w:r>
    </w:p>
    <w:p>
      <w:r>
        <w:t>The schema check must succeed before the bot starts. If migrations report conflicting legacy values or unfinished history, keep the deployment stopped and inspect a backup copy. Do not mark migrations as applied blindly. Pre-deploy containers have no application volume; any approved import of existing JSON must be performed with the mounted volume in the application environment after backup.</w:t>
      </w:r>
    </w:p>
    <w:p>
      <w:pPr>
        <w:pStyle w:val="Heading1"/>
      </w:pPr>
      <w:r>
        <w:t>Staging acceptance</w:t>
      </w:r>
    </w:p>
    <w:p>
      <w:r>
        <w:t>Record the commit SHA, deployed version and results for each exercise. Check logs as well as visible Discord output.</w:t>
      </w:r>
    </w:p>
    <w:p>
      <w:pPr/>
      <w:r>
        <w:t>1. Create two leagues and one event concurrently. Verify three combined slots, separate categories, readable member roles, plain channel names and rejection of a fourth space.</w:t>
      </w:r>
    </w:p>
    <w:p>
      <w:pPr/>
      <w:r>
        <w:t>2. With non-admin test accounts, join only A, only B, both, and neither. Verify actual channel visibility and posting access. Discord Administrator bypasses overwrites, so an admin account cannot prove privacy.</w:t>
      </w:r>
    </w:p>
    <w:p>
      <w:pPr/>
      <w:r>
        <w:t>3. Give A and B the same team names. Claim, change identity, post scores and adjust streams in each. Verify the other space's team, schedule, standings and cooldown are unchanged.</w:t>
      </w:r>
    </w:p>
    <w:p>
      <w:pPr/>
      <w:r>
        <w:t>4. Post and retract the same score repeatedly. Restart; compare standings and lifetime records. Award a member, remove them from the server, rejoin with the same Discord ID, then archive/delete the league. Earned history must remain.</w:t>
      </w:r>
    </w:p>
    <w:p>
      <w:pPr/>
      <w:r>
        <w:t>5. Switch template and template options. Unchanged obsolete bot-owned channels should be removed; renamed, moved, retopiced and manual lookalikes should remain for review. Category deletion requires safe ownership and no remaining manual children.</w:t>
      </w:r>
    </w:p>
    <w:p>
      <w:pPr/>
      <w:r>
        <w:t>6. Remove the bot's permission during membership grant, build and deletion. Verify explicit failure, no success message, repair state retained, then restore permission and retry/restart. Do not perform fault injection in production.</w:t>
      </w:r>
    </w:p>
    <w:p>
      <w:pPr/>
      <w:r>
        <w:t>7. Post active checks in two leagues, make one post fail and join a member after a successful post. Verify only the actual notified audience can miss a check; removal affects that league alone. Restart during a pending removal and confirm it resumes safely.</w:t>
      </w:r>
    </w:p>
    <w:p>
      <w:pPr/>
      <w:r>
        <w:t>8. Reach a stream milestone, repeat the source message, post again inside cooldown and restart. Verify no duplicate reward or cooldown bypass. Manual progress reset must retain earned lifetime awards.</w:t>
      </w:r>
    </w:p>
    <w:p>
      <w:pPr/>
      <w:r>
        <w:t>9. Confirm native names do not flip when moving between communities. Exact recorded old bot assignments may be cleared; manual names stay. Verify commissioner hierarchy limitations produce a visible actionable outcome.</w:t>
      </w:r>
    </w:p>
    <w:p>
      <w:pPr/>
      <w:r>
        <w:t>10. Stop the worker process in staging. The supervisor should exit and Railway should restart the service. Interrupt Redis/Postgres connectivity and Discord connection; /ready must fail while a required dependency is unavailable. Restore access and verify recovery without double credit.</w:t>
      </w:r>
    </w:p>
    <w:p>
      <w:pPr/>
      <w:r>
        <w:t>11. Inspect /ready after restart: current version, current SHA when supplied by Railway, fresh timestamp, Discord/database/queue true. /health only establishes that the sidecar is alive. Configure an external monitor for continuing /ready checks because Railway's deployment healthcheck is not continuous monitoring.</w:t>
      </w:r>
    </w:p>
    <w:p>
      <w:pPr/>
      <w:r>
        <w:t>12. Exercise the real provider/webhook import and AI confirmation workflow you use, including invalid payloads and unavailable-provider responses. Advance shadow mode should remain enabled until provider-specific staging checks pass.</w:t>
      </w:r>
    </w:p>
    <w:p>
      <w:pPr>
        <w:pStyle w:val="Heading1"/>
      </w:pPr>
      <w:r>
        <w:t>Production and recovery</w:t>
      </w:r>
    </w:p>
    <w:p>
      <w:r>
        <w:t>Before production: retain the current Git SHA, make verified PostgreSQL and /data backups, rehearse restoring both to isolated staging, and pause scheduled mutation/advance jobs during the deployment window. Drain or stop the old worker before the new deployment accepts writes. Keep production connected to main; merge the reviewed pull request only after CI and staging acceptance pass.</w:t>
      </w:r>
    </w:p>
    <w:p>
      <w:r>
        <w:t>After deployment, verify the expected SHA/version, schema readiness, three-space isolation, existing history and one representative result/award. Resume automation only after these checks. Monitor errors, memory growth, queue failures and /ready through a complete scheduled cycle, including cooldown and inactivity behavior.</w:t>
      </w:r>
    </w:p>
    <w:p>
      <w:r>
        <w:t>If problems arise, stop new mutations and preserve an incident snapshot before changing versions. RC6 introduces authoritative result/standings and stream records inside the lifetime document. Running RC5 after RC6 and then returning to RC6 can leave conflicting old/new authorities if either version accepted writes. A blind code-only rollback is therefore unsafe after mutations. Restore a matched pre-release code/database/volume backup, or reconcile post-release events into the chosen authority on a copy and validate before reopening. Retain the incident snapshot so valid member history can be recovered.</w:t>
      </w:r>
    </w:p>
    <w:p>
      <w:pPr>
        <w:pStyle w:val="Heading1"/>
      </w:pPr>
      <w:r>
        <w:t>Remaining engineering work</w:t>
      </w:r>
    </w:p>
    <w:p>
      <w:r>
        <w:t>These changes repair the reproduced failures; they do not justify a promise of zero possible regression. The compatibility JSON layer still includes asynchronous best-effort writes and legacy state consumers. Some noncritical sends still suppress Discord errors. Do not horizontally scale while those projections and scheduled jobs lack a complete distributed ownership contract.</w:t>
      </w:r>
    </w:p>
    <w:p>
      <w:r>
        <w:t>The lifetime document grows as a guild's history grows and is locked per guild for mutations. Measure serialized size, mutation latency and backup recovery time under realistic traffic. A future additive migration can move members, results, awards, statistics and audit events into indexed normalized tables with immutable source IDs and explicit revision history. Preserve old records, compare aggregate totals, prove idempotent replay and only then cut readers over. Do not combine that migration with this fault repair release.</w:t>
      </w:r>
    </w:p>
    <w:p>
      <w:r>
        <w:t>Older unattributed data cannot be assigned confidently to a person after ownership changes. Keep unresolved records for commissioner review with evidence; never invent historical winners or erase disputed data. Categories within one Discord server cannot supply independent native nicknames. Different team identities should remain contextual bot content or profiles.</w:t>
      </w:r>
    </w:p>
    <w:p>
      <w:r>
        <w:t>Further release gates: full backup restore rehearsal, service outage testing, worker backlog/order checks, provider-specific round trips, sustained load/heap observation, permission review after manual Discord edits and external readiness alerting. The local suite tests selected failure paths; every third-party service and every Discord permission branch has not been fired live.</w:t>
      </w:r>
    </w:p>
    <w:p>
      <w:pPr>
        <w:pStyle w:val="Heading1"/>
      </w:pPr>
      <w:r>
        <w:t>Sources and evidence</w:t>
      </w:r>
    </w:p>
    <w:p>
      <w:pPr>
        <w:pStyle w:val="ListBullet"/>
      </w:pPr>
      <w:r>
        <w:t>tests/rc6Faults.test.js, tests/auditV204.test.js, tests/templateFallbacks.test.js, tests/results.test.js and the existing provider/advance tests.</w:t>
      </w:r>
    </w:p>
    <w:p>
      <w:pPr>
        <w:pStyle w:val="ListBullet"/>
      </w:pPr>
      <w:r>
        <w:t>tests/postgres.integration.js and .github/workflows/ci.yml define the pending networked PostgreSQL gate.</w:t>
      </w:r>
    </w:p>
    <w:p>
      <w:pPr>
        <w:pStyle w:val="ListBullet"/>
      </w:pPr>
      <w:r>
        <w:t>docs/RC6_DEPENDENCY_MAP.md records edited owners and caller boundaries.</w:t>
      </w:r>
    </w:p>
    <w:p>
      <w:pPr>
        <w:pStyle w:val="ListBullet"/>
      </w:pPr>
      <w:r>
        <w:t>docs/verification/ contains local release and static evidence for this package.</w:t>
      </w:r>
    </w:p>
    <w:p>
      <w:pPr>
        <w:pStyle w:val="ListBullet"/>
      </w:pPr>
      <w:r>
        <w:t>Railway pre-deploy commands: https://docs.railway.com/deployments/pre-deploy-command</w:t>
      </w:r>
    </w:p>
    <w:p>
      <w:pPr>
        <w:pStyle w:val="ListBullet"/>
      </w:pPr>
      <w:r>
        <w:t>Railway deployment healthchecks: https://docs.railway.com/deployments/healthchecks</w:t>
      </w:r>
    </w:p>
    <w:p>
      <w:pPr>
        <w:pStyle w:val="ListBullet"/>
      </w:pPr>
      <w:r>
        <w:t>Railway branch/environment configuration: https://docs.railway.com/overview/advanced-concepts</w:t>
      </w:r>
    </w:p>
    <w:p>
      <w:r>
        <w:t>Railway documentation was checked on 27 September 2026. Preserve this release's verification record; older audit reports describe their own baseline and test counts.</w:t>
      </w:r>
    </w:p>
    <w:p>
      <w:pPr>
        <w:pStyle w:val="Heading1"/>
        <w:pageBreakBefore/>
      </w:pPr>
      <w:r>
        <w:t>Historical RC5 fault evidence</w:t>
      </w:r>
    </w:p>
    <w:p>
      <w:r>
        <w:t>The following thirteen findings preserve the original reproductions and acceptance criteria. They describe RC5 before this implementation. The current repair status and deployment gates are in the preceding sections. Historical line numbers are not current RC6 line numbers.</w:t>
      </w:r>
    </w:p>
    <w:p>
      <w:pPr>
        <w:pStyle w:val="Heading1"/>
      </w:pPr>
      <w:r>
        <w:t>F01 Template cleanup deletes a manually renamed channel</w:t>
      </w:r>
    </w:p>
    <w:p>
      <w:r>
        <w:t>P1  |  Reproduced in isolated probe  |  RC5 baseline before RC6 repair</w:t>
      </w:r>
    </w:p>
    <w:p>
      <w:r>
        <w:t>Code: src/services/templateReconciliationService.js:18</w:t>
      </w:r>
    </w:p>
    <w:p>
      <w:pPr>
        <w:pStyle w:val="Heading2"/>
      </w:pPr>
      <w:r>
        <w:t>Failure and impact</w:t>
      </w:r>
    </w:p>
    <w:p>
      <w:r>
        <w:t>A channel recorded in the previous build manifest is renamed by an administrator. Its generated topic remains unchanged. Capture rejects the old snapshot but immediately adopts the channel again through the legacy topic fallback. Reconciliation then treats the current manually edited channel as an obsolete managed asset and deletes it. If this empties the category, it deletes that category too.</w:t>
      </w:r>
    </w:p>
    <w:p>
      <w:r>
        <w:t>User-created discussion can be permanently lost. This contradicts the RC4 claim that changed name, topic or parent is treated as a manual edit. The probe uses mocks and does not delete Discord content.</w:t>
      </w:r>
    </w:p>
    <w:p>
      <w:pPr>
        <w:pStyle w:val="Heading2"/>
      </w:pPr>
      <w:r>
        <w:t>Evidence</w:t>
      </w:r>
    </w:p>
    <w:p>
      <w:r>
        <w:t>The probe records a rules channel, changes its current name to my-manual-channel, captures the next build and reconciles against an empty desired template. The channel and category disappear; preserved is zero. The mock deletion log retains the original creation label rules, but the actual object had already been renamed before capture.</w:t>
      </w:r>
    </w:p>
    <w:p>
      <w:pPr>
        <w:pStyle w:val="Heading2"/>
      </w:pPr>
      <w:r>
        <w:t>Required repair</w:t>
      </w:r>
    </w:p>
    <w:p>
      <w:r>
        <w:t>Separate known manifest entries from unregistered legacy candidates. A known entry with changed name, topic or parent must be preserved and flagged for review. Do not let the legacy heuristic override that decision. For legacy assets without an ownership record, produce a migration preview rather than inferring destructive authority from a broad topic regex. Persist the resulting manifest only after required writes succeed.</w:t>
      </w:r>
    </w:p>
    <w:p>
      <w:pPr>
        <w:pStyle w:val="Heading2"/>
      </w:pPr>
      <w:r>
        <w:t>Acceptance checks</w:t>
      </w:r>
    </w:p>
    <w:p>
      <w:pPr>
        <w:pStyle w:val="ListBullet"/>
      </w:pPr>
      <w:r>
        <w:t>Rename, retopic and move a recorded channel independently; each must survive a template switch.</w:t>
      </w:r>
    </w:p>
    <w:p>
      <w:pPr>
        <w:pStyle w:val="ListBullet"/>
      </w:pPr>
      <w:r>
        <w:t>An unchanged recorded obsolete channel may be removed, while a manually created lookalike survives.</w:t>
      </w:r>
    </w:p>
    <w:p>
      <w:pPr>
        <w:pStyle w:val="ListBullet"/>
      </w:pPr>
      <w:r>
        <w:t>Inject a delete failure and verify retry retains the manifest and reports the incomplete operation.</w:t>
      </w:r>
    </w:p>
    <w:p>
      <w:r>
        <w:br w:type="page"/>
      </w:r>
    </w:p>
    <w:p>
      <w:pPr>
        <w:pStyle w:val="Heading1"/>
      </w:pPr>
      <w:r>
        <w:t>F02 Failed membership save leaves league access granted</w:t>
      </w:r>
    </w:p>
    <w:p>
      <w:r>
        <w:t>P1  |  Reproduced in isolated probe  |  RC5 baseline before RC6 repair</w:t>
      </w:r>
    </w:p>
    <w:p>
      <w:r>
        <w:t>Code: src/services/leagueVisibilityService.js:6</w:t>
      </w:r>
    </w:p>
    <w:p>
      <w:pPr>
        <w:pStyle w:val="Heading2"/>
      </w:pPr>
      <w:r>
        <w:t>Failure and impact</w:t>
      </w:r>
    </w:p>
    <w:p>
      <w:r>
        <w:t>Membership provisioning adds the Discord member role before awaiting the critical membership transaction. If that transaction rejects, the method rejects but leaves the role assigned. Legacy permission-overwrite grants have the same absence of compensation. Team-claim cleanup elsewhere does not undo this newly granted role.</w:t>
      </w:r>
    </w:p>
    <w:p>
      <w:r>
        <w:t>This is a privacy and state-consistency failure. Critical writes should fail closed, with an explicit repair condition when Discord and the database cannot be reconciled immediately.</w:t>
      </w:r>
    </w:p>
    <w:p>
      <w:pPr>
        <w:pStyle w:val="Heading2"/>
      </w:pPr>
      <w:r>
        <w:t>Evidence</w:t>
      </w:r>
    </w:p>
    <w:p>
      <w:r>
        <w:t>The probe supplies a tracked private league, records roles in a Set and injects a rejected criticalStore.transact. The call fails with injected database failure while member-role remains held. This demonstrates a failed operation leaving Discord access active; it does not demonstrate a member bypassing authorization before the call.</w:t>
      </w:r>
    </w:p>
    <w:p>
      <w:pPr>
        <w:pStyle w:val="Heading2"/>
      </w:pPr>
      <w:r>
        <w:t>Required repair</w:t>
      </w:r>
    </w:p>
    <w:p>
      <w:r>
        <w:t>Use a durable membership operation with pending, active and repair states. Persist intent before Discord changes. Track which role or overwrite was introduced by this operation, complete the authoritative record and compensate only newly introduced access on failure. If compensation fails, retain a repair task and a visible security alert. Preserve an already legitimate role; rollback must not remove access that predated the attempt.</w:t>
      </w:r>
    </w:p>
    <w:p>
      <w:pPr>
        <w:pStyle w:val="Heading2"/>
      </w:pPr>
      <w:r>
        <w:t>Acceptance checks</w:t>
      </w:r>
    </w:p>
    <w:p>
      <w:pPr>
        <w:pStyle w:val="ListBullet"/>
      </w:pPr>
      <w:r>
        <w:t>Reject the first durable write, reject finalization, and reject role compensation as separate cases.</w:t>
      </w:r>
    </w:p>
    <w:p>
      <w:pPr>
        <w:pStyle w:val="ListBullet"/>
      </w:pPr>
      <w:r>
        <w:t>Retry a pending membership after restart without creating extra records or broadening permissions.</w:t>
      </w:r>
    </w:p>
    <w:p>
      <w:pPr>
        <w:pStyle w:val="ListBullet"/>
      </w:pPr>
      <w:r>
        <w:t>Verify the member remains unable to view either of the other two private spaces.</w:t>
      </w:r>
    </w:p>
    <w:p>
      <w:r>
        <w:br w:type="page"/>
      </w:r>
    </w:p>
    <w:p>
      <w:pPr>
        <w:pStyle w:val="Heading1"/>
      </w:pPr>
      <w:r>
        <w:t>F03 Player keys collide across league scopes</w:t>
      </w:r>
    </w:p>
    <w:p>
      <w:r>
        <w:t>P1  |  Reproduced in isolated probe  |  RC5 baseline before RC6 repair</w:t>
      </w:r>
    </w:p>
    <w:p>
      <w:r>
        <w:t>Code: src/league/scopedState.js:19</w:t>
      </w:r>
    </w:p>
    <w:p>
      <w:pPr>
        <w:pStyle w:val="Heading2"/>
      </w:pPr>
      <w:r>
        <w:t>Failure and impact</w:t>
      </w:r>
    </w:p>
    <w:p>
      <w:r>
        <w:t>The scoped Map view filters records by leagueId when reading, but writes the supplied key directly into the shared underlying Map. Two leagues writing the same normalized team key overwrite each other. The set-team-identity router uses norm(orig), whereas team-claim paths use a league-qualified key. That inconsistency can also create a second player record without preserving its owner.</w:t>
      </w:r>
    </w:p>
    <w:p>
      <w:r>
        <w:t>Multi-league isolation is not complete while shared map keys can overwrite another league. The lifetime ledger may still retain old events, but the current player projection can disappear or become inconsistent.</w:t>
      </w:r>
    </w:p>
    <w:p>
      <w:pPr>
        <w:pStyle w:val="Heading2"/>
      </w:pPr>
      <w:r>
        <w:t>Evidence</w:t>
      </w:r>
    </w:p>
    <w:p>
      <w:r>
        <w:t>The probe writes ravens for Alice in scope A, then ravens for Bob in scope B. Reading A returns no player; B returns Bob. This reproduces the shared adapter fault. The router key mismatch was separately traced in source; the slash-command interaction itself was not exercised end to end.</w:t>
      </w:r>
    </w:p>
    <w:p>
      <w:pPr>
        <w:pStyle w:val="Heading2"/>
      </w:pPr>
      <w:r>
        <w:t>Required repair</w:t>
      </w:r>
    </w:p>
    <w:p>
      <w:r>
        <w:t>Define one canonical player key and apply it at every write, lookup, delete, import and hydration boundary. Map all callers before changing adapter semantics: blindly prefixing already qualified keys would create a new regression. Migrate existing plain and qualified records with an explicit conflict report. Keep userId and leagueId attached to the authoritative assignment and update display identity through that owner.</w:t>
      </w:r>
    </w:p>
    <w:p>
      <w:pPr>
        <w:pStyle w:val="Heading2"/>
      </w:pPr>
      <w:r>
        <w:t>Acceptance checks</w:t>
      </w:r>
    </w:p>
    <w:p>
      <w:pPr>
        <w:pStyle w:val="ListBullet"/>
      </w:pPr>
      <w:r>
        <w:t>Claim the same base team in three leagues; rename it in one and compare all player records.</w:t>
      </w:r>
    </w:p>
    <w:p>
      <w:pPr>
        <w:pStyle w:val="ListBullet"/>
      </w:pPr>
      <w:r>
        <w:t>Run set-team-identity with and without its optional user argument; ownership must remain intact.</w:t>
      </w:r>
    </w:p>
    <w:p>
      <w:pPr>
        <w:pStyle w:val="ListBullet"/>
      </w:pPr>
      <w:r>
        <w:t>Restart after migration, release one assignment, and verify the other two assignments and histories survive.</w:t>
      </w:r>
    </w:p>
    <w:p>
      <w:r>
        <w:br w:type="page"/>
      </w:r>
    </w:p>
    <w:p>
      <w:pPr>
        <w:pStyle w:val="Heading1"/>
      </w:pPr>
      <w:r>
        <w:t>F04 Event rollback leaves an active registry entry</w:t>
      </w:r>
    </w:p>
    <w:p>
      <w:r>
        <w:t>P1  |  Reproduced in isolated probe  |  RC5 baseline before RC6 repair</w:t>
      </w:r>
    </w:p>
    <w:p>
      <w:r>
        <w:t>Code: src/services/eventSpaceService.js:18</w:t>
      </w:r>
    </w:p>
    <w:p>
      <w:pPr>
        <w:pStyle w:val="Heading2"/>
      </w:pPr>
      <w:r>
        <w:t>Failure and impact</w:t>
      </w:r>
    </w:p>
    <w:p>
      <w:r>
        <w:t>Event creation transitions the managed space to ACTIVE and inserts the compatibility registry entry before archiving the competition in lifetime history. If that final archive fails, rollback deletes the channels and role and archives the managed space. It does not remove or reconcile the active registry entry.</w:t>
      </w:r>
    </w:p>
    <w:p>
      <w:r>
        <w:t>Ghost entries can direct later commands to deleted channels and present an event as available when it is not. The probe establishes the registry mismatch; exact production slot behavior after repeated restarts still needs an integration test.</w:t>
      </w:r>
    </w:p>
    <w:p>
      <w:pPr>
        <w:pStyle w:val="Heading2"/>
      </w:pPr>
      <w:r>
        <w:t>Evidence</w:t>
      </w:r>
    </w:p>
    <w:p>
      <w:r>
        <w:t>The probe injects archiveCompetition failure after a mocked event build. The role is deleted, zero channels remain, and activeLeagueService still returns an ACTIVE record with the deleted resource IDs. The managed store and compatibility registry therefore disagree about the event lifecycle.</w:t>
      </w:r>
    </w:p>
    <w:p>
      <w:pPr>
        <w:pStyle w:val="Heading2"/>
      </w:pPr>
      <w:r>
        <w:t>Required repair</w:t>
      </w:r>
    </w:p>
    <w:p>
      <w:r>
        <w:t>Keep the build pending until required durable records are committed, then publish the active projection. Record a recoverable operation ID and resource ownership as each Discord create succeeds. Rollback must update every projection that was already published. Rebuild the active registry from authoritative active spaces during recovery, removing stale owned entries instead of only adding current ones.</w:t>
      </w:r>
    </w:p>
    <w:p>
      <w:pPr>
        <w:pStyle w:val="Heading2"/>
      </w:pPr>
      <w:r>
        <w:t>Acceptance checks</w:t>
      </w:r>
    </w:p>
    <w:p>
      <w:pPr>
        <w:pStyle w:val="ListBullet"/>
      </w:pPr>
      <w:r>
        <w:t>Fail before role creation, after every resource creation, and during competition archive.</w:t>
      </w:r>
    </w:p>
    <w:p>
      <w:pPr>
        <w:pStyle w:val="ListBullet"/>
      </w:pPr>
      <w:r>
        <w:t>Verify each failed build either has no active entry or is explicitly repair-required with retryable resource IDs.</w:t>
      </w:r>
    </w:p>
    <w:p>
      <w:pPr>
        <w:pStyle w:val="ListBullet"/>
      </w:pPr>
      <w:r>
        <w:t>Restart, create a replacement event, and confirm the three-space capacity check counts only valid occupied slots.</w:t>
      </w:r>
    </w:p>
    <w:p>
      <w:r>
        <w:br w:type="page"/>
      </w:r>
    </w:p>
    <w:p>
      <w:pPr>
        <w:pStyle w:val="Heading1"/>
      </w:pPr>
      <w:r>
        <w:t>F05 Concurrent duplicate results count twice</w:t>
      </w:r>
    </w:p>
    <w:p>
      <w:r>
        <w:t>P1  |  Reproduced in isolated probe  |  RC5 baseline before RC6 repair</w:t>
      </w:r>
    </w:p>
    <w:p>
      <w:r>
        <w:t>Code: src/league/gameResultService.js:145</w:t>
      </w:r>
    </w:p>
    <w:p>
      <w:pPr>
        <w:pStyle w:val="Heading2"/>
      </w:pPr>
      <w:r>
        <w:t>Failure and impact</w:t>
      </w:r>
    </w:p>
    <w:p>
      <w:r>
        <w:t>Result deduplication reads the existing result before an awaited lifetime-history write. Two concurrent calls can both observe no existing result, then both update standings. Serialization inside the lifetime store does not serialize the later standings work. The existing regression test covers two sequential submissions only.</w:t>
      </w:r>
    </w:p>
    <w:p>
      <w:r>
        <w:t>This corrupts league standings without requiring malformed input. It also shows why a green sequential idempotency test cannot establish concurrent idempotency.</w:t>
      </w:r>
    </w:p>
    <w:p>
      <w:pPr>
        <w:pStyle w:val="Heading2"/>
      </w:pPr>
      <w:r>
        <w:t>Evidence</w:t>
      </w:r>
    </w:p>
    <w:p>
      <w:r>
        <w:t>Two identical Bears versus Lions results are submitted with Promise.all. Both return deduped false and Bears receives two wins for one matchup. The local critical store is real; there is no artificial delay required for this reproduction. The test uses an isolated data directory and no live provider or Discord connection.</w:t>
      </w:r>
    </w:p>
    <w:p>
      <w:pPr>
        <w:pStyle w:val="Heading2"/>
      </w:pPr>
      <w:r>
        <w:t>Required repair</w:t>
      </w:r>
    </w:p>
    <w:p>
      <w:r>
        <w:t>Claim a unique result revision within the same durable transaction that records its authoritative effect. Derive standings from committed results or apply an exactly-once projection keyed to the committed event. A process-local lock alone is insufficient for multiple workers or restarts. Ensure supersession and retraction share the same transaction and revision rules rather than separate dedup maps.</w:t>
      </w:r>
    </w:p>
    <w:p>
      <w:pPr>
        <w:pStyle w:val="Heading2"/>
      </w:pPr>
      <w:r>
        <w:t>Acceptance checks</w:t>
      </w:r>
    </w:p>
    <w:p>
      <w:pPr>
        <w:pStyle w:val="ListBullet"/>
      </w:pPr>
      <w:r>
        <w:t>Submit the same result concurrently from command, component and provider paths; observe one committed result.</w:t>
      </w:r>
    </w:p>
    <w:p>
      <w:pPr>
        <w:pStyle w:val="ListBullet"/>
      </w:pPr>
      <w:r>
        <w:t>Repeat from two application processes against PostgreSQL and after a crash between commit and projection.</w:t>
      </w:r>
    </w:p>
    <w:p>
      <w:pPr>
        <w:pStyle w:val="ListBullet"/>
      </w:pPr>
      <w:r>
        <w:t>Submit a valid correction concurrently with a retry of the old revision and verify deterministic final standings.</w:t>
      </w:r>
    </w:p>
    <w:p>
      <w:r>
        <w:br w:type="page"/>
      </w:r>
    </w:p>
    <w:p>
      <w:pPr>
        <w:pStyle w:val="Heading1"/>
      </w:pPr>
      <w:r>
        <w:t>F06 Failed score retraction changes standings repeatedly</w:t>
      </w:r>
    </w:p>
    <w:p>
      <w:r>
        <w:t>P1  |  Reproduced in isolated probe  |  RC5 baseline before RC6 repair</w:t>
      </w:r>
    </w:p>
    <w:p>
      <w:r>
        <w:t>Code: src/league/gameResultService.js:231</w:t>
      </w:r>
    </w:p>
    <w:p>
      <w:pPr>
        <w:pStyle w:val="Heading2"/>
      </w:pPr>
      <w:r>
        <w:t>Failure and impact</w:t>
      </w:r>
    </w:p>
    <w:p>
      <w:r>
        <w:t>Retraction reverses the standings first, then awaits the lifetime-history retraction. If the second step fails, the original result remains stored and the standings have already changed. Retrying the same command reverses the same result again. Clamping counters to zero does not restore the unrelated wins that can be consumed by repeated reversal.</w:t>
      </w:r>
    </w:p>
    <w:p>
      <w:r>
        <w:t>This fault directly threatens both current standings and trustworthy lifetime records. Submission and retraction should be repaired together under one result ownership contract.</w:t>
      </w:r>
    </w:p>
    <w:p>
      <w:pPr>
        <w:pStyle w:val="Heading2"/>
      </w:pPr>
      <w:r>
        <w:t>Evidence</w:t>
      </w:r>
    </w:p>
    <w:p>
      <w:r>
        <w:t>The probe creates two Bears wins, then forces lifetimeHistory.retract to reject twice while retracting only week three. Bears wins fall from two to one after the first failed call and to zero after the second. Both attempts report failure, and the other legitimate game has not been retracted.</w:t>
      </w:r>
    </w:p>
    <w:p>
      <w:pPr>
        <w:pStyle w:val="Heading2"/>
      </w:pPr>
      <w:r>
        <w:t>Required repair</w:t>
      </w:r>
    </w:p>
    <w:p>
      <w:r>
        <w:t>Commit result status and revision once, then rebuild or advance the standings projection from the committed event. A retraction should be idempotent by result ID and revision, including after failure. Preserve original result data for the lifetime audit trail and append correction metadata. Do not delete lifetime history as a rollback substitute.</w:t>
      </w:r>
    </w:p>
    <w:p>
      <w:pPr>
        <w:pStyle w:val="Heading2"/>
      </w:pPr>
      <w:r>
        <w:t>Acceptance checks</w:t>
      </w:r>
    </w:p>
    <w:p>
      <w:pPr>
        <w:pStyle w:val="ListBullet"/>
      </w:pPr>
      <w:r>
        <w:t>Inject a failed history write and verify standings, result state and lifetime view remain mutually consistent.</w:t>
      </w:r>
    </w:p>
    <w:p>
      <w:pPr>
        <w:pStyle w:val="ListBullet"/>
      </w:pPr>
      <w:r>
        <w:t>Retry one retraction repeatedly with another game in the standings; the unrelated win must remain.</w:t>
      </w:r>
    </w:p>
    <w:p>
      <w:pPr>
        <w:pStyle w:val="ListBullet"/>
      </w:pPr>
      <w:r>
        <w:t>Recover after process termination between each persistence step and compare a full recomputation of standings.</w:t>
      </w:r>
    </w:p>
    <w:p>
      <w:r>
        <w:br w:type="page"/>
      </w:r>
    </w:p>
    <w:p>
      <w:pPr>
        <w:pStyle w:val="Heading1"/>
      </w:pPr>
      <w:r>
        <w:t>F07 Different destructive commands can run together</w:t>
      </w:r>
    </w:p>
    <w:p>
      <w:r>
        <w:t>P1  |  Reproduced in isolated probe  |  RC5 baseline before RC6 repair</w:t>
      </w:r>
    </w:p>
    <w:p>
      <w:r>
        <w:t>Code: src/services/guildLockService.js:38</w:t>
      </w:r>
    </w:p>
    <w:p>
      <w:pPr>
        <w:pStyle w:val="Heading2"/>
      </w:pPr>
      <w:r>
        <w:t>Failure and impact</w:t>
      </w:r>
    </w:p>
    <w:p>
      <w:r>
        <w:t>The lock key includes the command type. initialize-server and trash-the-bot therefore acquire different locks for the same guild and can run at the same time. The router checks the same command-specific key. The destructive-command set also names reset-league, delete-league and delete-community, but those router paths do not acquire this shared service lock.</w:t>
      </w:r>
    </w:p>
    <w:p>
      <w:r>
        <w:t>Concurrent create and delete workflows can destroy newly created resources or leave conflicting manifests. The current lock offers some same-command protection, but not the full structural serialization its comment promises.</w:t>
      </w:r>
    </w:p>
    <w:p>
      <w:pPr>
        <w:pStyle w:val="Heading2"/>
      </w:pPr>
      <w:r>
        <w:t>Evidence</w:t>
      </w:r>
    </w:p>
    <w:p>
      <w:r>
        <w:t>The probe acquires initialize-server for Alice and trash-the-bot for Bob in the same guild before releasing either. Both acquisitions return true. This is a lock-service reproduction, not a live destructive-command run. It demonstrates that the advertised mutual exclusion between different destructive operations is absent.</w:t>
      </w:r>
    </w:p>
    <w:p>
      <w:pPr>
        <w:pStyle w:val="Heading2"/>
      </w:pPr>
      <w:r>
        <w:t>Required repair</w:t>
      </w:r>
    </w:p>
    <w:p>
      <w:r>
        <w:t>Use a common guild structural-operation lock for operations that can touch overlapping categories or roles. Give independent league operations explicit resource scopes only after proving they cannot overlap base cleanup. Persist an owner token, renew long-running leases, and prevent expired owners from continuing mutations. Centralize acquisition around every relevant handler with release in finally.</w:t>
      </w:r>
    </w:p>
    <w:p>
      <w:pPr>
        <w:pStyle w:val="Heading2"/>
      </w:pPr>
      <w:r>
        <w:t>Acceptance checks</w:t>
      </w:r>
    </w:p>
    <w:p>
      <w:pPr>
        <w:pStyle w:val="ListBullet"/>
      </w:pPr>
      <w:r>
        <w:t>Race initialize against trash, reset against delete, and community deletion against template edit.</w:t>
      </w:r>
    </w:p>
    <w:p>
      <w:pPr>
        <w:pStyle w:val="ListBullet"/>
      </w:pPr>
      <w:r>
        <w:t>Verify only one overlapping operation mutates resources and the loser receives a useful retry response.</w:t>
      </w:r>
    </w:p>
    <w:p>
      <w:pPr>
        <w:pStyle w:val="ListBullet"/>
      </w:pPr>
      <w:r>
        <w:t>Simulate crash, lease expiry and a slow operation exceeding five minutes; an old owner must not resume unchecked.</w:t>
      </w:r>
    </w:p>
    <w:p>
      <w:r>
        <w:br w:type="page"/>
      </w:r>
    </w:p>
    <w:p>
      <w:pPr>
        <w:pStyle w:val="Heading1"/>
      </w:pPr>
      <w:r>
        <w:t>F08 Private address validation accepts mapped loopback</w:t>
      </w:r>
    </w:p>
    <w:p>
      <w:r>
        <w:t>P1  |  Reproduced in isolated probe  |  RC5 baseline before RC6 repair</w:t>
      </w:r>
    </w:p>
    <w:p>
      <w:r>
        <w:t>Code: src/utils/httpIntake.js:55</w:t>
      </w:r>
    </w:p>
    <w:p>
      <w:pPr>
        <w:pStyle w:val="Heading2"/>
      </w:pPr>
      <w:r>
        <w:t>Failure and impact</w:t>
      </w:r>
    </w:p>
    <w:p>
      <w:r>
        <w:t>The URL parser normalizes IPv4-mapped IPv6 into hexadecimal form. The private-host check strips the ::ffff prefix and recursively checks the remaining value as if it were a normal hostname. The normalized remainder is not recognized as private, so a mapped loopback address passes the validator. DNS names are also not resolved and pinned by this implementation.</w:t>
      </w:r>
    </w:p>
    <w:p>
      <w:r>
        <w:t>Some intake paths already supply a Discord CDN allowlist. This finding concerns the shared default policy and callers without such an allowlist; it does not establish that ordinary members can configure every affected endpoint.</w:t>
      </w:r>
    </w:p>
    <w:p>
      <w:pPr>
        <w:pStyle w:val="Heading2"/>
      </w:pPr>
      <w:r>
        <w:t>Evidence</w:t>
      </w:r>
    </w:p>
    <w:p>
      <w:r>
        <w:t>validateExternalUrl accepts https://[::ffff:127.0.0.1]/ and returns the normalized host [::ffff:7f00:1]. The probe makes no network request. It proves a destination-policy bypass, not successful access to a live internal service. Reachability and exploitability depend on the configured caller, permissions, TLS and network.</w:t>
      </w:r>
    </w:p>
    <w:p>
      <w:pPr>
        <w:pStyle w:val="Heading2"/>
      </w:pPr>
      <w:r>
        <w:t>Required repair</w:t>
      </w:r>
    </w:p>
    <w:p>
      <w:r>
        <w:t>Parse and classify IPv4 and IPv6 addresses with a vetted implementation, including mapped forms. Prefer explicit destination allowlists for integrations with known origins. Where arbitrary hosts are required, resolve and validate all returned addresses and ensure the connection uses a validated address. Keep redirect handling restrictive and enforce the policy on every connection attempt.</w:t>
      </w:r>
    </w:p>
    <w:p>
      <w:pPr>
        <w:pStyle w:val="Heading2"/>
      </w:pPr>
      <w:r>
        <w:t>Acceptance checks</w:t>
      </w:r>
    </w:p>
    <w:p>
      <w:pPr>
        <w:pStyle w:val="ListBullet"/>
      </w:pPr>
      <w:r>
        <w:t>Reject loopback, private, link-local and mapped variants after URL normalization.</w:t>
      </w:r>
    </w:p>
    <w:p>
      <w:pPr>
        <w:pStyle w:val="ListBullet"/>
      </w:pPr>
      <w:r>
        <w:t>Exercise a controlled hostname returning private DNS answers and a rebinding scenario in an isolated network fixture.</w:t>
      </w:r>
    </w:p>
    <w:p>
      <w:pPr>
        <w:pStyle w:val="ListBullet"/>
      </w:pPr>
      <w:r>
        <w:t>Check each unrestricted intake caller, including bot avatar and live-sync configuration, for authorization and endpoint scope.</w:t>
      </w:r>
    </w:p>
    <w:p>
      <w:r>
        <w:br w:type="page"/>
      </w:r>
    </w:p>
    <w:p>
      <w:pPr>
        <w:pStyle w:val="Heading1"/>
      </w:pPr>
      <w:r>
        <w:t>F09 Normal YouTube watch links are not recognized</w:t>
      </w:r>
    </w:p>
    <w:p>
      <w:r>
        <w:t>P2  |  Reproduced in isolated probe  |  RC5 baseline before RC6 repair</w:t>
      </w:r>
    </w:p>
    <w:p>
      <w:r>
        <w:t>Code: src/services/streamCreditService.js:19</w:t>
      </w:r>
    </w:p>
    <w:p>
      <w:pPr>
        <w:pStyle w:val="Heading2"/>
      </w:pPr>
      <w:r>
        <w:t>Failure and impact</w:t>
      </w:r>
    </w:p>
    <w:p>
      <w:r>
        <w:t>The stream regex requires a slash after youtube.com/watch. Standard YouTube watch links use watch?v=... instead. A member can submit a normal supported-platform URL in the correct channel and receive no stream credit because matching fails before validation or feedback.</w:t>
      </w:r>
    </w:p>
    <w:p>
      <w:r>
        <w:t>This is a member-facing functional gap. The main profile name or league alias should not affect URL recognition, member resolution or reward eligibility.</w:t>
      </w:r>
    </w:p>
    <w:p>
      <w:pPr>
        <w:pStyle w:val="Heading2"/>
      </w:pPr>
      <w:r>
        <w:t>Evidence</w:t>
      </w:r>
    </w:p>
    <w:p>
      <w:r>
        <w:t>The exported production STREAM_RX returns false for https://www.youtube.com/watch?v=example. No API or network request is needed to reproduce this parser fault. The probe isolates recognition; it does not verify whether a video was actually streamed or belongs to the submitting member.</w:t>
      </w:r>
    </w:p>
    <w:p>
      <w:pPr>
        <w:pStyle w:val="Heading2"/>
      </w:pPr>
      <w:r>
        <w:t>Required repair</w:t>
      </w:r>
    </w:p>
    <w:p>
      <w:r>
        <w:t>Use URL parsing and explicit accepted host/path/query rules for the supported providers. Require a nonempty v query value for YouTube watch URLs and support documented live and short-link forms. Keep recognition separate from eligibility checks, cooldown enforcement and authoritative credit recording. Return a clear reason when an apparent stream submission has an unsupported shape.</w:t>
      </w:r>
    </w:p>
    <w:p>
      <w:pPr>
        <w:pStyle w:val="Heading2"/>
      </w:pPr>
      <w:r>
        <w:t>Acceptance checks</w:t>
      </w:r>
    </w:p>
    <w:p>
      <w:pPr>
        <w:pStyle w:val="ListBullet"/>
      </w:pPr>
      <w:r>
        <w:t>Accept normal watch, live and youtu.be forms; reject lookalike hosts and missing video IDs.</w:t>
      </w:r>
    </w:p>
    <w:p>
      <w:pPr>
        <w:pStyle w:val="ListBullet"/>
      </w:pPr>
      <w:r>
        <w:t>Preserve valid Twitch and Kick behavior and tolerate ordinary surrounding message text.</w:t>
      </w:r>
    </w:p>
    <w:p>
      <w:pPr>
        <w:pStyle w:val="ListBullet"/>
      </w:pPr>
      <w:r>
        <w:t>Ensure a malformed link never writes a lifetime stat or consumes the cooldown.</w:t>
      </w:r>
    </w:p>
    <w:p>
      <w:r>
        <w:br w:type="page"/>
      </w:r>
    </w:p>
    <w:p>
      <w:pPr>
        <w:pStyle w:val="Heading1"/>
      </w:pPr>
      <w:r>
        <w:t>F10 One failed active check stops the other leagues</w:t>
      </w:r>
    </w:p>
    <w:p>
      <w:r>
        <w:t>P2  |  Reproduced in isolated probe  |  RC5 baseline before RC6 repair</w:t>
      </w:r>
    </w:p>
    <w:p>
      <w:r>
        <w:t>Code: src/services/leagueFeatureService.js:189</w:t>
      </w:r>
    </w:p>
    <w:p>
      <w:pPr>
        <w:pStyle w:val="Heading2"/>
      </w:pPr>
      <w:r>
        <w:t>Failure and impact</w:t>
      </w:r>
    </w:p>
    <w:p>
      <w:r>
        <w:t>The scheduler processes leagues in one loop. A rejected send for an earlier league escapes the whole function, so later leagues do not receive their due checks. RC5 correctly prevents the failed league from starting a response timer, but does not isolate that failure from other active leagues.</w:t>
      </w:r>
    </w:p>
    <w:p>
      <w:r>
        <w:t>This reduces reliability across the entire three-space product. A failure in one private league should not prevent independent activity checks elsewhere.</w:t>
      </w:r>
    </w:p>
    <w:p>
      <w:pPr>
        <w:pStyle w:val="Heading2"/>
      </w:pPr>
      <w:r>
        <w:t>Evidence</w:t>
      </w:r>
    </w:p>
    <w:p>
      <w:r>
        <w:t>Two active leagues have due checks and one participating member each. The first channel send rejects with injected Discord failure. The scheduler rejects and the second channel records zero sends. This is distinct from overlapping scheduler invocation, which the existing single-flight flag already handles.</w:t>
      </w:r>
    </w:p>
    <w:p>
      <w:pPr>
        <w:pStyle w:val="Heading2"/>
      </w:pPr>
      <w:r>
        <w:t>Required repair</w:t>
      </w:r>
    </w:p>
    <w:p>
      <w:r>
        <w:t>Handle and record errors around each league operation, then continue to other leagues. Return a structured batch result with successful, skipped and failed league IDs. Keep each failed league window unopened, retry with bounded backoff and avoid duplicate notices after a partial batch succeeds. Preserve the existing single-flight protection.</w:t>
      </w:r>
    </w:p>
    <w:p>
      <w:pPr>
        <w:pStyle w:val="Heading2"/>
      </w:pPr>
      <w:r>
        <w:t>Acceptance checks</w:t>
      </w:r>
    </w:p>
    <w:p>
      <w:pPr>
        <w:pStyle w:val="ListBullet"/>
      </w:pPr>
      <w:r>
        <w:t>Fail sends for A while B and C succeed; only B and C should have response windows.</w:t>
      </w:r>
    </w:p>
    <w:p>
      <w:pPr>
        <w:pStyle w:val="ListBullet"/>
      </w:pPr>
      <w:r>
        <w:t>Retry the batch and confirm B and C do not post duplicate checks.</w:t>
      </w:r>
    </w:p>
    <w:p>
      <w:pPr>
        <w:pStyle w:val="ListBullet"/>
      </w:pPr>
      <w:r>
        <w:t>Test channel deletion, missing permissions and an API rate limit separately with per-league error visibility.</w:t>
      </w:r>
    </w:p>
    <w:p>
      <w:r>
        <w:br w:type="page"/>
      </w:r>
    </w:p>
    <w:p>
      <w:pPr>
        <w:pStyle w:val="Heading1"/>
      </w:pPr>
      <w:r>
        <w:t>F11 Legacy nickname cleanup can erase an intentional name</w:t>
      </w:r>
    </w:p>
    <w:p>
      <w:r>
        <w:t>P2  |  Reproduced in isolated probe  |  RC5 baseline before RC6 repair</w:t>
      </w:r>
    </w:p>
    <w:p>
      <w:r>
        <w:t>Code: src/services/nicknamePolicyService.js:77</w:t>
      </w:r>
    </w:p>
    <w:p>
      <w:pPr>
        <w:pStyle w:val="Heading2"/>
      </w:pPr>
      <w:r>
        <w:t>Failure and impact</w:t>
      </w:r>
    </w:p>
    <w:p>
      <w:r>
        <w:t>The cleanup decides that a nickname was bot-assigned when its text resembles a known team with a timezone suffix. No ownership record proves that the bot set it. A member who intentionally chose that same nickname is therefore indistinguishable from a legacy bot assignment and can have it cleared.</w:t>
      </w:r>
    </w:p>
    <w:p>
      <w:r>
        <w:t>This is directly relevant to the reported name switching. RC5 stopped deriving a new nickname from the current channel, but its migration heuristic still changes some user-controlled names.</w:t>
      </w:r>
    </w:p>
    <w:p>
      <w:pPr>
        <w:pStyle w:val="Heading2"/>
      </w:pPr>
      <w:r>
        <w:t>Evidence</w:t>
      </w:r>
    </w:p>
    <w:p>
      <w:r>
        <w:t>A manageable member with the deliberate nickname Lions (EDT), a Lions team entry and no bot-assignment provenance is passed to syncMemberNickname. The method calls setNickname(null) and reports restored true. The mock confirms the mutation; it does not change a live member profile.</w:t>
      </w:r>
    </w:p>
    <w:p>
      <w:pPr>
        <w:pStyle w:val="Heading2"/>
      </w:pPr>
      <w:r>
        <w:t>Required repair</w:t>
      </w:r>
    </w:p>
    <w:p>
      <w:r>
        <w:t>Record the exact nickname last assigned by the bot, its guild, member, prior value and operation ID. Automatically undo only an unchanged value that this record proves belongs to the bot. Treat ambiguous legacy names as a preview or opt-in cleanup. Keep manual names untouched and expose hierarchy failures as actionable results instead of discarding them.</w:t>
      </w:r>
    </w:p>
    <w:p>
      <w:pPr>
        <w:pStyle w:val="Heading2"/>
      </w:pPr>
      <w:r>
        <w:t>Acceptance checks</w:t>
      </w:r>
    </w:p>
    <w:p>
      <w:pPr>
        <w:pStyle w:val="ListBullet"/>
      </w:pPr>
      <w:r>
        <w:t>Preserve a manually chosen team-like nickname without an ownership record.</w:t>
      </w:r>
    </w:p>
    <w:p>
      <w:pPr>
        <w:pStyle w:val="ListBullet"/>
      </w:pPr>
      <w:r>
        <w:t>Clear an unchanged proven bot assignment, but preserve it after the member or admin edits it.</w:t>
      </w:r>
    </w:p>
    <w:p>
      <w:pPr>
        <w:pStyle w:val="ListBullet"/>
      </w:pPr>
      <w:r>
        <w:t>Verify server-owner and higher-role cases return a useful explanation without retrying on every message.</w:t>
      </w:r>
    </w:p>
    <w:p>
      <w:r>
        <w:br w:type="page"/>
      </w:r>
    </w:p>
    <w:p>
      <w:pPr>
        <w:pStyle w:val="Heading1"/>
      </w:pPr>
      <w:r>
        <w:t>F12 Reward rollover clears the stream cooldown</w:t>
      </w:r>
    </w:p>
    <w:p>
      <w:r>
        <w:t>P2  |  Reproduced in isolated probe  |  RC5 baseline before RC6 repair</w:t>
      </w:r>
    </w:p>
    <w:p>
      <w:r>
        <w:t>Code: src/services/streamCreditService.js:92</w:t>
      </w:r>
    </w:p>
    <w:p>
      <w:pPr>
        <w:pStyle w:val="Heading2"/>
      </w:pPr>
      <w:r>
        <w:t>Failure and impact</w:t>
      </w:r>
    </w:p>
    <w:p>
      <w:r>
        <w:t>The service uses streamLog for reward progress, duplicate detection and the last-credit timestamp. Reaching sixteen credits resets that array to empty. The next message sees no previous timestamp and can earn another credit immediately, bypassing the one-hour cooldown. Clearing the same log also discards its local message deduplication history.</w:t>
      </w:r>
    </w:p>
    <w:p>
      <w:r>
        <w:t>A single array currently represents three different lifecycles. Separating progress, cooldown and durable event identity makes the intended behavior explicit and prevents reward-cycle resets from changing access to credit.</w:t>
      </w:r>
    </w:p>
    <w:p>
      <w:pPr>
        <w:pStyle w:val="Heading2"/>
      </w:pPr>
      <w:r>
        <w:t>Evidence</w:t>
      </w:r>
    </w:p>
    <w:p>
      <w:r>
        <w:t>The probe starts with fifteen credits older than the cooldown. The sixteenth message is accepted, then a different message submitted immediately afterward is also accepted. Lifetime calls are stubbed here to isolate local reward behavior. This does not demonstrate duplicate lifetime awards, whose separate IDs provide additional protection.</w:t>
      </w:r>
    </w:p>
    <w:p>
      <w:pPr>
        <w:pStyle w:val="Heading2"/>
      </w:pPr>
      <w:r>
        <w:t>Required repair</w:t>
      </w:r>
    </w:p>
    <w:p>
      <w:r>
        <w:t>Store lastCreditAt independently of the reward-cycle counter. Keep durable processed message IDs or result revisions under the existing event-claim contract, with an appropriate retention policy. Roll over progress without clearing eligibility state. Commit the credit and any award once before publishing the success message.</w:t>
      </w:r>
    </w:p>
    <w:p>
      <w:pPr>
        <w:pStyle w:val="Heading2"/>
      </w:pPr>
      <w:r>
        <w:t>Acceptance checks</w:t>
      </w:r>
    </w:p>
    <w:p>
      <w:pPr>
        <w:pStyle w:val="ListBullet"/>
      </w:pPr>
      <w:r>
        <w:t>Accept credit sixteen and reject an immediate credit seventeen until the configured cooldown elapses.</w:t>
      </w:r>
    </w:p>
    <w:p>
      <w:pPr>
        <w:pStyle w:val="ListBullet"/>
      </w:pPr>
      <w:r>
        <w:t>Replay the sixteenth message after rollover and after restart without issuing another credit or reward.</w:t>
      </w:r>
    </w:p>
    <w:p>
      <w:pPr>
        <w:pStyle w:val="ListBullet"/>
      </w:pPr>
      <w:r>
        <w:t>Inject an award-save failure and verify retry completes the pending award without double-crediting the member.</w:t>
      </w:r>
    </w:p>
    <w:p>
      <w:r>
        <w:br w:type="page"/>
      </w:r>
    </w:p>
    <w:p>
      <w:pPr>
        <w:pStyle w:val="Heading1"/>
      </w:pPr>
      <w:r>
        <w:t>F13 Community deletion reports success after every delete fails</w:t>
      </w:r>
    </w:p>
    <w:p>
      <w:r>
        <w:t>P1  |  Reproduced in isolated probe  |  RC5 baseline before RC6 repair</w:t>
      </w:r>
    </w:p>
    <w:p>
      <w:r>
        <w:t>Code: src/services/spaceAutoGenService.js:182</w:t>
      </w:r>
    </w:p>
    <w:p>
      <w:pPr>
        <w:pStyle w:val="Heading2"/>
      </w:pPr>
      <w:r>
        <w:t>Failure and impact</w:t>
      </w:r>
    </w:p>
    <w:p>
      <w:r>
        <w:t>The deletion helper catches and discards channel, category and role deletion failures, then returns true. The router removes the community from settings before calling this helper and subsequently tells the commissioner that the community and all its resources were removed. Failed Discord deletes can therefore leave resources behind after the ownership entry is removed.</w:t>
      </w:r>
    </w:p>
    <w:p>
      <w:r>
        <w:t>This closely matches the report that categories and channels remain after changes. It is a separate path from template reconciliation: one path deletes too aggressively, while this path hides failures and can abandon resources.</w:t>
      </w:r>
    </w:p>
    <w:p>
      <w:pPr>
        <w:pStyle w:val="Heading2"/>
      </w:pPr>
      <w:r>
        <w:t>Evidence</w:t>
      </w:r>
    </w:p>
    <w:p>
      <w:r>
        <w:t>The probe creates one mock category, its child channel and the matching community role. Every delete rejects with Missing Permissions. The helper still returns true while both channels and the role remain. The settings-first and success-message behavior is separately verified in the delete-community router path.</w:t>
      </w:r>
    </w:p>
    <w:p>
      <w:pPr>
        <w:pStyle w:val="Heading2"/>
      </w:pPr>
      <w:r>
        <w:t>Required repair</w:t>
      </w:r>
    </w:p>
    <w:p>
      <w:r>
        <w:t>Persist a deletion operation and retain its owned resource IDs until completion. Return per-resource outcomes, distinguish already absent from forbidden or temporary failure, and preserve a retryable partial state. Remove the community from the active settings only when the intended final state is achieved, or explicitly label it deleting/repair-required. Never claim that all resources were removed from an unconditional boolean.</w:t>
      </w:r>
    </w:p>
    <w:p>
      <w:pPr>
        <w:pStyle w:val="Heading2"/>
      </w:pPr>
      <w:r>
        <w:t>Acceptance checks</w:t>
      </w:r>
    </w:p>
    <w:p>
      <w:pPr>
        <w:pStyle w:val="ListBullet"/>
      </w:pPr>
      <w:r>
        <w:t>Reject each channel, category and role deletion independently and together; success must reflect actual completion.</w:t>
      </w:r>
    </w:p>
    <w:p>
      <w:pPr>
        <w:pStyle w:val="ListBullet"/>
      </w:pPr>
      <w:r>
        <w:t>Retry after permissions are repaired and confirm only the recorded community resources are affected.</w:t>
      </w:r>
    </w:p>
    <w:p>
      <w:pPr>
        <w:pStyle w:val="ListBullet"/>
      </w:pPr>
      <w:r>
        <w:t>Restart during deletion and verify the operation resumes without losing ownership or touching lifetime member records.</w:t>
      </w:r>
    </w:p>
    <w:sectPr w:rsidR="00FC693F" w:rsidRPr="0006063C" w:rsidSect="00034616">
      <w:footerReference w:type="default" r:id="rId9"/>
      <w:headerReference w:type="default" r:id="rId10"/>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NOFUNBOT RC6 fault audit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NOFUNBOT RC6 implementation and historical fault evidence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NOFUNBOT stability repairs and deployment audit</dc:title>
  <dc:subject>RC6 implementation status deployment instructions and RC5 evidence</dc:subject>
  <dc:creator>NOFUNBOT engineering review</dc:creator>
  <cp:keywords/>
  <dc:description>generated by python-docx</dc:description>
  <cp:lastModifiedBy/>
  <cp:revision>1</cp:revision>
  <dcterms:created xsi:type="dcterms:W3CDTF">2013-12-23T23:15:00Z</dcterms:created>
  <dcterms:modified xsi:type="dcterms:W3CDTF">2013-12-23T23:15:00Z</dcterms:modified>
  <cp:category/>
</cp:coreProperties>
</file>