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Distortions in United States Labor Data: Demystifying the UCFE Backlog and the March 2026 Claims Anomaly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Illusion of the February 2026 Labor Data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resilience of the United States labor market, as ostensibly evidenced by the steady headline initial jobless claims print of 213,000 for the week ending February 28, 2026, masks a severe and unprecedented administrative distortion.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Recent data indicating a massive 327,000 reduction in the federal workforce initiated by the Department of Government Efficiency (DOGE) stands in stark contrast to the subdued headline unemployment metrics.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discrepancy has generated significant friction in real-time macroeconomic tracking, raising critical questions regarding the exact mechanical processes by which federal workforce reductions materialize in Department of Labor (DOL) data.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thesis of this investigation is that the delayed appearance of federal separations in the weekly claims data is not an indicator of labor market strength, nor is it evidence of rapid re-employment by terminated federal workers. Rather, it is the direct consequence of a mechanical reporting bottleneck. The suppression is an administrative artifact rooted in the breakdown of federal human resources offboarding procedures, compounded by the structural exclusion of the Unemployment Compensation for Federal Employees (UCFE) program from the DOL's advance headline figures.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market anticipates the March 12, 2026 data release—flagged as the first potentially "clean read" of the labor market following the initial shock of the DOGE restructuring—it is imperative to understand the underlying plumbing of the federal unemployment system. If the March 12 jump is purely mechanical, driven solely by the clearing of the UCFE backlog, its macroeconomic implications remain contained to the public sector. However, if the data reveals that the federal Reduction in Force (RIF) has triggered cascading layoffs among federal contractors and regional service sectors, the narrative shifts fundamentally from an isolated government restructuring event to a broader labor market contraction with severe monetary policy implications.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report details the mechanical analysis of the UCFE filing process, traces the flow of data from state agencies to the DOL headline print, estimates the current backlog of suppressed federal claims, models realistic scenarios for the upcoming March 12 release, and critically evaluates the 2013 government shutdown as a historical analog for the current administrative crisis.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Bureaucratic Architecture of Federal Unemployment Claims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delay in claims data, one must first dissect the specialized, decentralized bureaucratic apparatus governing unemployment benefits for federal workers. When a federal employee is terminated—whether through a temporary furlough, a permanent Reduction in Force (RIF), or a Schedule F conversion—they do not interact directly with a centralized federal unemployment agency. Instead, they file through the Unemployment Compensation for Federal Employees (UCFE) program.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Framework: 20 CFR Part 609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UCFE program is governed by Title 20, Chapter V, Part 609 of the Code of Federal Regulations.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Under this framework, the federal government does not administer benefits itself. Rather, it utilizes the unemployment insurance (UI) agencies of the 50 states, the District of Columbia, Puerto Rico, and the U.S. Virgin Islands, which act as agents of the Federal government.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 609.5 and § 609.8, a separated federal worker must file their UCFE claim in the state of their last official duty station in federal civilian service, subject to limited exceptions.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If the individual secures subsequent private employment in another state following their federal separation, the UCFE claim is filed in the state of their last employment. If their last duty station was overseas, they file in their state of residence.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the eligibility criteria, maximum benefit amounts, and duration of benefits are entirely dictated by the specific state law where the claim is filed.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federal worker formerly stationed at the National Institutes of Health (NIH) in Maryland, for example, is subject to Maryland's UI statutes, while a Department of Homeland Security (DHS) employee stationed in the District of Columbia is subject to DC law.</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decentralized structure introduces significant variability in processing times and administrative hurdles, particularly during a mass separation event. States vary widely in their technological capacity to absorb sudden influxes of claims, and the administrative burden is disproportionately concentrated in jurisdictions with high densities of federal workers, such as the Washington-Arlington-Alexandria Metropolitan Statistical Area (MSA).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Dependency: SF-8 and SF-50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failure point in the current labor data reporting pipeline lies in the evidentiary requirements for establishing a UCFE claim. State agencies require specific, standardized documentation from the federal government to verify federal wages, confirm the reason for separation, and establish the timeline of employment. The entire system is predicated upon the timely issuance of two indispensable documents: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Standard Form 8 (SF-8), Notice to Federal Employee About Unemployment Insurance:</w:t>
      </w:r>
      <w:r w:rsidDel="00000000" w:rsidR="00000000" w:rsidRPr="00000000">
        <w:rPr>
          <w:rFonts w:ascii="Google Sans" w:cs="Google Sans" w:eastAsia="Google Sans" w:hAnsi="Google Sans"/>
          <w:color w:val="1f1f1f"/>
          <w:rtl w:val="0"/>
        </w:rPr>
        <w:t xml:space="preserve"> This form is provided by the employing agency and details the specific federal payroll office responsible for maintaining the employee's payroll records.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effectively serves as a routing document, instructing the state UI agency on exactly where to send subsequent verification requests.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Standard Form 50 (SF-50), Notification of Personnel Action:</w:t>
      </w:r>
      <w:r w:rsidDel="00000000" w:rsidR="00000000" w:rsidRPr="00000000">
        <w:rPr>
          <w:rFonts w:ascii="Google Sans" w:cs="Google Sans" w:eastAsia="Google Sans" w:hAnsi="Google Sans"/>
          <w:color w:val="1f1f1f"/>
          <w:rtl w:val="0"/>
        </w:rPr>
        <w:t xml:space="preserve"> This is the foundational human resources document of the federal civil service. It officially verifies the employee's termination, furlough, reassignment, or pay adjustment.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Without an SF-50 stipulating that a worker was separated through "no fault of their own" (e.g., a RIF or standard termination), the state cannot immediately approve the claim.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federal employee is terminated under normal operating conditions, the employing agency is legally required to provide these forms to the employee upon separation.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claimant then submits them—often via digital upload—to the state UI agency during the initial application process.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these documents are provided promptly and accurately, the state agency processes the claim using standard timelines, typically issuing a monetary determination and commencing benefit payments within 14 to 21 days, assuming all other state-level eligibility requirements are met.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Processing Lag and the "Pending" Status Trap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unprecedented delay in claims reporting is driven by the specific administrative sequence that occurs when the employing federal agency fails to issue the SF-50 and SF-8 concurrently with the termination. During massive, chaotic workforce reductions—such as the 327,000 separations directed by DOGE in early 2026—federal human resources departments and centralized payroll providers become critically overwhelmed.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claimant files for UCFE without an SF-50, or if the state requires secondary verification of federal wages, the state UI agency must issue a Form 931 (Request for Wage and Separation Information) to the federal agency listed on the claimant's application or derived from federal databases.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federal agency is legally mandated to respond to Form 931 within 12 days.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if the federal agency's administrative and human resources staff has also been gutted by DOGE, this 12-day deadline is routinely missed.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situation is exacerbated by the centralization of federal payroll processing. A massive portion of the federal workforce, including DHS employees, relies on the United States Department of Agriculture's National Finance Center (NFC).</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NFC is an Office of Management and Budget (OMB) mandated Federal Shared Service Provider that delivers integrated payroll and personnel services for over 640,000 federal employees.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DOGE budget freezes or sweeping workforce reductions disrupt the operations of the NFC, or if the Office of Personnel Management (OPM)—which saw massive layoffs in early 2025 and 2026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—fails to coordinate the personnel actions, the issuance of SF-50s and the responses to state-issued Form 931s grind to a halt.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this administrative limbo, the UCFE claim is formally received by the state but cannot be financially activated. As detailed by the District of Columbia's Department of Employment Services, when wage and separation data are missing from the federal employing agency, the claim's monetary determination initially appears as $0.</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Claims sitting in this unverified, zero-dollar pending status are frequently excluded from finalized, compensated initial claims tallies until the wage verification is completed.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bypass this loop, some states allow claimants to file a Claimant's Affidavit of Federal Civilian Service, Wages, and Reason for Separation (Form ES-935).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Georgia, for example, a federal worker can provide their own proof of earnings, such as W-2s or recent paystubs, alongside the ES-935.</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However, state agencies warn that overestimating wages on this affidavit will lead to an overpayment situation requiring future repayment once the federal government finally provides the official data.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Due to the fear of establishing a massive overpayment liability, many claimants and state agencies wait for the official Form 931 response or the delayed SF-50, intentionally dragging the processing time well beyond the standard 21 days.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workers separated under permanent RIF conditions may be receiving severance packages. In many jurisdictions, such as Maryland, the receipt of severance pay temporarily disqualifies the individual from collecting unemployment benefits, effectively delaying their initial claim filing by several weeks until the severance period expires.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creates a natural, secondary delay mechanism that pushes the appearance of claims deeper into the quarter.</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Plumbing: How UCFE Flows into the Headline Initial Claims Number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critical component of the claims suppression mechanic is the highly specific architecture of the Department of Labor's weekly data reporting system. The financial media uniformly fixates on the "advance figure for seasonally adjusted initial claims," which printed at a completely stable 213,000 for the week ending February 28,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figure is universally cited by analysts as a real-time proxy for U.S. layoffs and an indicator of the health of the job market.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analyzing federal layoffs using this specific metric represents a fundamental methodological and statistical error.</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Exclusion of UCFE from the Advance Figure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official DOL Employment and Training Administration (ETA) documentation and the technical notes appended to every weekly UI claims release, claims filed by former federal workers (UCFE) are structurally </w:t>
      </w:r>
      <w:r w:rsidDel="00000000" w:rsidR="00000000" w:rsidRPr="00000000">
        <w:rPr>
          <w:rFonts w:ascii="Google Sans" w:cs="Google Sans" w:eastAsia="Google Sans" w:hAnsi="Google Sans"/>
          <w:b w:val="1"/>
          <w:bCs w:val="1"/>
          <w:color w:val="1f1f1f"/>
          <w:rtl w:val="0"/>
        </w:rPr>
        <w:t xml:space="preserve">not included</w:t>
      </w:r>
      <w:r w:rsidDel="00000000" w:rsidR="00000000" w:rsidRPr="00000000">
        <w:rPr>
          <w:rFonts w:ascii="Google Sans" w:cs="Google Sans" w:eastAsia="Google Sans" w:hAnsi="Google Sans"/>
          <w:color w:val="1f1f1f"/>
          <w:rtl w:val="0"/>
        </w:rPr>
        <w:t xml:space="preserve"> in the advanced initial claims headline count.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DOL's data pipeline relies on two primary reporting forms submitted by state agencies to generate the weekly news release: the ETA 538 and the ETA 539.</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ETA 538 (Advance Weekly Initial and Continued Claims Report):</w:t>
      </w:r>
      <w:r w:rsidDel="00000000" w:rsidR="00000000" w:rsidRPr="00000000">
        <w:rPr>
          <w:rFonts w:ascii="Google Sans" w:cs="Google Sans" w:eastAsia="Google Sans" w:hAnsi="Google Sans"/>
          <w:color w:val="1f1f1f"/>
          <w:rtl w:val="0"/>
        </w:rPr>
        <w:t xml:space="preserve"> This form provides the preliminary, aggregated count of standard state-level UI claims.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States initially report claims directly taken by the state liable for the benefit payments, regardless of where the claimant actually resides. This ETA 538 data is the sole basis for the Thursday morning headline number (e.g., the 213,000 figure).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 captures private-sector workers, state and local government workers, and federal contractors, but explicitly excludes federal civil servants.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ETA 539 (Weekly Claims and Extended Benefits Trigger Data Report):</w:t>
      </w:r>
      <w:r w:rsidDel="00000000" w:rsidR="00000000" w:rsidRPr="00000000">
        <w:rPr>
          <w:rFonts w:ascii="Google Sans" w:cs="Google Sans" w:eastAsia="Google Sans" w:hAnsi="Google Sans"/>
          <w:color w:val="1f1f1f"/>
          <w:rtl w:val="0"/>
        </w:rPr>
        <w:t xml:space="preserve"> This form is submitted a week later. It provides revised figures based on a second reporting by states that reflect the claimants by their state of residence.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Crucially, the ETA 539 is the form that breaks out specialized federal programs, specifically the Unemployment Compensation for Federal Employees (UCFE) and the Unemployment Compensation for Ex-Servicemembers (UCX) programs.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there is a built-in, structural one-week lag for UCFE data to even be officially published by the DOL.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Even when it is published the following week, it is heavily segregated from the highly publicized advance state claims number.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Analysts tracking the DOGE workforce reductions by watching the 213K headline figure on Bloomberg or CNBC are looking at the wrong data series entirely. To monitor federal layoffs, one must manually track the standalone UCFE series via the raw data tables (specifically Column C4 for initial claims and Column C9 for continued weeks) buried in the back pages of the weekly DOL news release or via the ETA 539 raw data downloads.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"Joint Claim" Exception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 is one nuanced, highly specific exception to the structural exclusion of federal workers from the headline print: the "joint claim".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terminated federal worker held a secondary job in the private sector (e.g., a part-time retail job, private consulting, or academic adjunct work) and accrued regular covered wage earnings during their base period, their claim is classified as a joint claim.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these instances, because the claimant's monetary eligibility is based on a combination of federal wages and state-covered private wages, the state agency processes the claim through its standard mechanisms, and the individual </w:t>
      </w:r>
      <w:r w:rsidDel="00000000" w:rsidR="00000000" w:rsidRPr="00000000">
        <w:rPr>
          <w:rFonts w:ascii="Google Sans" w:cs="Google Sans" w:eastAsia="Google Sans" w:hAnsi="Google Sans"/>
          <w:i w:val="1"/>
          <w:iCs w:val="1"/>
          <w:color w:val="1f1f1f"/>
          <w:rtl w:val="0"/>
        </w:rPr>
        <w:t xml:space="preserve">is</w:t>
      </w:r>
      <w:r w:rsidDel="00000000" w:rsidR="00000000" w:rsidRPr="00000000">
        <w:rPr>
          <w:rFonts w:ascii="Google Sans" w:cs="Google Sans" w:eastAsia="Google Sans" w:hAnsi="Google Sans"/>
          <w:color w:val="1f1f1f"/>
          <w:rtl w:val="0"/>
        </w:rPr>
        <w:t xml:space="preserve"> counted in the advance initial claims headline figure (ETA 538).</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statistical duplication, the DOL explicitly notes in its technical footnotes that the standalone UCFE tracking series excludes claims filed jointly under other programs.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Therefore, while the vast majority of career federal civil servants will never appear in the 213K headline advance figure, a fractional percentage of dual-income earners or moonlighting federal employees will bleed into the standard state-level data. Given the strict conflict-of-interest regulations and time commitments inherent to most federal employment, the volume of joint claims is historically negligible and entirely insufficient to move the macroeconomic headline number during a mass federal RIF.</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the 2026 Administrative Bottleneck: Estimating the Suppressed Backlog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Having established the mechanical routing of UCFE claims and the rigid document-dependency of the verification process, we can mathematically evaluate the sheer scale of the suppression in the March 2026 data. The disparity between the reported federal separations and the finalized UCFE claims points to an administrative failure of historic proportions.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+543% Year-Over-Year UCFE Anomaly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query notes that UCFE claims were reportedly up 543% year-over-year in the latest data. To properly contextualize this percentage, one must analyze the historical baseline of the UCFE series. In a healthy labor market absent of mass federal RIFs or government shutdowns, federal employment is highly stable. The federal government rarely engages in mass layoffs, meaning weekly unadjusted UCFE initial claims typically hover at a very low baseline, generally between 400 and 800 claims nationwide per week.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instance, looking at historical data for equivalent early-year periods, total national UCFE initial claims routinely registered exactly at 543, 542, or 554.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543% increase on a baseline of roughly 550 claims yields approximately 3,500 total UCFE claims for the current week.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absolute figure—roughly 3,500 claims processed and reported nationwide—is the crux of the suppression narrative. The Department of Government Efficiency has reportedly executed 327,000 federal job cuts across the civil service.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data is currently showing only ~3,500 claims successfully flowing through the UCFE pipeline into the ETA 539 report, the system is currently capturing barely 1% of the separated workforce in a given week.</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Calculating the Hidden Macroeconomic Backlog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estimate the actual backlog of federal separations that have occurred but not yet appeared in the finalized claims data, we must model the expected UI take-up rate for the 327,000 terminated employees. Not every terminated worker will file for unemployment.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temporary government shutdowns where workers are placed on furlough and expect retroactive pay, the DOGE separations are permanent Reductions in Force.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permanent separation scenarios, the UI take-up rate among white-collar professionals and administrative staff is historically robust. However, this rate is somewhat mitigated by early retirements, immediate transitions to the private sector (especially for highly cleared defense and intelligence personnel), and workers choosing to live off severance packages rather than navigate a broken UI system.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a conservative, blended UI take-up rate of 40% to 50% for the separated federal population, the DOL should theoretically expect between 130,000 and 163,500 total initial UCFE claims to be generated by the DOGE restructuring over the span of a few weeks.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only ~3,500 claims have been successfully processed, verified with SF-50s, and reported in the latest DOL release, the estimated administrative backlog is massive: </w:t>
      </w:r>
      <w:r w:rsidDel="00000000" w:rsidR="00000000" w:rsidRPr="00000000">
        <w:rPr>
          <w:rFonts w:ascii="Google Sans" w:cs="Google Sans" w:eastAsia="Google Sans" w:hAnsi="Google Sans"/>
          <w:b w:val="1"/>
          <w:bCs w:val="1"/>
          <w:color w:val="1f1f1f"/>
          <w:rtl w:val="0"/>
        </w:rPr>
        <w:t xml:space="preserve">approximately 126,500 to 160,000 terminated federal workers are currently trapped in the processing void.</w:t>
      </w:r>
      <w:r w:rsidDel="00000000" w:rsidR="00000000" w:rsidRPr="00000000">
        <w:rPr>
          <w:rFonts w:ascii="Google Sans" w:cs="Google Sans" w:eastAsia="Google Sans" w:hAnsi="Google Sans"/>
          <w:color w:val="1f1f1f"/>
          <w:rtl w:val="0"/>
        </w:rPr>
        <w:t xml:space="preserve"> These individuals are unemployed, actively seeking benefits, but statistically invisible to the market.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DOGE RIF Impact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Calculation Basis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Reported DOGE Separations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327,000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Public reporting and agency estimates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UI Take-Up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Historical benchmarks for permanent white-collar RIFs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Expected UCFE Claims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130,000 - 163,500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Separations * Take-Up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Reported UCFE Claims (Current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Baseline of ~550 + 543% YoY increase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Suppressed Backlog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126,500 - 160,000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Expected Claims - Processed Claims</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of the Delay: A Systemic Collapse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Why is this specific RIF generating such a profound bottleneck compared to historical workforce adjustments? The answer lies in the nature of the DOGE cuts themselves. Unlike a standard agency-specific downsizing (e.g., the Department of Defense closing a single base), the DOGE initiative has aggressively and intentionally targeted internal administrative, human resources, and oversight functions across the entire federal apparatus.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Collapse of OPM and Federal HR:</w:t>
      </w:r>
      <w:r w:rsidDel="00000000" w:rsidR="00000000" w:rsidRPr="00000000">
        <w:rPr>
          <w:rFonts w:ascii="Google Sans" w:cs="Google Sans" w:eastAsia="Google Sans" w:hAnsi="Google Sans"/>
          <w:color w:val="1f1f1f"/>
          <w:rtl w:val="0"/>
        </w:rPr>
        <w:t xml:space="preserve"> Reports indicate massive, rapid layoffs at the Office of Personnel Management (OPM), the central agency responsible for federal human resources policy and workforce management.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DOGE also shut down multiple DHS administrative offices, including the Office for Civil Rights and Civil Liberties, and fired hundreds of probationary FEMA workers.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dismantling the HR infrastructure simultaneously with the broader workforce, DOGE eliminated the personnel required to physically process the offboarding paperwork.</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National Finance Center Disruption:</w:t>
      </w:r>
      <w:r w:rsidDel="00000000" w:rsidR="00000000" w:rsidRPr="00000000">
        <w:rPr>
          <w:rFonts w:ascii="Google Sans" w:cs="Google Sans" w:eastAsia="Google Sans" w:hAnsi="Google Sans"/>
          <w:color w:val="1f1f1f"/>
          <w:rtl w:val="0"/>
        </w:rPr>
        <w:t xml:space="preserve"> The USDA's National Finance Center (NFC) processes payroll for 640,000 employees.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Budget freezes and efficiency mandates directed at shared service providers directly impede the generation of final paychecks, the calculation of lump-sum annual leave payouts, and the issuance of the SF-50.</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State-Level Verification Failure:</w:t>
      </w:r>
      <w:r w:rsidDel="00000000" w:rsidR="00000000" w:rsidRPr="00000000">
        <w:rPr>
          <w:rFonts w:ascii="Google Sans" w:cs="Google Sans" w:eastAsia="Google Sans" w:hAnsi="Google Sans"/>
          <w:color w:val="1f1f1f"/>
          <w:rtl w:val="0"/>
        </w:rPr>
        <w:t xml:space="preserve"> As previously mapped, without the NFC issuing SF-50s, state UI agencies default to sending Form 931 to the individual federal agencies.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those agencies have lost their HR personnel, the Form 931 requests go unanswered. The standard 14-to-21-day processing window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breaks down completely, resulting in tens of thousands of claims sitting in a zero-dollar pending status.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2013 Government Shutdown: A Flawed Historical Analog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contextualize the sheer volume of claims expected in the coming weeks and to understand how state UI systems handle sudden surges of federal workers, macroeconomic analysts naturally look to the October 2013 partial government shutdown.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While 2013 provides an excellent mechanical precedent for </w:t>
      </w:r>
      <w:r w:rsidDel="00000000" w:rsidR="00000000" w:rsidRPr="00000000">
        <w:rPr>
          <w:rFonts w:ascii="Google Sans" w:cs="Google Sans" w:eastAsia="Google Sans" w:hAnsi="Google Sans"/>
          <w:i w:val="1"/>
          <w:iCs w:val="1"/>
          <w:color w:val="1f1f1f"/>
          <w:rtl w:val="0"/>
        </w:rPr>
        <w:t xml:space="preserve">how fast</w:t>
      </w:r>
      <w:r w:rsidDel="00000000" w:rsidR="00000000" w:rsidRPr="00000000">
        <w:rPr>
          <w:rFonts w:ascii="Google Sans" w:cs="Google Sans" w:eastAsia="Google Sans" w:hAnsi="Google Sans"/>
          <w:color w:val="1f1f1f"/>
          <w:rtl w:val="0"/>
        </w:rPr>
        <w:t xml:space="preserve"> UCFE claims can spike when the system functions properly, it is a deeply flawed analog for predicting the </w:t>
      </w:r>
      <w:r w:rsidDel="00000000" w:rsidR="00000000" w:rsidRPr="00000000">
        <w:rPr>
          <w:rFonts w:ascii="Google Sans" w:cs="Google Sans" w:eastAsia="Google Sans" w:hAnsi="Google Sans"/>
          <w:i w:val="1"/>
          <w:iCs w:val="1"/>
          <w:color w:val="1f1f1f"/>
          <w:rtl w:val="0"/>
        </w:rPr>
        <w:t xml:space="preserve">persistence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macroeconomic severity</w:t>
      </w:r>
      <w:r w:rsidDel="00000000" w:rsidR="00000000" w:rsidRPr="00000000">
        <w:rPr>
          <w:rFonts w:ascii="Google Sans" w:cs="Google Sans" w:eastAsia="Google Sans" w:hAnsi="Google Sans"/>
          <w:color w:val="1f1f1f"/>
          <w:rtl w:val="0"/>
        </w:rPr>
        <w:t xml:space="preserve"> of the 2026 DOGE cuts.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Anatomy of the 2013 UCFE Spike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October 1, 2013, a lapse in congressional appropriations resulted in a 16-day partial shutdown of the federal government, placing approximately 800,000 federal civilian workers on temporary unpaid furlough.</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DOL quickly issued guidance to the states (UIPL No. 31-13), confirming that federal workers placed on furlough status, during which time they were not allowed to perform their duties, were legally considered unemployed and eligible for UCFE.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response in the data was immediate and violent. Because federal HR offices processed the furlough notices en masse prior to the shutdown, workers possessed the necessary documentation to file immediately. For the week ending October 5, 2013, unadjusted initial UCFE claims exploded to 70,068—an increase of 68,677 from the week prior to the shutdown.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States with heavy federal footprints bore the brunt; Maryland saw UCFE claims spike to over 17,000 in a single week.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Rhode Island, which normally averaged 6 UCFE claims a week in 2012, saw 278 in a single week.</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just as in the current 2026 scenario, this massive surge in federal claims did not distort the headline state claims number. The advance initial claims (Seasonally Adjusted) for the week ending October 5, 2013, printed at 374,000—a relatively standard figure for the post-financial crisis era—while the 70,068 UCFE claims were tracked entirely in the background unadjusted ETA 539 tables.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2013 event proves conclusively that a massive federal employment shock can occur without moving the needle on the financial media's preferred headline metric.</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Furlough vs. Permanent RIF: Why 2026 is Different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2013 data proves that the state UI systems are physically capable of processing 70,000+ federal claims in a single week, utilizing it to predict the aftermath of the 2026 DOGE restructuring requires understanding the fundamental legal and economic difference between a temporary furlough and a permanent RIF.</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 Reversion of Claims (The Furlough Illusion):</w:t>
      </w:r>
      <w:r w:rsidDel="00000000" w:rsidR="00000000" w:rsidRPr="00000000">
        <w:rPr>
          <w:rFonts w:ascii="Google Sans" w:cs="Google Sans" w:eastAsia="Google Sans" w:hAnsi="Google Sans"/>
          <w:color w:val="1f1f1f"/>
          <w:rtl w:val="0"/>
        </w:rPr>
        <w:t xml:space="preserve"> The 2013 shutdown ended on October 16, and the Continuing Appropriations Act explicitly mandated that all furloughed federal employees receive retroactive pay at their standard rate of compensation for the entirety of the 16-day lapse.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both state and federal UI law, a worker cannot legally receive unemployment compensation for weeks in which they are retroactively paid a salary.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a worker receives UI benefits and then receives back pay for the same period, an overpayment is established.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Consequently, following the resolution of the 2013 shutdown, state agencies were forced to apply UI overpayment procedures to reclaim the benefits paid to federal workers during the two-week gap.</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initial claims spiked dramatically, but continued claims plummeted just as rapidly as workers returned to their desks and UI agencies clawed back the funds. The long-term impact on the insured unemployment rate was effectively zero.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Persistence of the 2026 RIF:</w:t>
      </w:r>
      <w:r w:rsidDel="00000000" w:rsidR="00000000" w:rsidRPr="00000000">
        <w:rPr>
          <w:rFonts w:ascii="Google Sans" w:cs="Google Sans" w:eastAsia="Google Sans" w:hAnsi="Google Sans"/>
          <w:color w:val="1f1f1f"/>
          <w:rtl w:val="0"/>
        </w:rPr>
        <w:t xml:space="preserve"> The 327,000 DOGE separations are not temporary political maneuvers; they are permanent Reductions in Force.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There will be no continuing resolution granting retroactive pay, and these workers will not return to their agencies. Therefore, the trajectory of the claims data will behave entirely differently.</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Duration and Compounding:</w:t>
      </w:r>
      <w:r w:rsidDel="00000000" w:rsidR="00000000" w:rsidRPr="00000000">
        <w:rPr>
          <w:rFonts w:ascii="Google Sans" w:cs="Google Sans" w:eastAsia="Google Sans" w:hAnsi="Google Sans"/>
          <w:color w:val="1f1f1f"/>
          <w:rtl w:val="0"/>
        </w:rPr>
        <w:t xml:space="preserve"> The 2026 UCFE claims will mature from initial claims into continued claims, persisting for up to the maximum 26 weeks allowed by most states.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Rather than a transitory spike that disappears in a month, the DOGE cuts will cause a steady, compounding rise in the total insured unemployment rate as the weeks progress.</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Geographic Concentration:</w:t>
      </w:r>
      <w:r w:rsidDel="00000000" w:rsidR="00000000" w:rsidRPr="00000000">
        <w:rPr>
          <w:rFonts w:ascii="Google Sans" w:cs="Google Sans" w:eastAsia="Google Sans" w:hAnsi="Google Sans"/>
          <w:color w:val="1f1f1f"/>
          <w:rtl w:val="0"/>
        </w:rPr>
        <w:t xml:space="preserve"> While the 2013 shutdown affected the entire federal apparatus simultaneously, the DOGE cuts are permanent geographical shocks. Contrary to popular belief, only about 15% of the federal civilian workforce resides in the Washington DC area; 85% is scattered across the country.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Metropolitan areas heavily reliant on specific federal hubs (e.g., scientific research in Maryland, defense contracting in Alabama, border enforcement in Texas) will experience structural, rather than frictional, unemployment.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2013 Government Shutdown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DOGE Workforce Reductions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Separation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Temporary Furlough (~800,000)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Permanent RIF (~327,000)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Duration of UI Need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26 Weeks (State Maximum)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Retroactive Pay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(Guaranteed by Congress)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Overpayment Recovery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 recovery initiated post-shutdown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applicable (Permanent separation)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Contractor Spillover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 (Deferred work, minor layoffs)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Severe (Canceled contracts, permanent layoffs)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Continued Claims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Transitory spike, rapid reversion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Persistent, compounding elevation</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Effects and State-Level Contagion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divergence between 2013 and 2026 will be the impact on regular state UI claims (the headline advance number). In 2013, because the shutdown was clearly temporary and widely expected to resolve, federal contractors and private businesses generally deferred operations or utilized rainy day funds rather than execute mass, irreversible layoffs. The overall health of the private sector remained insulated from the political gridlock.</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2026, the stated goal of a 75% targeted reduction of the federal workforce by DOGE fundamentally alters the survival calculus for the private sector.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Entire private supply chains supporting dismantled agencies (such as USAID, NIH components, and various DHS branches) are permanently severed.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example, studies on the economic impact of NIH awards indicated that a $4 billion cut could result in the loss of approximately 44,000 jobs spread across public and private universities and corporate entities nationwide.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Non-profits and agricultural contractors reliant on government grants have already been forced to tap reserves to cover payroll due to suspended contracts.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As these private-sector workers are laid off, they file through the standard state UI system. This dynamic </w:t>
      </w:r>
      <w:r w:rsidDel="00000000" w:rsidR="00000000" w:rsidRPr="00000000">
        <w:rPr>
          <w:rFonts w:ascii="Google Sans" w:cs="Google Sans" w:eastAsia="Google Sans" w:hAnsi="Google Sans"/>
          <w:i w:val="1"/>
          <w:iCs w:val="1"/>
          <w:color w:val="1f1f1f"/>
          <w:rtl w:val="0"/>
        </w:rPr>
        <w:t xml:space="preserve">will</w:t>
      </w:r>
      <w:r w:rsidDel="00000000" w:rsidR="00000000" w:rsidRPr="00000000">
        <w:rPr>
          <w:rFonts w:ascii="Google Sans" w:cs="Google Sans" w:eastAsia="Google Sans" w:hAnsi="Google Sans"/>
          <w:color w:val="1f1f1f"/>
          <w:rtl w:val="0"/>
        </w:rPr>
        <w:t xml:space="preserve"> drive up the headline advance initial claims figure in ways the 2013 shutdown never did, shifting the economic pain from the background UCFE tables directly into the forefront of market consciousness.</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the March 12 Data Release: Scenarios and Spillover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March 12, 2026, has been heavily flagged by market participants as the first "clean read" of the labor market. On this date, the data will reflect the reference week of late February/early March. By this point, the initial 14-to-21-day processing lags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will begin to expire. States will be forced to either process claims based on claimant affidavits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or the federal agencies will finally clear the SF-50 backlog out of sheer necessity. Furthermore, the March employment data will eventually incorporate delayed annual population adjustments to the household survey, which were postponed from January due to government disruptions.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this data prints on March 12 will dictate the macroeconomic narrative for the rest of the quarter, heavily influencing the Federal Reserve's interpretation of labor market tightness. We model three distinct scenarios for the March 12 release.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A: The Isolated UCFE Catch-Up (Purely Mechanical)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scenario, the economic shock remains strictly confined to the federal workforce. The administrative backlog at the NFC and OPM clears, and the suppressed claims flood the DOL reporting systems simultaneously.</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Tens of thousands of pending claims transition from $0 monetary determinations to active, compensated status.</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Headline Impact (State Claims):</w:t>
      </w:r>
      <w:r w:rsidDel="00000000" w:rsidR="00000000" w:rsidRPr="00000000">
        <w:rPr>
          <w:rFonts w:ascii="Google Sans" w:cs="Google Sans" w:eastAsia="Google Sans" w:hAnsi="Google Sans"/>
          <w:color w:val="1f1f1f"/>
          <w:rtl w:val="0"/>
        </w:rPr>
        <w:t xml:space="preserve"> Minimal. Because UCFE claims are structurally excluded from the advance figure (ETA 538), the headline 213K print will likely remain stable (e.g., 210K - 225K), reflecting standard private-sector frictional unemployment.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UCFE Series Impact:</w:t>
      </w:r>
      <w:r w:rsidDel="00000000" w:rsidR="00000000" w:rsidRPr="00000000">
        <w:rPr>
          <w:rFonts w:ascii="Google Sans" w:cs="Google Sans" w:eastAsia="Google Sans" w:hAnsi="Google Sans"/>
          <w:color w:val="1f1f1f"/>
          <w:rtl w:val="0"/>
        </w:rPr>
        <w:t xml:space="preserve"> The unadjusted UCFE column (ETA 539) will experience a violent, historic spike. We estimate a sudden addition of </w:t>
      </w:r>
      <w:r w:rsidDel="00000000" w:rsidR="00000000" w:rsidRPr="00000000">
        <w:rPr>
          <w:rFonts w:ascii="Google Sans" w:cs="Google Sans" w:eastAsia="Google Sans" w:hAnsi="Google Sans"/>
          <w:b w:val="1"/>
          <w:bCs w:val="1"/>
          <w:color w:val="1f1f1f"/>
          <w:rtl w:val="0"/>
        </w:rPr>
        <w:t xml:space="preserve">+60,000 to +90,000 UCFE claims</w:t>
      </w:r>
      <w:r w:rsidDel="00000000" w:rsidR="00000000" w:rsidRPr="00000000">
        <w:rPr>
          <w:rFonts w:ascii="Google Sans" w:cs="Google Sans" w:eastAsia="Google Sans" w:hAnsi="Google Sans"/>
          <w:color w:val="1f1f1f"/>
          <w:rtl w:val="0"/>
        </w:rPr>
        <w:t xml:space="preserve"> in a single week as the pipeline flushes.</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 Interpretation:</w:t>
      </w:r>
      <w:r w:rsidDel="00000000" w:rsidR="00000000" w:rsidRPr="00000000">
        <w:rPr>
          <w:rFonts w:ascii="Google Sans" w:cs="Google Sans" w:eastAsia="Google Sans" w:hAnsi="Google Sans"/>
          <w:color w:val="1f1f1f"/>
          <w:rtl w:val="0"/>
        </w:rPr>
        <w:t xml:space="preserve"> If the spike is completely isolated to the UCFE column, the market will largely dismiss the jump as "technical" and "contained." It confirms the DOGE cuts happened as publicized, but suggests the private sector remains immune and the broader economy is robust enough to absorb the shock.</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B: The Contractor Ripple (Mechanical + Direct Spillover)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 spending supports a massive shadow workforce of government contractors. DOGE's mandate to slash $2 trillion in federal expenditures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fundamentally alters contractor cash flow, forcing immediate right-sizing of private firms.</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Contractors, unlike civil servants, file for standard state UI benefits. Furthermore, many mid-to-large government contractors are subject to the Worker Adjustment and Retraining Notification (WARN) Act, which requires 60 days' notice before executing mass layoffs. If WARN notices were issued in early January when the new administration and DOGE assumed control, the actual terminations and subsequent UI filings would hit precisely in early to mid-March.</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Headline Impact (State Claims):</w:t>
      </w:r>
      <w:r w:rsidDel="00000000" w:rsidR="00000000" w:rsidRPr="00000000">
        <w:rPr>
          <w:rFonts w:ascii="Google Sans" w:cs="Google Sans" w:eastAsia="Google Sans" w:hAnsi="Google Sans"/>
          <w:color w:val="1f1f1f"/>
          <w:rtl w:val="0"/>
        </w:rPr>
        <w:t xml:space="preserve"> Significant. The headline advance claims figure will begin to capture the contractor layoffs. We model a headline jump to </w:t>
      </w:r>
      <w:r w:rsidDel="00000000" w:rsidR="00000000" w:rsidRPr="00000000">
        <w:rPr>
          <w:rFonts w:ascii="Google Sans" w:cs="Google Sans" w:eastAsia="Google Sans" w:hAnsi="Google Sans"/>
          <w:b w:val="1"/>
          <w:bCs w:val="1"/>
          <w:color w:val="1f1f1f"/>
          <w:rtl w:val="0"/>
        </w:rPr>
        <w:t xml:space="preserve">240K - 265K</w:t>
      </w:r>
      <w:r w:rsidDel="00000000" w:rsidR="00000000" w:rsidRPr="00000000">
        <w:rPr>
          <w:rFonts w:ascii="Google Sans" w:cs="Google Sans" w:eastAsia="Google Sans" w:hAnsi="Google Sans"/>
          <w:color w:val="1f1f1f"/>
          <w:rtl w:val="0"/>
        </w:rPr>
        <w:t xml:space="preserve">. This increase will be highly concentrated in specific jurisdictions heavily reliant on federal procurement: the District of Columbia, Maryland, and Virginia (the DMV area), alongside major federal contracting hubs.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UCFE Series Impact:</w:t>
      </w:r>
      <w:r w:rsidDel="00000000" w:rsidR="00000000" w:rsidRPr="00000000">
        <w:rPr>
          <w:rFonts w:ascii="Google Sans" w:cs="Google Sans" w:eastAsia="Google Sans" w:hAnsi="Google Sans"/>
          <w:color w:val="1f1f1f"/>
          <w:rtl w:val="0"/>
        </w:rPr>
        <w:t xml:space="preserve"> The UCFE backlog clears simultaneously, adding </w:t>
      </w:r>
      <w:r w:rsidDel="00000000" w:rsidR="00000000" w:rsidRPr="00000000">
        <w:rPr>
          <w:rFonts w:ascii="Google Sans" w:cs="Google Sans" w:eastAsia="Google Sans" w:hAnsi="Google Sans"/>
          <w:b w:val="1"/>
          <w:bCs w:val="1"/>
          <w:color w:val="1f1f1f"/>
          <w:rtl w:val="0"/>
        </w:rPr>
        <w:t xml:space="preserve">+60,000 to +90,000</w:t>
      </w:r>
      <w:r w:rsidDel="00000000" w:rsidR="00000000" w:rsidRPr="00000000">
        <w:rPr>
          <w:rFonts w:ascii="Google Sans" w:cs="Google Sans" w:eastAsia="Google Sans" w:hAnsi="Google Sans"/>
          <w:color w:val="1f1f1f"/>
          <w:rtl w:val="0"/>
        </w:rPr>
        <w:t xml:space="preserve"> claims to the secondary series.</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 Interpretation:</w:t>
      </w:r>
      <w:r w:rsidDel="00000000" w:rsidR="00000000" w:rsidRPr="00000000">
        <w:rPr>
          <w:rFonts w:ascii="Google Sans" w:cs="Google Sans" w:eastAsia="Google Sans" w:hAnsi="Google Sans"/>
          <w:color w:val="1f1f1f"/>
          <w:rtl w:val="0"/>
        </w:rPr>
        <w:t xml:space="preserve"> A critical shift in narrative. The data proves the DOGE cuts are no longer contained to civil servants. Corporate earnings estimates for defense, IT, scientific research, and consulting firms will be aggressively revised downward as the loss of federal revenue streams is quantified.</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C: The Macro Spillover (Full Contagion)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75% reduction in the federal workforce—as modeled by researchers evaluating DOGE's ultimate targets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—removes immense, stable purchasing power from the domestic economy. This scenario envisions the rapid onset of secondary and tertiary macroeconomic effects, translating government efficiency into a demand-shock recession.</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The sudden loss of federal and contractor incomes severely depresses local consumption. Sectors that rely on discretionary spending—such as leisure, hospitality, retail, and real estate—in federally concentrated MSAs are forced to execute rapid layoffs.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Notably, national data has already shown leisure and hospitality shedding jobs in 3 of the past 4 months, an early warning sign that upper-income discretionary spending is fracturing.</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Headline Impact (State Claims):</w:t>
      </w:r>
      <w:r w:rsidDel="00000000" w:rsidR="00000000" w:rsidRPr="00000000">
        <w:rPr>
          <w:rFonts w:ascii="Google Sans" w:cs="Google Sans" w:eastAsia="Google Sans" w:hAnsi="Google Sans"/>
          <w:color w:val="1f1f1f"/>
          <w:rtl w:val="0"/>
        </w:rPr>
        <w:t xml:space="preserve"> Severe. The advance headline claims figure spikes to </w:t>
      </w:r>
      <w:r w:rsidDel="00000000" w:rsidR="00000000" w:rsidRPr="00000000">
        <w:rPr>
          <w:rFonts w:ascii="Google Sans" w:cs="Google Sans" w:eastAsia="Google Sans" w:hAnsi="Google Sans"/>
          <w:b w:val="1"/>
          <w:bCs w:val="1"/>
          <w:color w:val="1f1f1f"/>
          <w:rtl w:val="0"/>
        </w:rPr>
        <w:t xml:space="preserve">280K - 320K+</w:t>
      </w:r>
      <w:r w:rsidDel="00000000" w:rsidR="00000000" w:rsidRPr="00000000">
        <w:rPr>
          <w:rFonts w:ascii="Google Sans" w:cs="Google Sans" w:eastAsia="Google Sans" w:hAnsi="Google Sans"/>
          <w:color w:val="1f1f1f"/>
          <w:rtl w:val="0"/>
        </w:rPr>
        <w:t xml:space="preserve">, signaling a rapid deterioration of the broader labor market that extends far beyond the Beltway.</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UCFE Series Impact:</w:t>
      </w:r>
      <w:r w:rsidDel="00000000" w:rsidR="00000000" w:rsidRPr="00000000">
        <w:rPr>
          <w:rFonts w:ascii="Google Sans" w:cs="Google Sans" w:eastAsia="Google Sans" w:hAnsi="Google Sans"/>
          <w:color w:val="1f1f1f"/>
          <w:rtl w:val="0"/>
        </w:rPr>
        <w:t xml:space="preserve"> Continued flushing of the federal backlog (+60,000 to +90,000).</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 Interpretation:</w:t>
      </w:r>
      <w:r w:rsidDel="00000000" w:rsidR="00000000" w:rsidRPr="00000000">
        <w:rPr>
          <w:rFonts w:ascii="Google Sans" w:cs="Google Sans" w:eastAsia="Google Sans" w:hAnsi="Google Sans"/>
          <w:color w:val="1f1f1f"/>
          <w:rtl w:val="0"/>
        </w:rPr>
        <w:t xml:space="preserve"> Recessionary pricing takes hold. The market recognizes that the $2 trillion in "efficiency" cuts have triggered a localized, cascading demand-shock recession. The Federal Reserve will face immediate, intense pressure to adjust interest rate policy in response to the rapidly rising aggregate unemployment rate, shifting focus from inflation control entirely to labor market stabilization.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Decoding the March 12 Release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apparent stability of the headline 213,000 initial jobless claims print through early March 2026 is an artifact of bureaucratic plumbing, not a testament to labor market resilience.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destruction of 327,000 federal jobs by the Department of Government Efficiency has been temporarily masked by the collapse of the very human resources infrastructure (OPM, NFC, DHS) required to process their terminations.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Without the requisite SF-50 forms, up to 160,000 federal claims are currently sitting in a pending, zero-dollar monetary determination void at the state level.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14-to-21-day state processing limits expire and the administrative backlog inevitably clears beginning with the data encompassing the March reference weeks, macroeconomic analysts and market participants must approach the data release with extreme mechanical precision: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w:t>
      </w:r>
      <w:r w:rsidDel="00000000" w:rsidR="00000000" w:rsidRPr="00000000">
        <w:rPr>
          <w:rFonts w:ascii="Google Sans" w:cs="Google Sans" w:eastAsia="Google Sans" w:hAnsi="Google Sans"/>
          <w:b w:val="1"/>
          <w:bCs w:val="1"/>
          <w:color w:val="1f1f1f"/>
          <w:rtl w:val="0"/>
        </w:rPr>
        <w:t xml:space="preserve">do not look exclusively at the headline advance figure.</w:t>
      </w:r>
      <w:r w:rsidDel="00000000" w:rsidR="00000000" w:rsidRPr="00000000">
        <w:rPr>
          <w:rFonts w:ascii="Google Sans" w:cs="Google Sans" w:eastAsia="Google Sans" w:hAnsi="Google Sans"/>
          <w:color w:val="1f1f1f"/>
          <w:rtl w:val="0"/>
        </w:rPr>
        <w:t xml:space="preserve"> A stable advance figure (e.g., 215K) accompanied by a massive spike in the unadjusted UCFE tables (found in the appendices of the DOL release via the ETA 539 data) indicates the shock remains contained strictly to the civil service. The market will likely view this as a realization of known DOGE policy rather than new, unexpected macroeconomic deterioration.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w:t>
      </w:r>
      <w:r w:rsidDel="00000000" w:rsidR="00000000" w:rsidRPr="00000000">
        <w:rPr>
          <w:rFonts w:ascii="Google Sans" w:cs="Google Sans" w:eastAsia="Google Sans" w:hAnsi="Google Sans"/>
          <w:b w:val="1"/>
          <w:bCs w:val="1"/>
          <w:color w:val="1f1f1f"/>
          <w:rtl w:val="0"/>
        </w:rPr>
        <w:t xml:space="preserve">monitor the DMV regional state data closely.</w:t>
      </w:r>
      <w:r w:rsidDel="00000000" w:rsidR="00000000" w:rsidRPr="00000000">
        <w:rPr>
          <w:rFonts w:ascii="Google Sans" w:cs="Google Sans" w:eastAsia="Google Sans" w:hAnsi="Google Sans"/>
          <w:color w:val="1f1f1f"/>
          <w:rtl w:val="0"/>
        </w:rPr>
        <w:t xml:space="preserve"> The true leading indicator of broader economic contagion will be the state-level regular UI data for the District of Columbia, Maryland, and Virginia.</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If these specific regions show anomalous spikes in </w:t>
      </w:r>
      <w:r w:rsidDel="00000000" w:rsidR="00000000" w:rsidRPr="00000000">
        <w:rPr>
          <w:rFonts w:ascii="Google Sans" w:cs="Google Sans" w:eastAsia="Google Sans" w:hAnsi="Google Sans"/>
          <w:i w:val="1"/>
          <w:iCs w:val="1"/>
          <w:color w:val="1f1f1f"/>
          <w:rtl w:val="0"/>
        </w:rPr>
        <w:t xml:space="preserve">regular</w:t>
      </w:r>
      <w:r w:rsidDel="00000000" w:rsidR="00000000" w:rsidRPr="00000000">
        <w:rPr>
          <w:rFonts w:ascii="Google Sans" w:cs="Google Sans" w:eastAsia="Google Sans" w:hAnsi="Google Sans"/>
          <w:color w:val="1f1f1f"/>
          <w:rtl w:val="0"/>
        </w:rPr>
        <w:t xml:space="preserve"> state claims, it confirms that the federal RIF is successfully triggering the secondary contractor layoff cycle, validating the concerns outlined in Scenario B.</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w:t>
      </w:r>
      <w:r w:rsidDel="00000000" w:rsidR="00000000" w:rsidRPr="00000000">
        <w:rPr>
          <w:rFonts w:ascii="Google Sans" w:cs="Google Sans" w:eastAsia="Google Sans" w:hAnsi="Google Sans"/>
          <w:b w:val="1"/>
          <w:bCs w:val="1"/>
          <w:color w:val="1f1f1f"/>
          <w:rtl w:val="0"/>
        </w:rPr>
        <w:t xml:space="preserve">differentiate between Furloughs and RIFs.</w:t>
      </w:r>
      <w:r w:rsidDel="00000000" w:rsidR="00000000" w:rsidRPr="00000000">
        <w:rPr>
          <w:rFonts w:ascii="Google Sans" w:cs="Google Sans" w:eastAsia="Google Sans" w:hAnsi="Google Sans"/>
          <w:color w:val="1f1f1f"/>
          <w:rtl w:val="0"/>
        </w:rPr>
        <w:t xml:space="preserve"> Analysts must not expect the incoming surge in UCFE claims to rapidly revert as they did during the October 2013 government shutdown. The 2026 separations are permanent, meaning the initial claims will transition into a durable, compounding elevation of the continued claims (insured unemployment) rate over the next two quarters, creating a persistent drag on total employment levels.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March 12 DOL release will strip away the administrative illusion. Whether the data triggers a mere recalibration of federal accounting or a fundamental repricing of macroeconomic risk depends entirely on the ratio of the mechanical UCFE catch-up relative to the genuine, regular state UI spillover. The labor market's true trajectory will be found not in the headline, but in the granular mechanics of the data pipeline.</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Release - DOL.gov, accessed March 7, 2026, </w:t>
      </w:r>
      <w:hyperlink r:id="rId6">
        <w:r w:rsidDel="00000000" w:rsidR="00000000" w:rsidRPr="00000000">
          <w:rPr>
            <w:rFonts w:ascii="Google Sans" w:cs="Google Sans" w:eastAsia="Google Sans" w:hAnsi="Google Sans"/>
            <w:color w:val="0000ee"/>
            <w:sz w:val="24"/>
            <w:szCs w:val="24"/>
            <w:u w:val="single"/>
            <w:rtl w:val="0"/>
          </w:rPr>
          <w:t xml:space="preserve">https://www.dol.gov/ui/data.pdf</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Jobless Claims Unchanged at 213,000 as Layoffs Remain Low - Washington Today, accessed March 7, 2026, </w:t>
      </w:r>
      <w:hyperlink r:id="rId7">
        <w:r w:rsidDel="00000000" w:rsidR="00000000" w:rsidRPr="00000000">
          <w:rPr>
            <w:rFonts w:ascii="Google Sans" w:cs="Google Sans" w:eastAsia="Google Sans" w:hAnsi="Google Sans"/>
            <w:color w:val="0000ee"/>
            <w:sz w:val="24"/>
            <w:szCs w:val="24"/>
            <w:u w:val="single"/>
            <w:rtl w:val="0"/>
          </w:rPr>
          <w:t xml:space="preserve">https://nationaltoday.com/us/dc/washington/news/2026/03/05/us-jobless-claims-unchanged-at-213-000-as-layoffs-remain-low/</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DOGE Produced the Largest Peacetime Workforce Cut on Record, but Spending Kept Rising - Cato Institute, accessed March 7, 2026, </w:t>
      </w:r>
      <w:hyperlink r:id="rId8">
        <w:r w:rsidDel="00000000" w:rsidR="00000000" w:rsidRPr="00000000">
          <w:rPr>
            <w:rFonts w:ascii="Google Sans" w:cs="Google Sans" w:eastAsia="Google Sans" w:hAnsi="Google Sans"/>
            <w:color w:val="0000ee"/>
            <w:sz w:val="24"/>
            <w:szCs w:val="24"/>
            <w:u w:val="single"/>
            <w:rtl w:val="0"/>
          </w:rPr>
          <w:t xml:space="preserve">https://www.cato.org/blog/doge-produced-largest-peacetime-workforce-cut-record-spending-kept-rising-0</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Conservatives Help Me Understand How Things Are Getting Better : r/PoliticalDebate - Reddit,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https://www.reddit.com/r/PoliticalDebate/comments/1r3e8mb/conservatives_help_me_understand_how_things_are/</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Immigration and Customs Enforcement - Wikipedia,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https://en.wikipedia.org/wiki/United_States_Immigration_and_Customs_Enforcement</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UNEMPLOYMENT COMPENSATION FOR FEDERAL EMPLOYEES (UCFE)? UCFE ELIGIBILITY REQUIREMENTS FILING AN UCFE CLAIM CONTINUED CLA,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https://oui.doleta.gov/unemploy/docs/factsheet/UCFE_FactSheet.pdf</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Department of Labor Employment and Training Administration Unemployment Insurance (UI) UI Weekly Claims Data Unemployment Com,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https://oui.doleta.gov/unemploy/ucfe/UnemploymentCompensation_FederalEmployees_WeeklyClaims_FactSheet.pdf</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Government Employees Frequently Asked Questions | does - DC.gov,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https://does.dc.gov/service/federal-government-employees-frequently-asked-questions</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CFR Part 609 -- Unemployment Compensation for Federal Civilian Employees - eCFR,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https://www.ecfr.gov/current/title-20/chapter-V/part-609</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FURLOUGHS - UCFE FACT SHEET - DOL.gov,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https://www.dol.gov/sites/dolgov/files/general/plans/Unemployment-Compensation-for-Federal-Employees-Fact-Sheet.pdf</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compensation for federal employees (ucfe) - OPM.gov,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https://www.opm.gov/policy-data-oversight/pay-leave/furlough-guidance/unemployment-compensation-for-federal-employees-frequently-asked-questions-for-federal-agencies-december-2018.pdf</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for Maryland's Former Federal Employees and Other Workers Impacted by Federal Actions,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https://labor.maryland.gov/federalworkers/</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DOGE's big illusion: the heavy costs of the Trump administration's so-called efficiency,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https://www.citizensforethics.org/reports-investigations/crew-reports/doges-big-illusion-the-heavy-costs-of-the-trump-administrations-so-called-efficiency/</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Implications of Shrinking the Federal Workforce by DOGE's Recommended 75 Percent,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https://www.urban.org/urban-wire/implications-shrinking-federal-workforce-doges-recommended-75-percent</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Employment Changes in the Washington, D.C., Area | Richmond Fed,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https://www.richmondfed.org/region_communities/regional_data_analysis/regional_matters/2025/recent_employment_changes_DC_area</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for Federal Workers - Colorado Department of Labor and Employment,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https://cdle.colorado.gov/unemployment/resources-for-federal-workers</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Apply for and Collect Benefits - Division of Unemployment Insurance - Maryland Department of Labor,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https://labor.maryland.gov/unemployment-insurance/claimants/</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DOGE: From Meme to Government Erosion Machine | Revolving Door Project,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https://therevolvingdoorproject.org/doge-musk-vought-government-cuts-civil-service/</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Policy Watch | Economic Policy Institute,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https://www.epi.org/policywatch/</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Management Directorate Budget Overview - Homeland Security,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https://www.dhs.gov/sites/default/files/2022-03/Management%20Directorate_Remediated.pdf</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 of Homeland Security,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https://www.dhs.gov/sites/default/files/publications/management_directorate_0.pdf</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MANAGEMENT DIRECTORATE Budget Overview - Homeland Security,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https://www.dhs.gov/sites/default/files/2023-03/MANAGEMENT%20DIRECTORATE_Remediate.pdf</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FY26 Agriculture-FDA Senate Report,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https://www.appropriations.senate.gov/download/fy26-agriculture-fda-senate-report</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Claims for Federal Employees | Georgia Department of Labor,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https://dol.georgia.gov/unemployment-claims-federal-employees</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Initial Claims - U.S. Department of Labor,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https://www.dol.gov/sites/dolgov/files/OPA/newsreleases/ui-claims/20190433.pdf</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Release - (Fed) Prime Rate,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https://fedprimerate.com/docs/Jobless-Claims/Fed-Prime-Rate--Unemployment-Insurance-Weekly-Claims--October-15-2016.pdf</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Initial Claims - U.S. Department of Labor,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https://www.dol.gov/sites/dolgov/files/OPA/newsreleases/ui-claims/20190652.pdf</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Downloads - Employment and Training Administration (ETA),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https://oui.doleta.gov/unemploy/DataDownloads.asp</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Insurance Weekly Claims Report - U.S. Department of Labor,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https://www.dol.gov/sites/dolgov/files/OPA/newsreleases/ui-claims/20211675.pdf</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 1 OCTOBER2013.xlsx - Kentucky Center for Statistics,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https://kystats.ky.gov/Content/Reports/CountyLocalOffice_UITables_201310.pdf?v=20230417032545</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Release - Unemployment Insurance,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https://oui.doleta.gov/press/2020/091720.pdf</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 Openings and Labor Turnover - December 2025,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https://www.bls.gov/news.release/pdf/jolts.pdf</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Insurance Weekly Claims Report,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https://oui.doleta.gov/press/2025/032725.pdf</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Initial Claims - U.S. Department of Labor,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https://www.dol.gov/sites/dolgov/files/OPA/newsreleases/ui-claims/20191117.pdf</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ETA Press Release: Unemployment Insurance Weekly Claims Report | U.S. Department of Labor,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https://www.dol.gov/newsroom/releases/eta/eta20130829</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News, Research and Events for Federal Employees - GovExec.com,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https://www.govexec.com/</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and Regulatory Actions Under the Second Trump Administration - NAFSA,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https://www.nafsa.org/executive-and-regulatory-actions-trump2admin</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The impact of the partial federal government shutdown on the Employment Situation for October 2013,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https://www.bls.gov/bls/shutdown_2013_empsit_qa.pdf</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the Lapse in Appropriations on the Labor Market and Labor Market Data - Federal Reserve Board,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https://www.federalreserve.gov/monetarypolicy/files/FOMC20131004memo04.pdf</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OMB Report Impacts and Costs of the October 2013 Federal Government Shutdown,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https://obamawhitehouse.archives.gov/sites/default/files/omb/reports/impacts-and-costs-of-october-2013-federal-government-shutdown-report.pdf</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Insurance Program Letter No. 31-13, Change 1,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https://oui.doleta.gov/dmstree/uipl/uipl2k13/uipl_3113c1.pdf</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Weekly Update of Claims Activity - Department of Labor and Training, accessed March 7, 2026, </w:t>
      </w:r>
      <w:hyperlink r:id="rId47">
        <w:r w:rsidDel="00000000" w:rsidR="00000000" w:rsidRPr="00000000">
          <w:rPr>
            <w:rFonts w:ascii="Google Sans" w:cs="Google Sans" w:eastAsia="Google Sans" w:hAnsi="Google Sans"/>
            <w:color w:val="0000ee"/>
            <w:sz w:val="24"/>
            <w:szCs w:val="24"/>
            <w:u w:val="single"/>
            <w:rtl w:val="0"/>
          </w:rPr>
          <w:t xml:space="preserve">https://dlt.ri.gov/media/11296/download?language=en</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ETA Press Release: Unemployment Insurance Weekly Claims Report | U.S. Department of Labor, accessed March 7, 2026, </w:t>
      </w:r>
      <w:hyperlink r:id="rId48">
        <w:r w:rsidDel="00000000" w:rsidR="00000000" w:rsidRPr="00000000">
          <w:rPr>
            <w:rFonts w:ascii="Google Sans" w:cs="Google Sans" w:eastAsia="Google Sans" w:hAnsi="Google Sans"/>
            <w:color w:val="0000ee"/>
            <w:sz w:val="24"/>
            <w:szCs w:val="24"/>
            <w:u w:val="single"/>
            <w:rtl w:val="0"/>
          </w:rPr>
          <w:t xml:space="preserve">https://www.dol.gov/newsroom/releases/eta/eta20130822?lang=en</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Insurance and the Government Shutdown: What Federal Workers and Contractors Need to Know - National Employment Law Project, accessed March 7, 2026, </w:t>
      </w:r>
      <w:hyperlink r:id="rId49">
        <w:r w:rsidDel="00000000" w:rsidR="00000000" w:rsidRPr="00000000">
          <w:rPr>
            <w:rFonts w:ascii="Google Sans" w:cs="Google Sans" w:eastAsia="Google Sans" w:hAnsi="Google Sans"/>
            <w:color w:val="0000ee"/>
            <w:sz w:val="24"/>
            <w:szCs w:val="24"/>
            <w:u w:val="single"/>
            <w:rtl w:val="0"/>
          </w:rPr>
          <w:t xml:space="preserve">https://www.nelp.org/unemployment-insurance-and-the-government-shutdown-what-federal-workers-and-contractors-need-to-know/</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Weekly Gov Efficiency Update: DC Pumping Tax Money? - Spreaker, accessed March 7, 2026, </w:t>
      </w:r>
      <w:hyperlink r:id="rId50">
        <w:r w:rsidDel="00000000" w:rsidR="00000000" w:rsidRPr="00000000">
          <w:rPr>
            <w:rFonts w:ascii="Google Sans" w:cs="Google Sans" w:eastAsia="Google Sans" w:hAnsi="Google Sans"/>
            <w:color w:val="0000ee"/>
            <w:sz w:val="24"/>
            <w:szCs w:val="24"/>
            <w:u w:val="single"/>
            <w:rtl w:val="0"/>
          </w:rPr>
          <w:t xml:space="preserve">https://www.spreaker.com/podcast/weekly-gov-efficiency-update-dc-pumping-tax-money--6549874</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THE UNITED STATES DISTRICT COURT FOR THE DISTRICT OF SOUTH CAROLINA CHARLESTON DIVISION The Sustainability Institute, Agraria - Southern Environmental Law Center, accessed March 7, 2026, </w:t>
      </w:r>
      <w:hyperlink r:id="rId51">
        <w:r w:rsidDel="00000000" w:rsidR="00000000" w:rsidRPr="00000000">
          <w:rPr>
            <w:rFonts w:ascii="Google Sans" w:cs="Google Sans" w:eastAsia="Google Sans" w:hAnsi="Google Sans"/>
            <w:color w:val="0000ee"/>
            <w:sz w:val="24"/>
            <w:szCs w:val="24"/>
            <w:u w:val="single"/>
            <w:rtl w:val="0"/>
          </w:rPr>
          <w:t xml:space="preserve">https://www.selc.org/wp-content/uploads/2025/03/Final-Complaint-Federal-Funding-Freeze-Litigation-3-19-2025-2.pdf</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Emergency Suit Seeks to Halt DOGE Taking Critical Economic and Personal Data Held by Labor Department, Bureau of Labor Statistics - Democracy Forward, accessed March 7, 2026, </w:t>
      </w:r>
      <w:hyperlink r:id="rId52">
        <w:r w:rsidDel="00000000" w:rsidR="00000000" w:rsidRPr="00000000">
          <w:rPr>
            <w:rFonts w:ascii="Google Sans" w:cs="Google Sans" w:eastAsia="Google Sans" w:hAnsi="Google Sans"/>
            <w:color w:val="0000ee"/>
            <w:sz w:val="24"/>
            <w:szCs w:val="24"/>
            <w:u w:val="single"/>
            <w:rtl w:val="0"/>
          </w:rPr>
          <w:t xml:space="preserve">https://democracyforward.org/news/press-releases/breaking-emergency-suit-seeks-to-halt-doge-taking-critical-economic-and-personal-data-held-by-labor-department-bureau-of-labor-statistics/</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Employment Report: Cyclical weakness persists as payrolls reverse course - RBC, accessed March 7, 2026, </w:t>
      </w:r>
      <w:hyperlink r:id="rId53">
        <w:r w:rsidDel="00000000" w:rsidR="00000000" w:rsidRPr="00000000">
          <w:rPr>
            <w:rFonts w:ascii="Google Sans" w:cs="Google Sans" w:eastAsia="Google Sans" w:hAnsi="Google Sans"/>
            <w:color w:val="0000ee"/>
            <w:sz w:val="24"/>
            <w:szCs w:val="24"/>
            <w:u w:val="single"/>
            <w:rtl w:val="0"/>
          </w:rPr>
          <w:t xml:space="preserve">https://www.rbc.com/en/economics/us-analysis/us-data-flashes/us-employment-report-cyclical-weakness-persists-as-payrolls-reverse-course/</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Don't expect January job growth to repeat in February - RBC Economics, accessed March 7, 2026, </w:t>
      </w:r>
      <w:hyperlink r:id="rId54">
        <w:r w:rsidDel="00000000" w:rsidR="00000000" w:rsidRPr="00000000">
          <w:rPr>
            <w:rFonts w:ascii="Google Sans" w:cs="Google Sans" w:eastAsia="Google Sans" w:hAnsi="Google Sans"/>
            <w:color w:val="0000ee"/>
            <w:sz w:val="24"/>
            <w:szCs w:val="24"/>
            <w:u w:val="single"/>
            <w:rtl w:val="0"/>
          </w:rPr>
          <w:t xml:space="preserve">https://www.rbc.com/en/economics/us-week-ahead/dont-expect-january-job-growth-to-repeat-in-february/</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Initial Unemployment Insurance Claims by County - Maryland Department of Labor, accessed March 7, 2026, </w:t>
      </w:r>
      <w:hyperlink r:id="rId55">
        <w:r w:rsidDel="00000000" w:rsidR="00000000" w:rsidRPr="00000000">
          <w:rPr>
            <w:rFonts w:ascii="Google Sans" w:cs="Google Sans" w:eastAsia="Google Sans" w:hAnsi="Google Sans"/>
            <w:color w:val="0000ee"/>
            <w:sz w:val="24"/>
            <w:szCs w:val="24"/>
            <w:u w:val="single"/>
            <w:rtl w:val="0"/>
          </w:rPr>
          <w:t xml:space="preserve">https://labor.maryland.gov/unemployment-insurance/data/initial-claims-by-county.shtml</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 Unemployment Claims Tracker - | ora-cfo, accessed March 7, 2026, </w:t>
      </w:r>
      <w:hyperlink r:id="rId56">
        <w:r w:rsidDel="00000000" w:rsidR="00000000" w:rsidRPr="00000000">
          <w:rPr>
            <w:rFonts w:ascii="Google Sans" w:cs="Google Sans" w:eastAsia="Google Sans" w:hAnsi="Google Sans"/>
            <w:color w:val="0000ee"/>
            <w:sz w:val="24"/>
            <w:szCs w:val="24"/>
            <w:u w:val="single"/>
            <w:rtl w:val="0"/>
          </w:rPr>
          <w:t xml:space="preserve">https://ora-cfo.dc.gov/page/dc-unemployment-claims-tracker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ol.gov/newsroom/releases/eta/eta20130829" TargetMode="External"/><Relationship Id="rId42" Type="http://schemas.openxmlformats.org/officeDocument/2006/relationships/hyperlink" Target="https://www.nafsa.org/executive-and-regulatory-actions-trump2admin" TargetMode="External"/><Relationship Id="rId41" Type="http://schemas.openxmlformats.org/officeDocument/2006/relationships/hyperlink" Target="https://www.govexec.com/" TargetMode="External"/><Relationship Id="rId44" Type="http://schemas.openxmlformats.org/officeDocument/2006/relationships/hyperlink" Target="https://www.federalreserve.gov/monetarypolicy/files/FOMC20131004memo04.pdf" TargetMode="External"/><Relationship Id="rId43" Type="http://schemas.openxmlformats.org/officeDocument/2006/relationships/hyperlink" Target="https://www.bls.gov/bls/shutdown_2013_empsit_qa.pdf" TargetMode="External"/><Relationship Id="rId46" Type="http://schemas.openxmlformats.org/officeDocument/2006/relationships/hyperlink" Target="https://oui.doleta.gov/dmstree/uipl/uipl2k13/uipl_3113c1.pdf" TargetMode="External"/><Relationship Id="rId45" Type="http://schemas.openxmlformats.org/officeDocument/2006/relationships/hyperlink" Target="https://obamawhitehouse.archives.gov/sites/default/files/omb/reports/impacts-and-costs-of-october-2013-federal-government-shutdown-repor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PoliticalDebate/comments/1r3e8mb/conservatives_help_me_understand_how_things_are/" TargetMode="External"/><Relationship Id="rId48" Type="http://schemas.openxmlformats.org/officeDocument/2006/relationships/hyperlink" Target="https://www.dol.gov/newsroom/releases/eta/eta20130822?lang=en" TargetMode="External"/><Relationship Id="rId47" Type="http://schemas.openxmlformats.org/officeDocument/2006/relationships/hyperlink" Target="https://dlt.ri.gov/media/11296/download?language=en" TargetMode="External"/><Relationship Id="rId49" Type="http://schemas.openxmlformats.org/officeDocument/2006/relationships/hyperlink" Target="https://www.nelp.org/unemployment-insurance-and-the-government-shutdown-what-federal-workers-and-contractors-need-to-know/" TargetMode="External"/><Relationship Id="rId5" Type="http://schemas.openxmlformats.org/officeDocument/2006/relationships/styles" Target="styles.xml"/><Relationship Id="rId6" Type="http://schemas.openxmlformats.org/officeDocument/2006/relationships/hyperlink" Target="https://www.dol.gov/ui/data.pdf" TargetMode="External"/><Relationship Id="rId7" Type="http://schemas.openxmlformats.org/officeDocument/2006/relationships/hyperlink" Target="https://nationaltoday.com/us/dc/washington/news/2026/03/05/us-jobless-claims-unchanged-at-213-000-as-layoffs-remain-low/" TargetMode="External"/><Relationship Id="rId8" Type="http://schemas.openxmlformats.org/officeDocument/2006/relationships/hyperlink" Target="https://www.cato.org/blog/doge-produced-largest-peacetime-workforce-cut-record-spending-kept-rising-0" TargetMode="External"/><Relationship Id="rId31" Type="http://schemas.openxmlformats.org/officeDocument/2006/relationships/hyperlink" Target="https://fedprimerate.com/docs/Jobless-Claims/Fed-Prime-Rate--Unemployment-Insurance-Weekly-Claims--October-15-2016.pdf" TargetMode="External"/><Relationship Id="rId30" Type="http://schemas.openxmlformats.org/officeDocument/2006/relationships/hyperlink" Target="https://www.dol.gov/sites/dolgov/files/OPA/newsreleases/ui-claims/20190433.pdf" TargetMode="External"/><Relationship Id="rId33" Type="http://schemas.openxmlformats.org/officeDocument/2006/relationships/hyperlink" Target="https://oui.doleta.gov/unemploy/DataDownloads.asp" TargetMode="External"/><Relationship Id="rId32" Type="http://schemas.openxmlformats.org/officeDocument/2006/relationships/hyperlink" Target="https://www.dol.gov/sites/dolgov/files/OPA/newsreleases/ui-claims/20190652.pdf" TargetMode="External"/><Relationship Id="rId35" Type="http://schemas.openxmlformats.org/officeDocument/2006/relationships/hyperlink" Target="https://kystats.ky.gov/Content/Reports/CountyLocalOffice_UITables_201310.pdf?v=20230417032545" TargetMode="External"/><Relationship Id="rId34" Type="http://schemas.openxmlformats.org/officeDocument/2006/relationships/hyperlink" Target="https://www.dol.gov/sites/dolgov/files/OPA/newsreleases/ui-claims/20211675.pdf" TargetMode="External"/><Relationship Id="rId37" Type="http://schemas.openxmlformats.org/officeDocument/2006/relationships/hyperlink" Target="https://www.bls.gov/news.release/pdf/jolts.pdf" TargetMode="External"/><Relationship Id="rId36" Type="http://schemas.openxmlformats.org/officeDocument/2006/relationships/hyperlink" Target="https://oui.doleta.gov/press/2020/091720.pdf" TargetMode="External"/><Relationship Id="rId39" Type="http://schemas.openxmlformats.org/officeDocument/2006/relationships/hyperlink" Target="https://www.dol.gov/sites/dolgov/files/OPA/newsreleases/ui-claims/20191117.pdf" TargetMode="External"/><Relationship Id="rId38" Type="http://schemas.openxmlformats.org/officeDocument/2006/relationships/hyperlink" Target="https://oui.doleta.gov/press/2025/032725.pdf" TargetMode="External"/><Relationship Id="rId20" Type="http://schemas.openxmlformats.org/officeDocument/2006/relationships/hyperlink" Target="https://www.richmondfed.org/region_communities/regional_data_analysis/regional_matters/2025/recent_employment_changes_DC_area" TargetMode="External"/><Relationship Id="rId22" Type="http://schemas.openxmlformats.org/officeDocument/2006/relationships/hyperlink" Target="https://labor.maryland.gov/unemployment-insurance/claimants/" TargetMode="External"/><Relationship Id="rId21" Type="http://schemas.openxmlformats.org/officeDocument/2006/relationships/hyperlink" Target="https://cdle.colorado.gov/unemployment/resources-for-federal-workers" TargetMode="External"/><Relationship Id="rId24" Type="http://schemas.openxmlformats.org/officeDocument/2006/relationships/hyperlink" Target="https://www.epi.org/policywatch/" TargetMode="External"/><Relationship Id="rId23" Type="http://schemas.openxmlformats.org/officeDocument/2006/relationships/hyperlink" Target="https://therevolvingdoorproject.org/doge-musk-vought-government-cuts-civil-service/" TargetMode="External"/><Relationship Id="rId26" Type="http://schemas.openxmlformats.org/officeDocument/2006/relationships/hyperlink" Target="https://www.dhs.gov/sites/default/files/publications/management_directorate_0.pdf" TargetMode="External"/><Relationship Id="rId25" Type="http://schemas.openxmlformats.org/officeDocument/2006/relationships/hyperlink" Target="https://www.dhs.gov/sites/default/files/2022-03/Management%20Directorate_Remediated.pdf" TargetMode="External"/><Relationship Id="rId28" Type="http://schemas.openxmlformats.org/officeDocument/2006/relationships/hyperlink" Target="https://www.appropriations.senate.gov/download/fy26-agriculture-fda-senate-report" TargetMode="External"/><Relationship Id="rId27" Type="http://schemas.openxmlformats.org/officeDocument/2006/relationships/hyperlink" Target="https://www.dhs.gov/sites/default/files/2023-03/MANAGEMENT%20DIRECTORATE_Remediate.pdf" TargetMode="External"/><Relationship Id="rId29" Type="http://schemas.openxmlformats.org/officeDocument/2006/relationships/hyperlink" Target="https://dol.georgia.gov/unemployment-claims-federal-employees" TargetMode="External"/><Relationship Id="rId51" Type="http://schemas.openxmlformats.org/officeDocument/2006/relationships/hyperlink" Target="https://www.selc.org/wp-content/uploads/2025/03/Final-Complaint-Federal-Funding-Freeze-Litigation-3-19-2025-2.pdf" TargetMode="External"/><Relationship Id="rId50" Type="http://schemas.openxmlformats.org/officeDocument/2006/relationships/hyperlink" Target="https://www.spreaker.com/podcast/weekly-gov-efficiency-update-dc-pumping-tax-money--6549874" TargetMode="External"/><Relationship Id="rId53" Type="http://schemas.openxmlformats.org/officeDocument/2006/relationships/hyperlink" Target="https://www.rbc.com/en/economics/us-analysis/us-data-flashes/us-employment-report-cyclical-weakness-persists-as-payrolls-reverse-course/" TargetMode="External"/><Relationship Id="rId52" Type="http://schemas.openxmlformats.org/officeDocument/2006/relationships/hyperlink" Target="https://democracyforward.org/news/press-releases/breaking-emergency-suit-seeks-to-halt-doge-taking-critical-economic-and-personal-data-held-by-labor-department-bureau-of-labor-statistics/" TargetMode="External"/><Relationship Id="rId11" Type="http://schemas.openxmlformats.org/officeDocument/2006/relationships/hyperlink" Target="https://oui.doleta.gov/unemploy/docs/factsheet/UCFE_FactSheet.pdf" TargetMode="External"/><Relationship Id="rId55" Type="http://schemas.openxmlformats.org/officeDocument/2006/relationships/hyperlink" Target="https://labor.maryland.gov/unemployment-insurance/data/initial-claims-by-county.shtml" TargetMode="External"/><Relationship Id="rId10" Type="http://schemas.openxmlformats.org/officeDocument/2006/relationships/hyperlink" Target="https://en.wikipedia.org/wiki/United_States_Immigration_and_Customs_Enforcement" TargetMode="External"/><Relationship Id="rId54" Type="http://schemas.openxmlformats.org/officeDocument/2006/relationships/hyperlink" Target="https://www.rbc.com/en/economics/us-week-ahead/dont-expect-january-job-growth-to-repeat-in-february/" TargetMode="External"/><Relationship Id="rId13" Type="http://schemas.openxmlformats.org/officeDocument/2006/relationships/hyperlink" Target="https://does.dc.gov/service/federal-government-employees-frequently-asked-questions" TargetMode="External"/><Relationship Id="rId12" Type="http://schemas.openxmlformats.org/officeDocument/2006/relationships/hyperlink" Target="https://oui.doleta.gov/unemploy/ucfe/UnemploymentCompensation_FederalEmployees_WeeklyClaims_FactSheet.pdf" TargetMode="External"/><Relationship Id="rId56" Type="http://schemas.openxmlformats.org/officeDocument/2006/relationships/hyperlink" Target="https://ora-cfo.dc.gov/page/dc-unemployment-claims-tracker" TargetMode="External"/><Relationship Id="rId15" Type="http://schemas.openxmlformats.org/officeDocument/2006/relationships/hyperlink" Target="https://www.dol.gov/sites/dolgov/files/general/plans/Unemployment-Compensation-for-Federal-Employees-Fact-Sheet.pdf" TargetMode="External"/><Relationship Id="rId14" Type="http://schemas.openxmlformats.org/officeDocument/2006/relationships/hyperlink" Target="https://www.ecfr.gov/current/title-20/chapter-V/part-609" TargetMode="External"/><Relationship Id="rId17" Type="http://schemas.openxmlformats.org/officeDocument/2006/relationships/hyperlink" Target="https://labor.maryland.gov/federalworkers/" TargetMode="External"/><Relationship Id="rId16" Type="http://schemas.openxmlformats.org/officeDocument/2006/relationships/hyperlink" Target="https://www.opm.gov/policy-data-oversight/pay-leave/furlough-guidance/unemployment-compensation-for-federal-employees-frequently-asked-questions-for-federal-agencies-december-2018.pdf" TargetMode="External"/><Relationship Id="rId19" Type="http://schemas.openxmlformats.org/officeDocument/2006/relationships/hyperlink" Target="https://www.urban.org/urban-wire/implications-shrinking-federal-workforce-doges-recommended-75-percent" TargetMode="External"/><Relationship Id="rId18" Type="http://schemas.openxmlformats.org/officeDocument/2006/relationships/hyperlink" Target="https://www.citizensforethics.org/reports-investigations/crew-reports/doges-big-illusion-the-heavy-costs-of-the-trump-administrations-so-called-efficien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