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Gulf Petroleum Storage Crisis: Infrastructure Constraints and Curtailment Timelines (March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The Physical Architecture of a Pricing Catalyst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escalation of military conflict in the Middle East and the subsequent de facto closure of the Strait of Hormuz on February 28, 2026, has fundamentally shifted the global energy market from a state of theoretical geopolitical risk premium to one of acute, physical supply chain failure.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maritime traffic through this critical chokepoint has ground to a near-complete halt, approximately 16 to 20 million barrels per day of crude oil, condensates, liquefied petroleum gas, and refined products have been stranded within the Persian Gulf.</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the immediate algorithmic market reaction drove Brent crude past the $90 per barrel threshold within the first week of the conflict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ultimate catalyst dictating the breach and sustained establishment of the $100 per barrel mark rests on precise, immutable infrastructure limits: the complete exhaustion of onshore crude storage in the State of Kuwait and the United Arab Emirates (UAE).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Friday, March 6, 2026, the continuous accumulation of unsold crude is rapidly eliminating the remaining ullage—the available storage space—across the region.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Petroleum extraction is a continuous physical process; wellheads, manifold gathering stations, and pipeline networks operate optimally under steady pressure and continuous flow.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Producers are now confronting mathematical certainties. Once onshore tank farms, underground caverns, and floating storage aboard anchored Very Large Crude Carriers reach their operational limits—a condition known industry-wide as "tank tops"—national oil companies face the complex, costly, and structurally damaging requirement of shutting in wellhead production.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provides an exhaustive, day-by-day physical model of the storage runways for Kuwait and the UAE. Utilizing proprietary shipping data, secondary OPEC production estimates, and regional infrastructure capacities, the data indicates that Kuwait will exhaust its operational storage buffer and face full production curtailment by March 20, 2026 (designated in this model as catalyst BRT-02).</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UAE, possessing greater underground storage capacity and a partial pipeline bypass terminating in the Gulf of Oman, will reach its absolute limit by March 31, 2026 (designated as catalyst BRT-03).</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realization of these specific dates governs the next sequence of global supply reductions, superseding theoretical market balances, rendering OPEC+ quota adjustments moot, and serving as the primary drivers for triple-digit crude pricing models over the coming fiscal quarters.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Macro-Strategic Context: The Physics of the Hormuz Chokepoint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severity of the impending storage crisis, one must analyze the structural irreplaceability of the Strait of Hormuz. The strait represents a geographic monopoly that creates an inescapable funnel for hydrocarbon exports from Saudi Arabia, the UAE, Iraq, Kuwait, Qatar, Bahrain, and Iran.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At its narrowest point, the transit lanes are merely 29 nautical miles (54 kilometers) wide, consisting of two-mile-wide navigable channels for inbound and outbound shipping, separated by a two-mile-wide buffer zone.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normal operational conditions, these highly regulated lanes accommodate approximately 25% of the world's seaborne oil trade, which equates to roughly 20 million barrels per day of crude and petroleum liquids.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strait facilitates the transit of 20% of the global liquefied natural gas (LNG) trade, encompassing 93% of Qatar's and 96% of the UAE's LNG exports.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sudden suspension of nearly all commercial maritime navigation through this chokepoint following military strikes on February 28 has severed the primary economic artery for the Gulf Cooperation Council producers.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Tanker transits collapsed from an average of 24 daily vessels to a mere 4 vessels within a 24-hour window, stranding hundreds of tankers loaded with energy commodities.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Asian Market Exposure and the Black Sea Parallel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immediate consequence of this blockade is a catastrophic build-up of inventory at the source, but the secondary effect is a massive supply shock to the primary demand centers in Asia. Approximately 80% to 84% of the crude oil transiting the Strait of Hormuz is destined for Asian economies, with China, India, Japan, and South Korea representing the most exposed import markets.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Asian refineries and petrochemical plants, which rely on the continuous arrival of Middle Eastern sour crude grades, are already cutting production or shutting down completely to conserve dwindling feedstocks.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Higher energy costs feed directly into manufacturing and logistics expenses across Asia's industrial supply chains, practically guaranteeing that regional inflation will transmit into global manufactured goods.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paralysis of shipping in the Persian Gulf draws stark parallels to the disruption seen in the Black Sea following the escalation of the Russia-Ukraine conflict. When vessels become trapped in active conflict zones, restarting operations proves far more complex than simply declaring the waters safe.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Crews abandon vessels due to safety concerns, engine recommissioning sequences face delays, cargo conditions deteriorate, and insurance underwriters revoke or exponentially increase war-risk premiums.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Consequently, even if a diplomatic breakthrough occurs, the logistical friction inherent in re-crewing and re-certifying the stranded fleet guarantees that the storage crisis will persist well past the cessation of hostilities.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Storage Exhaustion: Understanding "Tank Tops"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modeling the specific national timelines, it is critical to understand the mechanical reality of reaching storage capacity. The Gulf's biggest oil producers are running out of room to store crude and running out of time to resume exports.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Petroleum production is not a system that can be paused and restarted with the flick of a switch. The extraction of crude oil involves managing subterranean reservoir pressures, operating massive gas separation plants, and maintaining flow assurance through thousands of kilometers of gathering pipelines.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maritime export terminals suspend vessel loadings, the daily production volume must immediately be diverted into onshore storage tanks or held in floating storage aboard anchored vessels.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of early March 2026, approximately 30 VLCCs remain anchored in the Persian Gulf serving as impromptu floating storage, but this provides only a modest and highly finite buffer.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Analysts note that while total regional storage facilities collectively possess roughly 100 million barrels of spare space on paper, the effective capacity is significantly lower due to operational constraints, pipeline bottlenecks, and the specific locations of tanks relative to the producing fields.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this effective storage is completely filled—the "tank tops" scenario—producers have no choice but to initiate well shut-ins.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Shutting in a well is a delicate engineering process. If done improperly, or if the well remains shut for an extended period, the reservoir pressure can be permanently damaged, leading to long-term impairment of the field's maximum sustainable capacity.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Restarting these fields is neither instant nor cheap.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Iraq has already provided the leading indicator for this mechanical crisis. Given its severe lack of domestic storage and its overwhelming reliance on the southern Basra export terminals (which account for 85% to 90% of national output), Iraq was forced to shut in an estimated 1.4 to 1.5 million barrels per day of production at the Rumaila and West Qurna 2 fields within the first three days of the strait's closure.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cascading effect of storage exhaustion is now moving down the western coast of the Gulf, placing Kuwait and the UAE directly in the crosshairs.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Kuwait Petroleum Storage and Curtailment Model (BRT-02)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State of Kuwait holds approximately 101.5 billion barrels of proven crude oil reserves, cementing its position as possessing the sixth-largest proven reserves globally, representing roughly 6% of the world's total.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Kuwaiti economy is inextricably linked to these hydrocarbons, with the oil sector consistently contributing over 40% to 50% of the national GDP and generating more than 90% of export revenues, which typically exceed $50 billion annually.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Profile and the 2040 Strategy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Kuwait's upstream oil production is primarily managed by the Kuwait Oil Company (KOC), a key subsidiary of the state-owned Kuwait Petroleum Corporation (KPC).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Prior to the February 2026 conflict, Kuwait maintained a steady output of approximately 2.58 million barrels per day.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dominant source of this output is the massive onshore Burgan Field—the second-largest conventional sandstone oil field in the world—supplemented by significant contributions from the northern Raudhatain and Sabriya fields, as well as joint operations in the Partitioned Neutral Zone shared with Saudi Arabia.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Kuwait has been aggressively pursuing a multi-pronged strategy to boost its production capacity. KPC's 2040 strategy involves an unprecedented $30 billion upstream expansion program running from 2024 to 2029, aimed at increasing sustainable production capacity to 3.2 million barrels per day by 2026, and ultimately reaching 4 million barrels per day by 2035.</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includes a $3.9 billion exploration drilling push through 2030, targeting deeper, previously uneconomical reservoirs utilizing AI-enabled well operations.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Recent successes include the inauguration of the onshore Mutriba field, and highly publicized offshore discoveries in 2024 and 2025, including the Nokhatha field (estimated at 3.2 billion barrels of oil equivalent), the Julaia field, and the Jazza field.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all of this long-term strategic growth is currently paralyzed by the immediate logistics failure at the Strait of Hormuz.</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Limitations and Zero Bypass Capability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Kuwait's geopolitical vulnerability is defined by its absolute reliance on the Strait of Hormuz for seaborne crude exports.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nation currently possesses zero operational bypass infrastructure.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Every single barrel of oil extracted from the Burgan, Sabriya, and newly discovered offshore fields that is not consumed domestically must exit via tankers departing from the Persian Gulf.</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closure of the strait has effectively trapped this entire output. Consequently, KOC and KPC are forced to direct all non-consumable production directly into domestic storage facilities.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primary repositories for this crude are the Ahmadi tank farms, the Al-Zour facilities, and a network of legacy onshore tanks.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infrastructure investments provide Kuwait with a critical, albeit temporary, buffer. At the Mina Al-Ahmadi complex, a major expansion led by contractor Tekfen involved the construction of eight large-scale crude storage tanks with a combined capacity of 4.9 million barrels, supporting the export facilities designed for sustainable flows of 3 million barrels per day.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More significantly, the newly commissioned tank farm at the Al-Zour complex, constructed by an international joint venture featuring Saipem (Italy) and Essar Projects (India) under the EPC-59 contract, provides massive volume.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facility features 66 tanks spread across a four-square-kilometer area, offering a total storage capacity of approximately 17 million barrels for various hydrocarbon derivatives including light and heavy crudes, low sulfur fuel oil, and petrochemical naphtha.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Al-Zour tank farm is strategically interconnected via 25 kilometers of pipelines (including 17 kilometers of subsea lines) to KOC crude storage, Mina Al-Ahmadi, and domestic power plants.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impressive facilities, the buffer is strictly finite. Furthermore, the storage crisis is compounded by severe downstream bottlenecks. Kuwait operates three major refineries—Al-Zour, Mina Al-Ahmadi, and Mina Abdullah—with a combined processing capacity of approximately 1.4 million barrels per day.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Al-Zour refinery alone, reaching its full 615,000 barrels-per-day capacity in early 2025, was designed to propel Kuwait into an integrated refiner producing Euro-5 fuels destined for Asian markets.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Because refined petroleum products also require tanker transport for export, product storage tanks filled rapidly following the February 28 closure.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March 5, 2026, Kuwait was forced to significantly reduce operational throughput across all three refineries.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refineries cannot accept incoming crude feedstock, that volume backs up further into the upstream storage system, accelerating the timeline to overall capacity exhaustion.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Kuwait Daily Build Rate and Runway Calculation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operational baseline as of early March 2026, the parameters governing Kuwait's structural curtailment model are precisely defined:</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Production Rate:</w:t>
      </w:r>
      <w:r w:rsidDel="00000000" w:rsidR="00000000" w:rsidRPr="00000000">
        <w:rPr>
          <w:rFonts w:ascii="Google Sans" w:cs="Google Sans" w:eastAsia="Google Sans" w:hAnsi="Google Sans"/>
          <w:color w:val="1f1f1f"/>
          <w:rtl w:val="0"/>
        </w:rPr>
        <w:t xml:space="preserve"> 2.58 million barrels per day.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Export via Bypass Routes:</w:t>
      </w:r>
      <w:r w:rsidDel="00000000" w:rsidR="00000000" w:rsidRPr="00000000">
        <w:rPr>
          <w:rFonts w:ascii="Google Sans" w:cs="Google Sans" w:eastAsia="Google Sans" w:hAnsi="Google Sans"/>
          <w:color w:val="1f1f1f"/>
          <w:rtl w:val="0"/>
        </w:rPr>
        <w:t xml:space="preserve"> 0.00 million barrels per day.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 Daily Storage Build Rate:</w:t>
      </w:r>
      <w:r w:rsidDel="00000000" w:rsidR="00000000" w:rsidRPr="00000000">
        <w:rPr>
          <w:rFonts w:ascii="Google Sans" w:cs="Google Sans" w:eastAsia="Google Sans" w:hAnsi="Google Sans"/>
          <w:color w:val="1f1f1f"/>
          <w:rtl w:val="0"/>
        </w:rPr>
        <w:t xml:space="preserve"> 2.58 million barrels per day.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sophisticated logistics modeling from JPMorgan and Kpler, Kuwait possessed approximately 18 days of remaining storage runway as of the early stages of the conflict.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Projecting the absolute full curtailment target to March 20, 2026 (exactly 20 days from the initial February 28 disruption), the operational model indicates that Kuwait's effective, usable spare storage capacity at the onset of the crisis was precisely 51.60 million barrels (calculated as 20 days multiplied by the 2.58 mbpd accumulation rate).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an exact, day-by-day physical inventory model for the State of Kuwait, tracking the depletion of available capacity from the current date (March 6) to the point of catastrophic structural failure on March 20.</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Production (mbpd)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Bypass Exports (mbpd)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Net Build (mbbls)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Cumulative Build Since Feb 28 (mbbls)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Remaining Ullage (mbbls)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Feb 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 operations, Hormuz closes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46.44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Vessels stranded, tanks begin filling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43.86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tanks filling downstream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Refinery throughput reduction begins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announcement of refinery cuts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6 (Current)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Upstream manifolds highly pressurized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Exactly 50% of effective buffer exhausted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Pre-curtailment well-management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Ahmadi and Al-Zour nearing critical limits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43.86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High-pressure manifolds face severe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46.44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Marginal and mature well shut-ins commence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Burgan field flow reduction mandated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operational storage limits reached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20 (BRT-02)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TANK TOPS. Full 2.58 mbpd Curtailment</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demonstrated by the empirical data in the model, by March 20, 2026, the 51.60 million barrel operational capacity will be entirely consumed. At this juncture, KOC will possess absolutely no physical space to displace incoming hydrocarbons, forcing a hard, unavoidable shut-in of 2.58 million barrels per day of crude supply from the global market. This event represents the BRT-02 catalyst.</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United Arab Emirates Petroleum Storage and Curtailment Model (BRT-03)</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United Arab Emirates occupies a distinctly different strategic position compared to Kuwait. Holding approximately 120 billion stock tank barrels of proven crude oil reserves and 297 trillion standard cubic feet of natural gas, the UAE ranks among the most powerful hydrocarbon-rich states globally.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majority of these reserves (roughly 90%) are situated onshore and offshore in the emirate of Abu Dhabi.</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Profile and ADNOC's Mega-Investment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UAE's national oil company, the Abu Dhabi National Oil Company (ADNOC), has been executing a highly aggressive growth strategy. In late 2025, ADNOC's board of directors, chaired by UAE President Sheikh Mohamed bin Zayed Al Nahyan, approved a massive $150 billion capital expenditure program covering the 2026–2030 period.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sovereign-backed investment is designed to accelerate upstream crude capacity to 5.0 million barrels per day by 2027—moving up an earlier 2030 target by three full years.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expansion relies heavily on brownfield redevelopment across established producing areas, with onshore optimization (such as infill drilling and enhanced recovery techniques) accounting for 40% of the incremental capacity contribution.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ADNOC Drilling has expanded its rig fleet massively, incorporating dozens of UAE-built rigs from National Oilwell Varco to support this push.</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Prior to the crisis, the UAE was producing at a rate of 3.41 million barrels per day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successfully sustaining market share while managing the delicate balance of OPEC+ quotas.</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ADCOP Bypass and Subterranean Storage Resilience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UAE relies heavily on the Strait of Hormuz, years of strategic foresight and capital expenditure by ADNOC have yielded a critical, albeit partial, insurance policy against maritime blockade.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cornerstone of the UAE's geopolitical resilience is the Abu Dhabi Crude Oil Pipeline (ADCOP), widely known as the Habshan-Fujairah Pipeline.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Commissioned in June 2012 at a cost of approximately $3.3 billion, this vital component of Emirati infrastructure stretches 360 kilometers from the Habshan onshore pumping station in western Abu Dhabi directly to the port city of Fujairah on the Gulf of Oman.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Constructed utilizing 48-inch diameter pipe by the China Petroleum Engineering and Construction Corporation, with offshore port facilities built by Van Oord, ADCOP winds through deserts and the Hajar Mountains, safely bypassing the volatile Strait of Hormuz entirely.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pipeline has a standard nameplate capacity of 1.5 million barrels per day, though operational optimization can temporarily raise this throughput to 1.8 million barrels per day in emergency scenarios.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For the purposes of this highly conservative runway model, the established sustainable flow of 1.5 million barrels per day is utilized. This is necessary because recent Iranian-aligned drone attacks on Fujairah storage terminals have caused intermittent pauses in loading operations, preventing sustained maximum throughput and exposing the vulnerability of even alternative routes.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UAE benefits from unparalleled strategic storage via the Al-Mandous underground facility located deep beneath the Fujairah mountains.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Constructed by South Korea's SK Engineering &amp; Construction under a $1.2 billion EPC contract awarded in 2019, the facility consists of three deep-mined rock caverns holding a combined 42 million barrels of crude oil, making it the world's largest single underground oil storage project.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 planned Phase 2 expansion to add another 25 million barrels was suspended by ADNOC in 2024, limiting the site to its current footprint).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Coupled with the Fujairah Main Oil Terminal's 8 million barrels of above-ground working storage across eight massive buffer tanks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and additional ADNOC onshore tankage at Ruwais and Habshan, the UAE possesses a calculated effective emergency storage buffer of approximately 59.21 million barrels. This massive buffer absorbs the overflow from the production volume that cannot fit into the ADCOP pipeline.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53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UAE Daily Build Rate and Runway Calculation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operational baseline as of early March 2026, the parameters for the UAE's curtailment model highlight the distinct advantage provided by the ADCOP bypass:</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Production Rate:</w:t>
      </w:r>
      <w:r w:rsidDel="00000000" w:rsidR="00000000" w:rsidRPr="00000000">
        <w:rPr>
          <w:rFonts w:ascii="Google Sans" w:cs="Google Sans" w:eastAsia="Google Sans" w:hAnsi="Google Sans"/>
          <w:color w:val="1f1f1f"/>
          <w:rtl w:val="0"/>
        </w:rPr>
        <w:t xml:space="preserve"> 3.41 million barrels per day.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Export via Bypass Routes (ADCOP):</w:t>
      </w:r>
      <w:r w:rsidDel="00000000" w:rsidR="00000000" w:rsidRPr="00000000">
        <w:rPr>
          <w:rFonts w:ascii="Google Sans" w:cs="Google Sans" w:eastAsia="Google Sans" w:hAnsi="Google Sans"/>
          <w:color w:val="1f1f1f"/>
          <w:rtl w:val="0"/>
        </w:rPr>
        <w:t xml:space="preserve"> 1.50 million barrels per day.</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 Daily Storage Build Rate:</w:t>
      </w:r>
      <w:r w:rsidDel="00000000" w:rsidR="00000000" w:rsidRPr="00000000">
        <w:rPr>
          <w:rFonts w:ascii="Google Sans" w:cs="Google Sans" w:eastAsia="Google Sans" w:hAnsi="Google Sans"/>
          <w:color w:val="1f1f1f"/>
          <w:rtl w:val="0"/>
        </w:rPr>
        <w:t xml:space="preserve"> 1.91 million barrels per day (calculated as 3.41 mbpd production minus 1.50 mbpd bypass export).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a net build rate of 1.91 million barrels per day, the UAE requires exactly 31 days from the initial February 28 disruption to exhaust its effective 59.21 million barrel capacity. This aligns perfectly with analyst estimates predicting UAE output curtailment by the end of March if vessels are not re-routed.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an exact day-by-day physical inventory model for the UAE, detailing the accumulation of crude from the current date (March 6) to the point of structural failure on March 31.</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Production (mbpd)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Bypass Exports (mbpd)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Net Build (mbbls)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Cumulative Build Since Feb 28 (mbbls)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Remaining Ullage (mbbls)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Feb 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 ops, Hormuz closes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ADCOP running at 1.5 mbpd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Al-Mandous caverns receiving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Intermittent attacks at Fujairah noted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49.66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 inland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of buffer capacity consumed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6 (Current)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45.84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ADCOP sustains partial export relief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50% of effective buffer exhausted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Kuwait enters full curtailment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49.66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ADNOC pre-curtailment planning initiated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Marginal well shut-ins commence onshore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field flow reduction begins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Offshore platform pressure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operational storage limits reached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 31 (BRT-03)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59.21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TANK TOPS. 1.91 mbpd Curtailed</w:t>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March 31, 2026, the UAE will exhaust all 59.21 million barrels of available spare capacity. While the ADCOP pipeline will theoretically continue to flow 1.5 million barrels per day to Fujairah for immediate seaborne export into the relatively safer waters of the Gulf of Oman, the remaining 1.91 million barrels per day of production will have nowhere to go. At this point, ADNOC must forcefully shut in 1.91 million barrels per day of output, finalizing the BRT-03 catalyst.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crucial to highlight a systemic vulnerability in this model: if Iranian-aligned attacks on Fujairah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permanently disable the ADCOP terminal or the port's loading infrastructure, the UAE's net daily build rate immediately surges back to 3.41 million barrels per day. Under that catastrophic, zero-bypass scenario, the UAE's remaining storage runway collapses entirely, accelerating their curtailment date to mirror Kuwait's mid-March timeline.</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Remaining Export Options and Bypass Infrastructure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primary maritime logistics fail, producers naturally seek alternative export architectures to maintain revenue streams and avoid the technical damage associated with shutting in wells. However, an empirical analysis of the existing and proposed infrastructure across the Middle East reveals severe structural limitations. Decades of underinvestment in cross-border overland routing have left both Kuwait and the UAE highly exposed, rendering most theoretical alternatives useless in the context of the March 2026 crisis.</w:t>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Kuwait's Unviable Overland Routes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possibility of Kuwait moving crude overland to mitigate the crisis is effectively nonexistent. Analysts frequently point to historical precedents, such as the 1980s era routing of Kuwaiti oil through Oman during the Iran-Iraq war, or the reliance on the defunct Tapline (Trans-Arabian Pipeline).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Tapline, which historically linked eastern Saudi Arabia to the port of Sidon in Lebanon via Jordan across a 1,648-kilometer route, has been out of service for decades and lacks the structural integrity for high-pressure crude transit.</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Hoping to revive such infrastructure in a matter of weeks is engineering fiction.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Contemporary proposals to establish pipeline connectivity between Kuwait and Jordan or through Iraq have repeatedly stalled due to capital constraints and geopolitical friction. In 2013, the state-owned Kuwait Petroleum Corporation investigated export options that entailed pumping oil via new pipelines across Saudi Arabia or Iraq to alternative coasts; however, the immense distances and requisite capital expenditures rendered the concepts cost-prohibitive, and they were abandoned.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Consequently, no such pipeline capacity exists in 2026.</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neighboring Iraq currently ships minimal volumes of crude (approximately 10,000 barrels per day) to Jordan's Zarqa refinery via overland road tankers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modality is completely incapable of addressing Kuwait's multi-million barrel backlog. To move 2.58 million barrels per day via truck would require an impossible logistics chain of tens of thousands of heavy tanker vehicles navigating continuously across borders and through active regional conflict zones. The overland route to Jordan offers zero material relief for Kuwait's structural deficit.</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UAE's Oman Pipeline Aspiration</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UAE currently utilizes the ADCOP pipeline to reach Fujairah, regional energy strategists have long advocated extending overland infrastructure further south into Oman. Doing so would leverage deepwater ports on the Indian Ocean, further distancing vital loading operations from the Strait of Hormuz and the vulnerable northern reaches of the Gulf of Oman.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Specifically, advanced plans exist for a 48-inch diameter, 400-kilometer crude oil pipeline connecting to the Ras Markaz crude oil terminal near Duqm, Oman.</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This project, spearheaded by Oman's national energy group subsidiary OTTCO, formally moved into the bidding preparation phase on February 25, 2026.</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While this project promises to handle ultra-large crude carriers (ULCCs) and provide a highly secure alternative export path, it remains firmly in the procurement and engineering design phase.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It will require an estimated $800 million to $1.4 billion in capital expenditure and several years of heavy construction before a single barrel of crude flows.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Therefore, for the immediate March 2026 crisis window, the UAE has no secondary pipeline options beyond the already maxed-out ADCOP system.</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Pipeline Limitations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Looking at the broader Gulf context, the combined available throughput capacity of all regional bypass routes is structurally inadequate. Saudi Arabia operates the massive East-West Pipeline (Petroline), which traverses the kingdom from the Persian Gulf fields to the Yanbu port on the Red Sea.</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While its standard capacity is 5 million barrels per day, Saudi Aramco can push this to 7 million barrels per day by converting natural gas liquids pipelines.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Iraq has access to the Iraq-Turkey pipeline, though its capacity is roughly 600,000 barrels per day and often subject to security-related suspensions.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Combined, the available alternative pipeline capacity across the entire region—including Saudi Arabia's East-West, the UAE's ADCOP, and the Iraq-Turkey line—totals roughly 7.4 to 8 million barrels per day.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Compared to the 20 million barrels per day that normally transit the Strait of Hormuz, these alternative routes represent less than 40% of typical flow volumes.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No combination of available alternatives is capable of materially offsetting a sustained disruption to strait transit; the chokepoint simply does not have a functional substitute.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291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of Partial Hormuz Reopening Scenarios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intense diplomatic, economic, and military pressure applied by the international community to secure maritime passage, it is necessary to mathematically model scenarios where the Strait of Hormuz is partially reopened.</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Because international underwriters have withdrawn war-risk cover and vessel owners remain highly risk-averse following missile and drone attacks on shipping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 immediate 100% return to normal shipping volumes is highly improbable.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 sharp decline in ballast (empty) vessel availability inside the Persian Gulf limits the speed at which exports can normalize even if the waters are declared safe.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Tankers must sail inward, anchor, and load the accumulated crude before heading out, creating a logistical lag. To evaluate how a partial restoration of shipping lanes alters the curtailment timeline, we calculate the impact of a 20%, 50%, and 80% resumption of normal seaborne export capacity.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scenarios are applied to the remaining storage ullage as of the current date, March 6, 2026. Based on the baseline models detailed previously, as of March 6, Kuwait has 36.12 million barrels of remaining storage, and the UAE has 47.75 million barrels of remaining storage.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Export Assumptions for the Model:</w:t>
      </w:r>
    </w:p>
    <w:p w:rsidR="00000000" w:rsidDel="00000000" w:rsidP="00000000" w:rsidRDefault="00000000" w:rsidRPr="00000000" w14:paraId="0000016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Kuwait's total reliance on seaborne export via Hormuz equates to its full 2.58 mbpd production rate.</w:t>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UAE's normal seaborne reliance via Hormuz is 1.91 mbpd (its 3.41 mbpd total production minus the 1.50 mbpd permanently handled by the ADCOP bypass).</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A: 20% Capacity Reopening</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military escorts and limited sovereign insurance guarantees permit 20% of normal tanker traffic to resume:</w:t>
      </w:r>
    </w:p>
    <w:p w:rsidR="00000000" w:rsidDel="00000000" w:rsidP="00000000" w:rsidRDefault="00000000" w:rsidRPr="00000000" w14:paraId="0000016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Kuwait:</w:t>
      </w:r>
      <w:r w:rsidDel="00000000" w:rsidR="00000000" w:rsidRPr="00000000">
        <w:rPr>
          <w:rFonts w:ascii="Google Sans" w:cs="Google Sans" w:eastAsia="Google Sans" w:hAnsi="Google Sans"/>
          <w:color w:val="1f1f1f"/>
          <w:rtl w:val="0"/>
        </w:rPr>
        <w:t xml:space="preserve"> Manages to export 0.516 mbpd (20% of 2.58). The net daily build rate decreases from 2.58 to 2.064 mbpd. At this reduced rate, the remaining 36.12 million barrels of storage will fill in exactly 17.5 days. The full curtailment date shifts only marginally from March 20 to </w:t>
      </w:r>
      <w:r w:rsidDel="00000000" w:rsidR="00000000" w:rsidRPr="00000000">
        <w:rPr>
          <w:rFonts w:ascii="Google Sans" w:cs="Google Sans" w:eastAsia="Google Sans" w:hAnsi="Google Sans"/>
          <w:b w:val="1"/>
          <w:bCs w:val="1"/>
          <w:color w:val="1f1f1f"/>
          <w:rtl w:val="0"/>
        </w:rPr>
        <w:t xml:space="preserve">March 23, 2026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UAE:</w:t>
      </w:r>
      <w:r w:rsidDel="00000000" w:rsidR="00000000" w:rsidRPr="00000000">
        <w:rPr>
          <w:rFonts w:ascii="Google Sans" w:cs="Google Sans" w:eastAsia="Google Sans" w:hAnsi="Google Sans"/>
          <w:color w:val="1f1f1f"/>
          <w:rtl w:val="0"/>
        </w:rPr>
        <w:t xml:space="preserve"> Manages to export 0.382 mbpd via Hormuz (20% of 1.91), in addition to the 1.50 mbpd flowing safely via ADCOP. The net daily build rate drops from 1.91 to 1.528 mbpd. The remaining 47.75 million barrels of storage will fill in 31.2 days. The curtailment date shifts from March 31 to </w:t>
      </w:r>
      <w:r w:rsidDel="00000000" w:rsidR="00000000" w:rsidRPr="00000000">
        <w:rPr>
          <w:rFonts w:ascii="Google Sans" w:cs="Google Sans" w:eastAsia="Google Sans" w:hAnsi="Google Sans"/>
          <w:b w:val="1"/>
          <w:bCs w:val="1"/>
          <w:color w:val="1f1f1f"/>
          <w:rtl w:val="0"/>
        </w:rPr>
        <w:t xml:space="preserve">April 6, 2026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B: 50% Capacity Reopening</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sustained naval protection allows a 50% restoration of typical tanker flows:</w:t>
      </w:r>
    </w:p>
    <w:p w:rsidR="00000000" w:rsidDel="00000000" w:rsidP="00000000" w:rsidRDefault="00000000" w:rsidRPr="00000000" w14:paraId="0000017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Kuwait:</w:t>
      </w:r>
      <w:r w:rsidDel="00000000" w:rsidR="00000000" w:rsidRPr="00000000">
        <w:rPr>
          <w:rFonts w:ascii="Google Sans" w:cs="Google Sans" w:eastAsia="Google Sans" w:hAnsi="Google Sans"/>
          <w:color w:val="1f1f1f"/>
          <w:rtl w:val="0"/>
        </w:rPr>
        <w:t xml:space="preserve"> Manages to export 1.29 mbpd. The net daily build rate drops to 1.29 mbpd. The remaining 36.12 million barrel buffer is depleted over 28 days. The curtailment date is extended to </w:t>
      </w:r>
      <w:r w:rsidDel="00000000" w:rsidR="00000000" w:rsidRPr="00000000">
        <w:rPr>
          <w:rFonts w:ascii="Google Sans" w:cs="Google Sans" w:eastAsia="Google Sans" w:hAnsi="Google Sans"/>
          <w:b w:val="1"/>
          <w:bCs w:val="1"/>
          <w:color w:val="1f1f1f"/>
          <w:rtl w:val="0"/>
        </w:rPr>
        <w:t xml:space="preserve">April 3, 2026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UAE:</w:t>
      </w:r>
      <w:r w:rsidDel="00000000" w:rsidR="00000000" w:rsidRPr="00000000">
        <w:rPr>
          <w:rFonts w:ascii="Google Sans" w:cs="Google Sans" w:eastAsia="Google Sans" w:hAnsi="Google Sans"/>
          <w:color w:val="1f1f1f"/>
          <w:rtl w:val="0"/>
        </w:rPr>
        <w:t xml:space="preserve"> Exports 0.955 mbpd via Hormuz, alongside 1.50 mbpd via ADCOP. The net build rate drops to 0.955 mbpd. The remaining storage is depleted over 50 days. The curtailment date is extended deep into the next quarter, reaching </w:t>
      </w:r>
      <w:r w:rsidDel="00000000" w:rsidR="00000000" w:rsidRPr="00000000">
        <w:rPr>
          <w:rFonts w:ascii="Google Sans" w:cs="Google Sans" w:eastAsia="Google Sans" w:hAnsi="Google Sans"/>
          <w:b w:val="1"/>
          <w:bCs w:val="1"/>
          <w:color w:val="1f1f1f"/>
          <w:rtl w:val="0"/>
        </w:rPr>
        <w:t xml:space="preserve">April 25, 2026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C: 80% Capacity Reopening</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optimistic scenario approaching normalization, where 80% of normal traffic clears the strait:</w:t>
      </w:r>
    </w:p>
    <w:p w:rsidR="00000000" w:rsidDel="00000000" w:rsidP="00000000" w:rsidRDefault="00000000" w:rsidRPr="00000000" w14:paraId="0000017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Kuwait:</w:t>
      </w:r>
      <w:r w:rsidDel="00000000" w:rsidR="00000000" w:rsidRPr="00000000">
        <w:rPr>
          <w:rFonts w:ascii="Google Sans" w:cs="Google Sans" w:eastAsia="Google Sans" w:hAnsi="Google Sans"/>
          <w:color w:val="1f1f1f"/>
          <w:rtl w:val="0"/>
        </w:rPr>
        <w:t xml:space="preserve"> Exports 2.064 mbpd. The net build rate plummets to 0.516 mbpd. Storage fills slowly over 70 days, pushing the absolute curtailment horizon safely to </w:t>
      </w:r>
      <w:r w:rsidDel="00000000" w:rsidR="00000000" w:rsidRPr="00000000">
        <w:rPr>
          <w:rFonts w:ascii="Google Sans" w:cs="Google Sans" w:eastAsia="Google Sans" w:hAnsi="Google Sans"/>
          <w:b w:val="1"/>
          <w:bCs w:val="1"/>
          <w:color w:val="1f1f1f"/>
          <w:rtl w:val="0"/>
        </w:rPr>
        <w:t xml:space="preserve">May 15, 2026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UAE:</w:t>
      </w:r>
      <w:r w:rsidDel="00000000" w:rsidR="00000000" w:rsidRPr="00000000">
        <w:rPr>
          <w:rFonts w:ascii="Google Sans" w:cs="Google Sans" w:eastAsia="Google Sans" w:hAnsi="Google Sans"/>
          <w:color w:val="1f1f1f"/>
          <w:rtl w:val="0"/>
        </w:rPr>
        <w:t xml:space="preserve"> Exports 1.528 mbpd via Hormuz. The net build rate slows to a highly manageable 0.382 mbpd. The remaining storage provides a massive 125-day runway, pushing any physical limits into </w:t>
      </w:r>
      <w:r w:rsidDel="00000000" w:rsidR="00000000" w:rsidRPr="00000000">
        <w:rPr>
          <w:rFonts w:ascii="Google Sans" w:cs="Google Sans" w:eastAsia="Google Sans" w:hAnsi="Google Sans"/>
          <w:b w:val="1"/>
          <w:bCs w:val="1"/>
          <w:color w:val="1f1f1f"/>
          <w:rtl w:val="0"/>
        </w:rPr>
        <w:t xml:space="preserve">early July 2026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data unequivocally demonstrates that a marginal reopening (20%) provides negligible relief; it merely buys producers a few extra days of operational runway before structural failure. Only a massive, sustained resumption of shipping—exceeding 50% capacity—can meaningfully alter the March constraints and prevent the BRT-02 and BRT-03 catalysts from triggering.</w:t>
      </w:r>
    </w:p>
    <w:p w:rsidR="00000000" w:rsidDel="00000000" w:rsidP="00000000" w:rsidRDefault="00000000" w:rsidRPr="00000000" w14:paraId="000001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Order Effects: Cascading Infrastructure Failures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crude oil storage crisis does not exist in a vacuum; the forced curtailment of upstream production triggers a severe cascading failure across the entire domestic energy and industrial ecosystem of both Kuwait and the UAE.</w:t>
      </w:r>
    </w:p>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Downstream Paralysis and Refining Limits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Refineries are continuous flow operations that require an unimpeded outward flow of refined products (diesel, gasoline, aviation turbine kerosene, and naphtha) to continue processing crude.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Kuwait's Al-Zour refinery, a mega-facility processing 615,000 barrels per day and explicitly configured to export Euro-5 compliant fuels to Asian markets, is completely reliant on shipping.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As product tanks at Al-Zour, Mina Abdullah, and Mina Al-Ahmadi hit their maximum capacities, the refineries must throttle down.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phenomenon is already occurring as of early March.</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As these refineries reject incoming crude feedstock to prevent overflowing their own tanks, that unrefined volume is immediately backed up into the upstream storage system. This dynamic accelerates the depletion of available upstream ullage significantly faster than standard, crude-only models predict.</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Associated Gas Crisis and National Power Grids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far more critical vulnerability, posing immediate risks to civil infrastructure, lies in natural gas production. The overwhelming majority of natural gas produced in Kuwait, the UAE, and neighboring Iraq is "associated gas"—natural gas that is dissolved in crude oil and extracted simultaneously from the same reservoirs.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crude oil wellheads are forcefully shut in because storage tanks are full, the production of this associated gas ceases simultaneously and proportionately.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Domestic power generation in both Kuwait and the UAE relies heavily on this natural gas feedstock to power turbines.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sudden disappearance of associated gas supply creates immediate, massive feedstock deficits for power plants and critical water desalination facilities.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Iraq is already experiencing near-total national power blackouts driven by the loss of associated gas resulting from its early crude curtailments in the southern Basra fields.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Kuwait hits the BRT-02 constraint on March 20, the country faces not only a catastrophic economic loss from unexported oil but a near-certain probability of rolling electrical blackouts and severely compromised municipal water desalination operations within days.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disruption extends beyond hydrocarbons. The Persian Gulf is a major exporter of sulfur (a critical input for global agricultural fertilizers and industrial sulfuric acid) and a major importer of dry bulk grains (over 25 million tonnes annually).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With vessel transits suspended, these critical supply chains face simultaneous disruption, exporting the crisis from energy markets directly into global food production networks.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Market Implications and the $100 Brent Catalyst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energy market is fundamentally underestimating the proximity, mechanical severity, and cascading nature of the Gulf storage crisis. Financial models that assume regional producers can simply "hold" oil indefinitely during geopolitical standoffs deliberately ignore the unforgiving physics of pipeline pressures and finite tank farm infrastructure.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March 1, 2026, OPEC+ announced an agreement to boost production by 206,000 barrels per day effective April 2026 (including quota increases of 62,000 bpd for Saudi Arabia, 18,000 bpd for the UAE, and 16,000 bpd for Kuwait).</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However, as market analysts note, this decision is functionally moot.</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The physical inability to export the crude nullifies any paper agreements regarding production quotas; producers cannot bring new barrels to market if they cannot physically load them onto vessels. Furthermore, major financial institutions like JPMorgan have already trimmed 2026 non-oil growth forecasts for GCC economies by an average of 0.3 percentage points, reflecting the immense financial pressure of the blockade.</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confirms that the State of Kuwait has precisely two weeks (until March 20) before it is physically forced to remove 2.58 million barrels per day from the global supply matrix. The United Arab Emirates will follow eleven days later (March 31), forcefully removing an additional 1.91 million barrels per day. Combined with Iraq's ongoing curtailments of 1.5 million barrels per day, the global market is bracing for an unprecedented structural supply shock exceeding 5 to 6 million barrels per day.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sheer magnitude of physical supply destruction cannot be offset by traditional macroeconomic buffers. While the International Energy Agency maintains emergency protocols for coordinated releases from strategic petroleum reserves, such drawdowns are inherently temporary, limited to sustaining approximately 2-4 million barrels per day, and face technical limitations regarding crude quality matching.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Mobilizing alternative sources of oil also provides minimal relief; ramping up U.S. shale production requires a minimum of 6 to 12 months of sustained capital investment to yield meaningful output increases, far too slow to address a March supply shock.</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dates of March 20 (BRT-02) and March 31 (BRT-03) represent hard, non-negotiable physical thresholds. Unless a rapid, large-scale (greater than 50%) restoration of shipping through the Strait of Hormuz is achieved immediately through international naval intervention, these precise infrastructure constraints will force the market into deep structural backwardation. The realization of these specific curtailment dates cements the trajectory of Brent crude well past the $100 per barrel threshold, as the physical reality of missing barrels supersedes all previous demand-side forecasting models.</w:t>
      </w:r>
    </w:p>
    <w:p w:rsidR="00000000" w:rsidDel="00000000" w:rsidP="00000000" w:rsidRDefault="00000000" w:rsidRPr="00000000" w14:paraId="0000018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Rip up the glut forecasts – Mideast oil shock signals supply crunch: Bousso | BOE Report, accessed March 6, 2026, </w:t>
      </w:r>
      <w:hyperlink r:id="rId8">
        <w:r w:rsidDel="00000000" w:rsidR="00000000" w:rsidRPr="00000000">
          <w:rPr>
            <w:rFonts w:ascii="Google Sans" w:cs="Google Sans" w:eastAsia="Google Sans" w:hAnsi="Google Sans"/>
            <w:color w:val="0000ee"/>
            <w:sz w:val="24"/>
            <w:szCs w:val="24"/>
            <w:u w:val="single"/>
            <w:rtl w:val="0"/>
          </w:rPr>
          <w:t xml:space="preserve">https://boereport.com/2026/03/06/rip-up-the-glut-forecasts-mideast-oil-shock-signals-supply-crunch-bousso/</w:t>
        </w:r>
      </w:hyperlink>
      <w:r w:rsidDel="00000000" w:rsidR="00000000" w:rsidRPr="00000000">
        <w:rPr>
          <w:rtl w:val="0"/>
        </w:rPr>
      </w:r>
    </w:p>
    <w:p w:rsidR="00000000" w:rsidDel="00000000" w:rsidP="00000000" w:rsidRDefault="00000000" w:rsidRPr="00000000" w14:paraId="000001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first week of war on Iran, Gulf states shutter energy production and oil soars, accessed March 6, 2026, </w:t>
      </w:r>
      <w:hyperlink r:id="rId9">
        <w:r w:rsidDel="00000000" w:rsidR="00000000" w:rsidRPr="00000000">
          <w:rPr>
            <w:rFonts w:ascii="Google Sans" w:cs="Google Sans" w:eastAsia="Google Sans" w:hAnsi="Google Sans"/>
            <w:color w:val="0000ee"/>
            <w:sz w:val="24"/>
            <w:szCs w:val="24"/>
            <w:u w:val="single"/>
            <w:rtl w:val="0"/>
          </w:rPr>
          <w:t xml:space="preserve">https://www.middleeasteye.net/news/first-week-war-iran-gulf-states-shutter-energy-production-and-oil-soars</w:t>
        </w:r>
      </w:hyperlink>
      <w:r w:rsidDel="00000000" w:rsidR="00000000" w:rsidRPr="00000000">
        <w:rPr>
          <w:rtl w:val="0"/>
        </w:rPr>
      </w:r>
    </w:p>
    <w:p w:rsidR="00000000" w:rsidDel="00000000" w:rsidP="00000000" w:rsidRDefault="00000000" w:rsidRPr="00000000" w14:paraId="000001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 East conflict - oil market implications: a continuing assessment | Kpler - Mar 05, 2026, accessed March 6, 2026, </w:t>
      </w:r>
      <w:hyperlink r:id="rId10">
        <w:r w:rsidDel="00000000" w:rsidR="00000000" w:rsidRPr="00000000">
          <w:rPr>
            <w:rFonts w:ascii="Google Sans" w:cs="Google Sans" w:eastAsia="Google Sans" w:hAnsi="Google Sans"/>
            <w:color w:val="0000ee"/>
            <w:sz w:val="24"/>
            <w:szCs w:val="24"/>
            <w:u w:val="single"/>
            <w:rtl w:val="0"/>
          </w:rPr>
          <w:t xml:space="preserve">https://www.kpler.com/blog/middle-east-conflict---oil-market-implications-a-continuing-assessment</w:t>
        </w:r>
      </w:hyperlink>
      <w:r w:rsidDel="00000000" w:rsidR="00000000" w:rsidRPr="00000000">
        <w:rPr>
          <w:rtl w:val="0"/>
        </w:rPr>
      </w:r>
    </w:p>
    <w:p w:rsidR="00000000" w:rsidDel="00000000" w:rsidP="00000000" w:rsidRDefault="00000000" w:rsidRPr="00000000" w14:paraId="000001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 Oil security and emergency response - IEA, accessed March 6, 2026, </w:t>
      </w:r>
      <w:hyperlink r:id="rId11">
        <w:r w:rsidDel="00000000" w:rsidR="00000000" w:rsidRPr="00000000">
          <w:rPr>
            <w:rFonts w:ascii="Google Sans" w:cs="Google Sans" w:eastAsia="Google Sans" w:hAnsi="Google Sans"/>
            <w:color w:val="0000ee"/>
            <w:sz w:val="24"/>
            <w:szCs w:val="24"/>
            <w:u w:val="single"/>
            <w:rtl w:val="0"/>
          </w:rPr>
          <w:t xml:space="preserve">https://www.iea.org/about/oil-security-and-emergency-response/strait-of-hormuz</w:t>
        </w:r>
      </w:hyperlink>
      <w:r w:rsidDel="00000000" w:rsidR="00000000" w:rsidRPr="00000000">
        <w:rPr>
          <w:rtl w:val="0"/>
        </w:rPr>
      </w:r>
    </w:p>
    <w:p w:rsidR="00000000" w:rsidDel="00000000" w:rsidP="00000000" w:rsidRDefault="00000000" w:rsidRPr="00000000" w14:paraId="000001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UAE Oil Cuts During Iran Crisis Impact Markets - Discovery Alert, accessed March 6, 2026, </w:t>
      </w:r>
      <w:hyperlink r:id="rId12">
        <w:r w:rsidDel="00000000" w:rsidR="00000000" w:rsidRPr="00000000">
          <w:rPr>
            <w:rFonts w:ascii="Google Sans" w:cs="Google Sans" w:eastAsia="Google Sans" w:hAnsi="Google Sans"/>
            <w:color w:val="0000ee"/>
            <w:sz w:val="24"/>
            <w:szCs w:val="24"/>
            <w:u w:val="single"/>
            <w:rtl w:val="0"/>
          </w:rPr>
          <w:t xml:space="preserve">https://discoveryalert.com.au/geopolitical-dynamics-gulf-oil-storage-2026/</w:t>
        </w:r>
      </w:hyperlink>
      <w:r w:rsidDel="00000000" w:rsidR="00000000" w:rsidRPr="00000000">
        <w:rPr>
          <w:rtl w:val="0"/>
        </w:rPr>
      </w:r>
    </w:p>
    <w:p w:rsidR="00000000" w:rsidDel="00000000" w:rsidP="00000000" w:rsidRDefault="00000000" w:rsidRPr="00000000" w14:paraId="000001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production halts loom as Gulf storage facilities rapidly fill towards capacity, accessed March 6, 2026, </w:t>
      </w:r>
      <w:hyperlink r:id="rId13">
        <w:r w:rsidDel="00000000" w:rsidR="00000000" w:rsidRPr="00000000">
          <w:rPr>
            <w:rFonts w:ascii="Google Sans" w:cs="Google Sans" w:eastAsia="Google Sans" w:hAnsi="Google Sans"/>
            <w:color w:val="0000ee"/>
            <w:sz w:val="24"/>
            <w:szCs w:val="24"/>
            <w:u w:val="single"/>
            <w:rtl w:val="0"/>
          </w:rPr>
          <w:t xml:space="preserve">https://www.intellinews.com/oil-production-halts-loom-as-gulf-storage-facilities-rapidly-fill-towards-capacity-429848/?source=saudi-arabia</w:t>
        </w:r>
      </w:hyperlink>
      <w:r w:rsidDel="00000000" w:rsidR="00000000" w:rsidRPr="00000000">
        <w:rPr>
          <w:rtl w:val="0"/>
        </w:rPr>
      </w:r>
    </w:p>
    <w:p w:rsidR="00000000" w:rsidDel="00000000" w:rsidP="00000000" w:rsidRDefault="00000000" w:rsidRPr="00000000" w14:paraId="000001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Storage Nears Capacity as Hormuz Remains Blocked - Roic AI, accessed March 6, 2026, </w:t>
      </w:r>
      <w:hyperlink r:id="rId14">
        <w:r w:rsidDel="00000000" w:rsidR="00000000" w:rsidRPr="00000000">
          <w:rPr>
            <w:rFonts w:ascii="Google Sans" w:cs="Google Sans" w:eastAsia="Google Sans" w:hAnsi="Google Sans"/>
            <w:color w:val="0000ee"/>
            <w:sz w:val="24"/>
            <w:szCs w:val="24"/>
            <w:u w:val="single"/>
            <w:rtl w:val="0"/>
          </w:rPr>
          <w:t xml:space="preserve">https://www.roic.ai/news/oil-storage-nears-capacity-as-hormuz-remains-blocked-03-04-2026</w:t>
        </w:r>
      </w:hyperlink>
      <w:r w:rsidDel="00000000" w:rsidR="00000000" w:rsidRPr="00000000">
        <w:rPr>
          <w:rtl w:val="0"/>
        </w:rPr>
      </w:r>
    </w:p>
    <w:p w:rsidR="00000000" w:rsidDel="00000000" w:rsidP="00000000" w:rsidRDefault="00000000" w:rsidRPr="00000000" w14:paraId="000001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Producers face storage crunch as Hormuz shutdown traps Middle East crude, accessed March 6, 2026, </w:t>
      </w:r>
      <w:hyperlink r:id="rId15">
        <w:r w:rsidDel="00000000" w:rsidR="00000000" w:rsidRPr="00000000">
          <w:rPr>
            <w:rFonts w:ascii="Google Sans" w:cs="Google Sans" w:eastAsia="Google Sans" w:hAnsi="Google Sans"/>
            <w:color w:val="0000ee"/>
            <w:sz w:val="24"/>
            <w:szCs w:val="24"/>
            <w:u w:val="single"/>
            <w:rtl w:val="0"/>
          </w:rPr>
          <w:t xml:space="preserve">https://www.oilandgas360.com/producers-face-storage-crunch-as-hormuz-shutdown-traps-middle-east-crude/</w:t>
        </w:r>
      </w:hyperlink>
      <w:r w:rsidDel="00000000" w:rsidR="00000000" w:rsidRPr="00000000">
        <w:rPr>
          <w:rtl w:val="0"/>
        </w:rPr>
      </w:r>
    </w:p>
    <w:p w:rsidR="00000000" w:rsidDel="00000000" w:rsidP="00000000" w:rsidRDefault="00000000" w:rsidRPr="00000000" w14:paraId="000001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Oil Market Reaction to Conflict and Shipping Halts - Sprague ..., accessed March 6, 2026, </w:t>
      </w:r>
      <w:hyperlink r:id="rId16">
        <w:r w:rsidDel="00000000" w:rsidR="00000000" w:rsidRPr="00000000">
          <w:rPr>
            <w:rFonts w:ascii="Google Sans" w:cs="Google Sans" w:eastAsia="Google Sans" w:hAnsi="Google Sans"/>
            <w:color w:val="0000ee"/>
            <w:sz w:val="24"/>
            <w:szCs w:val="24"/>
            <w:u w:val="single"/>
            <w:rtl w:val="0"/>
          </w:rPr>
          <w:t xml:space="preserve">https://www.spragueenergy.com/oil-prices-surge-as-strait-of-hormuz-shipping-halt-forces-middle-east-production-cuts/</w:t>
        </w:r>
      </w:hyperlink>
      <w:r w:rsidDel="00000000" w:rsidR="00000000" w:rsidRPr="00000000">
        <w:rPr>
          <w:rtl w:val="0"/>
        </w:rPr>
      </w:r>
    </w:p>
    <w:p w:rsidR="00000000" w:rsidDel="00000000" w:rsidP="00000000" w:rsidRDefault="00000000" w:rsidRPr="00000000" w14:paraId="000001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Closure: Oil Price Impact &amp; Analysis, accessed March 6, 2026, </w:t>
      </w:r>
      <w:hyperlink r:id="rId17">
        <w:r w:rsidDel="00000000" w:rsidR="00000000" w:rsidRPr="00000000">
          <w:rPr>
            <w:rFonts w:ascii="Google Sans" w:cs="Google Sans" w:eastAsia="Google Sans" w:hAnsi="Google Sans"/>
            <w:color w:val="0000ee"/>
            <w:sz w:val="24"/>
            <w:szCs w:val="24"/>
            <w:u w:val="single"/>
            <w:rtl w:val="0"/>
          </w:rPr>
          <w:t xml:space="preserve">https://discoveryalert.com.au/strait-of-hormuz-closure-impact-oil-prices-2026/</w:t>
        </w:r>
      </w:hyperlink>
      <w:r w:rsidDel="00000000" w:rsidR="00000000" w:rsidRPr="00000000">
        <w:rPr>
          <w:rtl w:val="0"/>
        </w:rPr>
      </w:r>
    </w:p>
    <w:p w:rsidR="00000000" w:rsidDel="00000000" w:rsidP="00000000" w:rsidRDefault="00000000" w:rsidRPr="00000000" w14:paraId="000001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closure risks escalate as Kuwait moves into 'severe' scenario, accessed March 6, 2026, </w:t>
      </w:r>
      <w:hyperlink r:id="rId18">
        <w:r w:rsidDel="00000000" w:rsidR="00000000" w:rsidRPr="00000000">
          <w:rPr>
            <w:rFonts w:ascii="Google Sans" w:cs="Google Sans" w:eastAsia="Google Sans" w:hAnsi="Google Sans"/>
            <w:color w:val="0000ee"/>
            <w:sz w:val="24"/>
            <w:szCs w:val="24"/>
            <w:u w:val="single"/>
            <w:rtl w:val="0"/>
          </w:rPr>
          <w:t xml:space="preserve">https://timeskuwait.com/strait-closure-risks-escalate-as-kuwait-moves-into-severe-scenario/</w:t>
        </w:r>
      </w:hyperlink>
      <w:r w:rsidDel="00000000" w:rsidR="00000000" w:rsidRPr="00000000">
        <w:rPr>
          <w:rtl w:val="0"/>
        </w:rPr>
      </w:r>
    </w:p>
    <w:p w:rsidR="00000000" w:rsidDel="00000000" w:rsidP="00000000" w:rsidRDefault="00000000" w:rsidRPr="00000000" w14:paraId="000001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attack on Iran is affecting global oil markets - Marketplace, accessed March 6, 2026, </w:t>
      </w:r>
      <w:hyperlink r:id="rId19">
        <w:r w:rsidDel="00000000" w:rsidR="00000000" w:rsidRPr="00000000">
          <w:rPr>
            <w:rFonts w:ascii="Google Sans" w:cs="Google Sans" w:eastAsia="Google Sans" w:hAnsi="Google Sans"/>
            <w:color w:val="0000ee"/>
            <w:sz w:val="24"/>
            <w:szCs w:val="24"/>
            <w:u w:val="single"/>
            <w:rtl w:val="0"/>
          </w:rPr>
          <w:t xml:space="preserve">https://www.marketplace.org/story/2026/03/02/how-the-attack-on-iran-is-affecting-global-oil-markets</w:t>
        </w:r>
      </w:hyperlink>
      <w:r w:rsidDel="00000000" w:rsidR="00000000" w:rsidRPr="00000000">
        <w:rPr>
          <w:rtl w:val="0"/>
        </w:rPr>
      </w:r>
    </w:p>
    <w:p w:rsidR="00000000" w:rsidDel="00000000" w:rsidP="00000000" w:rsidRDefault="00000000" w:rsidRPr="00000000" w14:paraId="000001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Strait of Hormuz Crisis: Iran Conflict Impact on Oil and Markets - Middle East Briefing, accessed March 6, 2026, </w:t>
      </w:r>
      <w:hyperlink r:id="rId20">
        <w:r w:rsidDel="00000000" w:rsidR="00000000" w:rsidRPr="00000000">
          <w:rPr>
            <w:rFonts w:ascii="Google Sans" w:cs="Google Sans" w:eastAsia="Google Sans" w:hAnsi="Google Sans"/>
            <w:color w:val="0000ee"/>
            <w:sz w:val="24"/>
            <w:szCs w:val="24"/>
            <w:u w:val="single"/>
            <w:rtl w:val="0"/>
          </w:rPr>
          <w:t xml:space="preserve">https://www.middleeastbriefing.com/news/strait-of-hormuz-crisis-iran-conflic-energy-business/</w:t>
        </w:r>
      </w:hyperlink>
      <w:r w:rsidDel="00000000" w:rsidR="00000000" w:rsidRPr="00000000">
        <w:rPr>
          <w:rtl w:val="0"/>
        </w:rPr>
      </w:r>
    </w:p>
    <w:p w:rsidR="00000000" w:rsidDel="00000000" w:rsidP="00000000" w:rsidRDefault="00000000" w:rsidRPr="00000000" w14:paraId="000001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Strait of Hormuz shutdown is disrupting dry bulk, LNG freight and trade compliance | Kpler - Mar 05, 2026, accessed March 6, 2026, </w:t>
      </w:r>
      <w:hyperlink r:id="rId21">
        <w:r w:rsidDel="00000000" w:rsidR="00000000" w:rsidRPr="00000000">
          <w:rPr>
            <w:rFonts w:ascii="Google Sans" w:cs="Google Sans" w:eastAsia="Google Sans" w:hAnsi="Google Sans"/>
            <w:color w:val="0000ee"/>
            <w:sz w:val="24"/>
            <w:szCs w:val="24"/>
            <w:u w:val="single"/>
            <w:rtl w:val="0"/>
          </w:rPr>
          <w:t xml:space="preserve">https://www.kpler.com/blog/how-the-strait-of-hormuz-shutdown-is-disrupting-dry-bulk-lng-freight-and-trade-compliance</w:t>
        </w:r>
      </w:hyperlink>
      <w:r w:rsidDel="00000000" w:rsidR="00000000" w:rsidRPr="00000000">
        <w:rPr>
          <w:rtl w:val="0"/>
        </w:rPr>
      </w:r>
    </w:p>
    <w:p w:rsidR="00000000" w:rsidDel="00000000" w:rsidP="00000000" w:rsidRDefault="00000000" w:rsidRPr="00000000" w14:paraId="000001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Iraq cuts crude output following Hormuz disruption | Latest Market News - Argus Media, accessed March 6, 2026, </w:t>
      </w:r>
      <w:hyperlink r:id="rId22">
        <w:r w:rsidDel="00000000" w:rsidR="00000000" w:rsidRPr="00000000">
          <w:rPr>
            <w:rFonts w:ascii="Google Sans" w:cs="Google Sans" w:eastAsia="Google Sans" w:hAnsi="Google Sans"/>
            <w:color w:val="0000ee"/>
            <w:sz w:val="24"/>
            <w:szCs w:val="24"/>
            <w:u w:val="single"/>
            <w:rtl w:val="0"/>
          </w:rPr>
          <w:t xml:space="preserve">https://www.argusmedia.com/en/news-and-insights/latest-market-news/2796211-iraq-cuts-crude-output-following-hormuz-disruption</w:t>
        </w:r>
      </w:hyperlink>
      <w:r w:rsidDel="00000000" w:rsidR="00000000" w:rsidRPr="00000000">
        <w:rPr>
          <w:rtl w:val="0"/>
        </w:rPr>
      </w:r>
    </w:p>
    <w:p w:rsidR="00000000" w:rsidDel="00000000" w:rsidP="00000000" w:rsidRDefault="00000000" w:rsidRPr="00000000" w14:paraId="000001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Iraq Is Already Shutting Oilfields. Kuwait Is Next, accessed March 6, 2026, </w:t>
      </w:r>
      <w:hyperlink r:id="rId23">
        <w:r w:rsidDel="00000000" w:rsidR="00000000" w:rsidRPr="00000000">
          <w:rPr>
            <w:rFonts w:ascii="Google Sans" w:cs="Google Sans" w:eastAsia="Google Sans" w:hAnsi="Google Sans"/>
            <w:color w:val="0000ee"/>
            <w:sz w:val="24"/>
            <w:szCs w:val="24"/>
            <w:u w:val="single"/>
            <w:rtl w:val="0"/>
          </w:rPr>
          <w:t xml:space="preserve">https://europeanbusinessmagazine.com/business/iraq-is-already-shutting-oilfields-kuwait-is-next-heres-the-gulf-storage-crisis-explained/</w:t>
        </w:r>
      </w:hyperlink>
      <w:r w:rsidDel="00000000" w:rsidR="00000000" w:rsidRPr="00000000">
        <w:rPr>
          <w:rtl w:val="0"/>
        </w:rPr>
      </w:r>
    </w:p>
    <w:p w:rsidR="00000000" w:rsidDel="00000000" w:rsidP="00000000" w:rsidRDefault="00000000" w:rsidRPr="00000000" w14:paraId="000001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Oil Industry 2026: Key Trends &amp; Future Insights - Farmonaut, accessed March 6, 2026, </w:t>
      </w:r>
      <w:hyperlink r:id="rId24">
        <w:r w:rsidDel="00000000" w:rsidR="00000000" w:rsidRPr="00000000">
          <w:rPr>
            <w:rFonts w:ascii="Google Sans" w:cs="Google Sans" w:eastAsia="Google Sans" w:hAnsi="Google Sans"/>
            <w:color w:val="0000ee"/>
            <w:sz w:val="24"/>
            <w:szCs w:val="24"/>
            <w:u w:val="single"/>
            <w:rtl w:val="0"/>
          </w:rPr>
          <w:t xml:space="preserve">https://farmonaut.com/mining/kuwait-oil-industry-2026-key-trends-future-insights</w:t>
        </w:r>
      </w:hyperlink>
      <w:r w:rsidDel="00000000" w:rsidR="00000000" w:rsidRPr="00000000">
        <w:rPr>
          <w:rtl w:val="0"/>
        </w:rPr>
      </w:r>
    </w:p>
    <w:p w:rsidR="00000000" w:rsidDel="00000000" w:rsidP="00000000" w:rsidRDefault="00000000" w:rsidRPr="00000000" w14:paraId="000001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And Gas Company In Kuwait: 2026 List &amp; Trends - Farmonaut, accessed March 6, 2026, </w:t>
      </w:r>
      <w:hyperlink r:id="rId25">
        <w:r w:rsidDel="00000000" w:rsidR="00000000" w:rsidRPr="00000000">
          <w:rPr>
            <w:rFonts w:ascii="Google Sans" w:cs="Google Sans" w:eastAsia="Google Sans" w:hAnsi="Google Sans"/>
            <w:color w:val="0000ee"/>
            <w:sz w:val="24"/>
            <w:szCs w:val="24"/>
            <w:u w:val="single"/>
            <w:rtl w:val="0"/>
          </w:rPr>
          <w:t xml:space="preserve">https://farmonaut.com/mining/oil-and-gas-company-in-kuwait-2026-list-trends</w:t>
        </w:r>
      </w:hyperlink>
      <w:r w:rsidDel="00000000" w:rsidR="00000000" w:rsidRPr="00000000">
        <w:rPr>
          <w:rtl w:val="0"/>
        </w:rPr>
      </w:r>
    </w:p>
    <w:p w:rsidR="00000000" w:rsidDel="00000000" w:rsidP="00000000" w:rsidRDefault="00000000" w:rsidRPr="00000000" w14:paraId="000001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500 Country Comparative Guides 2026, accessed March 6, 2026, </w:t>
      </w:r>
      <w:hyperlink r:id="rId26">
        <w:r w:rsidDel="00000000" w:rsidR="00000000" w:rsidRPr="00000000">
          <w:rPr>
            <w:rFonts w:ascii="Google Sans" w:cs="Google Sans" w:eastAsia="Google Sans" w:hAnsi="Google Sans"/>
            <w:color w:val="0000ee"/>
            <w:sz w:val="24"/>
            <w:szCs w:val="24"/>
            <w:u w:val="single"/>
            <w:rtl w:val="0"/>
          </w:rPr>
          <w:t xml:space="preserve">https://www.legal500.com/guides/chapter/kuwait-energy-oil-gas/?export-pdf</w:t>
        </w:r>
      </w:hyperlink>
      <w:r w:rsidDel="00000000" w:rsidR="00000000" w:rsidRPr="00000000">
        <w:rPr>
          <w:rtl w:val="0"/>
        </w:rPr>
      </w:r>
    </w:p>
    <w:p w:rsidR="00000000" w:rsidDel="00000000" w:rsidP="00000000" w:rsidRDefault="00000000" w:rsidRPr="00000000" w14:paraId="000001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Exports to Jordan - 2026 Data 2027 Forecast 2000-2024 Historical, accessed March 6, 2026, </w:t>
      </w:r>
      <w:hyperlink r:id="rId27">
        <w:r w:rsidDel="00000000" w:rsidR="00000000" w:rsidRPr="00000000">
          <w:rPr>
            <w:rFonts w:ascii="Google Sans" w:cs="Google Sans" w:eastAsia="Google Sans" w:hAnsi="Google Sans"/>
            <w:color w:val="0000ee"/>
            <w:sz w:val="24"/>
            <w:szCs w:val="24"/>
            <w:u w:val="single"/>
            <w:rtl w:val="0"/>
          </w:rPr>
          <w:t xml:space="preserve">https://tradingeconomics.com/kuwait/exports/jordan</w:t>
        </w:r>
      </w:hyperlink>
      <w:r w:rsidDel="00000000" w:rsidR="00000000" w:rsidRPr="00000000">
        <w:rPr>
          <w:rtl w:val="0"/>
        </w:rPr>
      </w:r>
    </w:p>
    <w:p w:rsidR="00000000" w:rsidDel="00000000" w:rsidP="00000000" w:rsidRDefault="00000000" w:rsidRPr="00000000" w14:paraId="000001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Crude Oil: Production, 2002 – 2026 | CEIC Data, accessed March 6, 2026, </w:t>
      </w:r>
      <w:hyperlink r:id="rId28">
        <w:r w:rsidDel="00000000" w:rsidR="00000000" w:rsidRPr="00000000">
          <w:rPr>
            <w:rFonts w:ascii="Google Sans" w:cs="Google Sans" w:eastAsia="Google Sans" w:hAnsi="Google Sans"/>
            <w:color w:val="0000ee"/>
            <w:sz w:val="24"/>
            <w:szCs w:val="24"/>
            <w:u w:val="single"/>
            <w:rtl w:val="0"/>
          </w:rPr>
          <w:t xml:space="preserve">https://www.ceicdata.com/en/indicator/kuwait/crude-oil-production</w:t>
        </w:r>
      </w:hyperlink>
      <w:r w:rsidDel="00000000" w:rsidR="00000000" w:rsidRPr="00000000">
        <w:rPr>
          <w:rtl w:val="0"/>
        </w:rPr>
      </w:r>
    </w:p>
    <w:p w:rsidR="00000000" w:rsidDel="00000000" w:rsidP="00000000" w:rsidRDefault="00000000" w:rsidRPr="00000000" w14:paraId="000001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Kuwaiti Oil Fields: History, Production, and Future - Ecreee, accessed March 6, 2026, </w:t>
      </w:r>
      <w:hyperlink r:id="rId29">
        <w:r w:rsidDel="00000000" w:rsidR="00000000" w:rsidRPr="00000000">
          <w:rPr>
            <w:rFonts w:ascii="Google Sans" w:cs="Google Sans" w:eastAsia="Google Sans" w:hAnsi="Google Sans"/>
            <w:color w:val="0000ee"/>
            <w:sz w:val="24"/>
            <w:szCs w:val="24"/>
            <w:u w:val="single"/>
            <w:rtl w:val="0"/>
          </w:rPr>
          <w:t xml:space="preserve">https://web.ecreee.org/fresh-field/kuwaiti-oil-fields-1770435884</w:t>
        </w:r>
      </w:hyperlink>
      <w:r w:rsidDel="00000000" w:rsidR="00000000" w:rsidRPr="00000000">
        <w:rPr>
          <w:rtl w:val="0"/>
        </w:rPr>
      </w:r>
    </w:p>
    <w:p w:rsidR="00000000" w:rsidDel="00000000" w:rsidP="00000000" w:rsidRDefault="00000000" w:rsidRPr="00000000" w14:paraId="000001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Oil Production 2026: Trends &amp; Strategic Outlook - Farmonaut, accessed March 6, 2026, </w:t>
      </w:r>
      <w:hyperlink r:id="rId30">
        <w:r w:rsidDel="00000000" w:rsidR="00000000" w:rsidRPr="00000000">
          <w:rPr>
            <w:rFonts w:ascii="Google Sans" w:cs="Google Sans" w:eastAsia="Google Sans" w:hAnsi="Google Sans"/>
            <w:color w:val="0000ee"/>
            <w:sz w:val="24"/>
            <w:szCs w:val="24"/>
            <w:u w:val="single"/>
            <w:rtl w:val="0"/>
          </w:rPr>
          <w:t xml:space="preserve">https://farmonaut.com/mining/kuwait-oil-production-2026-trends-strategic-outlook</w:t>
        </w:r>
      </w:hyperlink>
      <w:r w:rsidDel="00000000" w:rsidR="00000000" w:rsidRPr="00000000">
        <w:rPr>
          <w:rtl w:val="0"/>
        </w:rPr>
      </w:r>
    </w:p>
    <w:p w:rsidR="00000000" w:rsidDel="00000000" w:rsidP="00000000" w:rsidRDefault="00000000" w:rsidRPr="00000000" w14:paraId="000001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Oil &amp; Gas Market Size &amp; Share Outlook to 2031 - Mordor Intelligence, accessed March 6, 2026, </w:t>
      </w:r>
      <w:hyperlink r:id="rId31">
        <w:r w:rsidDel="00000000" w:rsidR="00000000" w:rsidRPr="00000000">
          <w:rPr>
            <w:rFonts w:ascii="Google Sans" w:cs="Google Sans" w:eastAsia="Google Sans" w:hAnsi="Google Sans"/>
            <w:color w:val="0000ee"/>
            <w:sz w:val="24"/>
            <w:szCs w:val="24"/>
            <w:u w:val="single"/>
            <w:rtl w:val="0"/>
          </w:rPr>
          <w:t xml:space="preserve">https://www.mordorintelligence.com/industry-reports/kuwait-oil-and-gas-market</w:t>
        </w:r>
      </w:hyperlink>
      <w:r w:rsidDel="00000000" w:rsidR="00000000" w:rsidRPr="00000000">
        <w:rPr>
          <w:rtl w:val="0"/>
        </w:rPr>
      </w:r>
    </w:p>
    <w:p w:rsidR="00000000" w:rsidDel="00000000" w:rsidP="00000000" w:rsidRDefault="00000000" w:rsidRPr="00000000" w14:paraId="000001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Oil and Gas - Market Share Analysis, Industry Trends &amp; Statistics, Growth Forecasts (2026-2031), accessed March 6, 2026, </w:t>
      </w:r>
      <w:hyperlink r:id="rId32">
        <w:r w:rsidDel="00000000" w:rsidR="00000000" w:rsidRPr="00000000">
          <w:rPr>
            <w:rFonts w:ascii="Google Sans" w:cs="Google Sans" w:eastAsia="Google Sans" w:hAnsi="Google Sans"/>
            <w:color w:val="0000ee"/>
            <w:sz w:val="24"/>
            <w:szCs w:val="24"/>
            <w:u w:val="single"/>
            <w:rtl w:val="0"/>
          </w:rPr>
          <w:t xml:space="preserve">https://www.researchandmarkets.com/reports/6216622/kuwait-oil-gas-market-share-analysis-industry</w:t>
        </w:r>
      </w:hyperlink>
      <w:r w:rsidDel="00000000" w:rsidR="00000000" w:rsidRPr="00000000">
        <w:rPr>
          <w:rtl w:val="0"/>
        </w:rPr>
      </w:r>
    </w:p>
    <w:p w:rsidR="00000000" w:rsidDel="00000000" w:rsidP="00000000" w:rsidRDefault="00000000" w:rsidRPr="00000000" w14:paraId="000001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Petroleum Corporation Outlines Five Strategic Axes to Boost Production, Refining, and Petrochemical Growth by 2040 - GCC BUSINESS WATCH, accessed March 6, 2026, </w:t>
      </w:r>
      <w:hyperlink r:id="rId33">
        <w:r w:rsidDel="00000000" w:rsidR="00000000" w:rsidRPr="00000000">
          <w:rPr>
            <w:rFonts w:ascii="Google Sans" w:cs="Google Sans" w:eastAsia="Google Sans" w:hAnsi="Google Sans"/>
            <w:color w:val="0000ee"/>
            <w:sz w:val="24"/>
            <w:szCs w:val="24"/>
            <w:u w:val="single"/>
            <w:rtl w:val="0"/>
          </w:rPr>
          <w:t xml:space="preserve">https://gccbusinesswatch.com/news/kuwait-petroleum-corporation-outlines-five-strategic-axes-to-boost-production-refining-and-petrochemical-growth-by-2040/</w:t>
        </w:r>
      </w:hyperlink>
      <w:r w:rsidDel="00000000" w:rsidR="00000000" w:rsidRPr="00000000">
        <w:rPr>
          <w:rtl w:val="0"/>
        </w:rPr>
      </w:r>
    </w:p>
    <w:p w:rsidR="00000000" w:rsidDel="00000000" w:rsidP="00000000" w:rsidRDefault="00000000" w:rsidRPr="00000000" w14:paraId="000001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 Oil &amp; Gas News (OGN), accessed March 6, 2026, </w:t>
      </w:r>
      <w:hyperlink r:id="rId34">
        <w:r w:rsidDel="00000000" w:rsidR="00000000" w:rsidRPr="00000000">
          <w:rPr>
            <w:rFonts w:ascii="Google Sans" w:cs="Google Sans" w:eastAsia="Google Sans" w:hAnsi="Google Sans"/>
            <w:color w:val="0000ee"/>
            <w:sz w:val="24"/>
            <w:szCs w:val="24"/>
            <w:u w:val="single"/>
            <w:rtl w:val="0"/>
          </w:rPr>
          <w:t xml:space="preserve">https://ognnews.com/ArticleMG/325112</w:t>
        </w:r>
      </w:hyperlink>
      <w:r w:rsidDel="00000000" w:rsidR="00000000" w:rsidRPr="00000000">
        <w:rPr>
          <w:rtl w:val="0"/>
        </w:rPr>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Oil Company unveils $3.9bn exploration drive through 2030, accessed March 6, 2026, </w:t>
      </w:r>
      <w:hyperlink r:id="rId35">
        <w:r w:rsidDel="00000000" w:rsidR="00000000" w:rsidRPr="00000000">
          <w:rPr>
            <w:rFonts w:ascii="Google Sans" w:cs="Google Sans" w:eastAsia="Google Sans" w:hAnsi="Google Sans"/>
            <w:color w:val="0000ee"/>
            <w:sz w:val="24"/>
            <w:szCs w:val="24"/>
            <w:u w:val="single"/>
            <w:rtl w:val="0"/>
          </w:rPr>
          <w:t xml:space="preserve">https://www.oilandgasmiddleeast.com/news/koc-plans-3-9bn-drilling-push</w:t>
        </w:r>
      </w:hyperlink>
      <w:r w:rsidDel="00000000" w:rsidR="00000000" w:rsidRPr="00000000">
        <w:rPr>
          <w:rtl w:val="0"/>
        </w:rPr>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Ministry highlights KOC offshore exploration efforts to boost production capacity - Kuwait Government Online News, accessed March 6, 2026, </w:t>
      </w:r>
      <w:hyperlink r:id="rId36">
        <w:r w:rsidDel="00000000" w:rsidR="00000000" w:rsidRPr="00000000">
          <w:rPr>
            <w:rFonts w:ascii="Google Sans" w:cs="Google Sans" w:eastAsia="Google Sans" w:hAnsi="Google Sans"/>
            <w:color w:val="0000ee"/>
            <w:sz w:val="24"/>
            <w:szCs w:val="24"/>
            <w:u w:val="single"/>
            <w:rtl w:val="0"/>
          </w:rPr>
          <w:t xml:space="preserve">https://e.gov.kw/sites/kgoenglish/Pages/ApplicationPages/NewsDetail.aspx?nid=34679762</w:t>
        </w:r>
      </w:hyperlink>
      <w:r w:rsidDel="00000000" w:rsidR="00000000" w:rsidRPr="00000000">
        <w:rPr>
          <w:rtl w:val="0"/>
        </w:rPr>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 works to reroute oil exports away from Strait of Hormuz | Jareer Elass - MEO, accessed March 6, 2026, </w:t>
      </w:r>
      <w:hyperlink r:id="rId37">
        <w:r w:rsidDel="00000000" w:rsidR="00000000" w:rsidRPr="00000000">
          <w:rPr>
            <w:rFonts w:ascii="Google Sans" w:cs="Google Sans" w:eastAsia="Google Sans" w:hAnsi="Google Sans"/>
            <w:color w:val="0000ee"/>
            <w:sz w:val="24"/>
            <w:szCs w:val="24"/>
            <w:u w:val="single"/>
            <w:rtl w:val="0"/>
          </w:rPr>
          <w:t xml:space="preserve">https://middle-east-online.com/node/721816</w:t>
        </w:r>
      </w:hyperlink>
      <w:r w:rsidDel="00000000" w:rsidR="00000000" w:rsidRPr="00000000">
        <w:rPr>
          <w:rtl w:val="0"/>
        </w:rPr>
      </w:r>
    </w:p>
    <w:p w:rsidR="00000000" w:rsidDel="00000000" w:rsidP="00000000" w:rsidRDefault="00000000" w:rsidRPr="00000000" w14:paraId="000001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Gulf bypass routes offer only weeks of oil supply cover, accessed March 6, 2026, </w:t>
      </w:r>
      <w:hyperlink r:id="rId38">
        <w:r w:rsidDel="00000000" w:rsidR="00000000" w:rsidRPr="00000000">
          <w:rPr>
            <w:rFonts w:ascii="Google Sans" w:cs="Google Sans" w:eastAsia="Google Sans" w:hAnsi="Google Sans"/>
            <w:color w:val="0000ee"/>
            <w:sz w:val="24"/>
            <w:szCs w:val="24"/>
            <w:u w:val="single"/>
            <w:rtl w:val="0"/>
          </w:rPr>
          <w:t xml:space="preserve">https://www.intellinews.com/why-gulf-bypass-routes-offer-only-weeks-of-oil-supply-cover-429301/</w:t>
        </w:r>
      </w:hyperlink>
      <w:r w:rsidDel="00000000" w:rsidR="00000000" w:rsidRPr="00000000">
        <w:rPr>
          <w:rtl w:val="0"/>
        </w:rPr>
      </w:r>
    </w:p>
    <w:p w:rsidR="00000000" w:rsidDel="00000000" w:rsidP="00000000" w:rsidRDefault="00000000" w:rsidRPr="00000000" w14:paraId="000001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 G - GulfLINK, accessed March 6, 2026, </w:t>
      </w:r>
      <w:hyperlink r:id="rId39">
        <w:r w:rsidDel="00000000" w:rsidR="00000000" w:rsidRPr="00000000">
          <w:rPr>
            <w:rFonts w:ascii="Google Sans" w:cs="Google Sans" w:eastAsia="Google Sans" w:hAnsi="Google Sans"/>
            <w:color w:val="0000ee"/>
            <w:sz w:val="24"/>
            <w:szCs w:val="24"/>
            <w:u w:val="single"/>
            <w:rtl w:val="0"/>
          </w:rPr>
          <w:t xml:space="preserve">https://gulflink.fhpr.osd.mil/oil_well_fires/oil_well_fires_tabg.htm</w:t>
        </w:r>
      </w:hyperlink>
      <w:r w:rsidDel="00000000" w:rsidR="00000000" w:rsidRPr="00000000">
        <w:rPr>
          <w:rtl w:val="0"/>
        </w:rPr>
      </w:r>
    </w:p>
    <w:p w:rsidR="00000000" w:rsidDel="00000000" w:rsidP="00000000" w:rsidRDefault="00000000" w:rsidRPr="00000000" w14:paraId="000001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HHI picked for Ahmadi crude export facility | MEED, accessed March 6, 2026, </w:t>
      </w:r>
      <w:hyperlink r:id="rId40">
        <w:r w:rsidDel="00000000" w:rsidR="00000000" w:rsidRPr="00000000">
          <w:rPr>
            <w:rFonts w:ascii="Google Sans" w:cs="Google Sans" w:eastAsia="Google Sans" w:hAnsi="Google Sans"/>
            <w:color w:val="0000ee"/>
            <w:sz w:val="24"/>
            <w:szCs w:val="24"/>
            <w:u w:val="single"/>
            <w:rtl w:val="0"/>
          </w:rPr>
          <w:t xml:space="preserve">https://www.meed.com/hhi-picked-for-ahmadi-crude-export-facility/</w:t>
        </w:r>
      </w:hyperlink>
      <w:r w:rsidDel="00000000" w:rsidR="00000000" w:rsidRPr="00000000">
        <w:rPr>
          <w:rtl w:val="0"/>
        </w:rPr>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Al-Zour Refinery Reaches its Maximum Capacity and Succeeds in Refining All Types of Kuwaiti Oils - KIPIC, accessed March 6, 2026, </w:t>
      </w:r>
      <w:hyperlink r:id="rId41">
        <w:r w:rsidDel="00000000" w:rsidR="00000000" w:rsidRPr="00000000">
          <w:rPr>
            <w:rFonts w:ascii="Google Sans" w:cs="Google Sans" w:eastAsia="Google Sans" w:hAnsi="Google Sans"/>
            <w:color w:val="0000ee"/>
            <w:sz w:val="24"/>
            <w:szCs w:val="24"/>
            <w:u w:val="single"/>
            <w:rtl w:val="0"/>
          </w:rPr>
          <w:t xml:space="preserve">https://kipic.com.kw/wp-content/uploads/2025/02/Kipic-2025-Feb-eng.pdf</w:t>
        </w:r>
      </w:hyperlink>
      <w:r w:rsidDel="00000000" w:rsidR="00000000" w:rsidRPr="00000000">
        <w:rPr>
          <w:rtl w:val="0"/>
        </w:rPr>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Crisis + Waterway Closure! Kuwait Reduces Refinery Throughput, accessed March 6, 2026, </w:t>
      </w:r>
      <w:hyperlink r:id="rId42">
        <w:r w:rsidDel="00000000" w:rsidR="00000000" w:rsidRPr="00000000">
          <w:rPr>
            <w:rFonts w:ascii="Google Sans" w:cs="Google Sans" w:eastAsia="Google Sans" w:hAnsi="Google Sans"/>
            <w:color w:val="0000ee"/>
            <w:sz w:val="24"/>
            <w:szCs w:val="24"/>
            <w:u w:val="single"/>
            <w:rtl w:val="0"/>
          </w:rPr>
          <w:t xml:space="preserve">https://news.chemnet.com/news-2870.html</w:t>
        </w:r>
      </w:hyperlink>
      <w:r w:rsidDel="00000000" w:rsidR="00000000" w:rsidRPr="00000000">
        <w:rPr>
          <w:rtl w:val="0"/>
        </w:rPr>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Reduces Refinery Output Amid Storage Constraints, accessed March 6, 2026, </w:t>
      </w:r>
      <w:hyperlink r:id="rId43">
        <w:r w:rsidDel="00000000" w:rsidR="00000000" w:rsidRPr="00000000">
          <w:rPr>
            <w:rFonts w:ascii="Google Sans" w:cs="Google Sans" w:eastAsia="Google Sans" w:hAnsi="Google Sans"/>
            <w:color w:val="0000ee"/>
            <w:sz w:val="24"/>
            <w:szCs w:val="24"/>
            <w:u w:val="single"/>
            <w:rtl w:val="0"/>
          </w:rPr>
          <w:t xml:space="preserve">https://www.binance.com/en/square/post/03-05-2026-kuwait-reduces-refinery-output-amid-storage-constraints-298386262516209</w:t>
        </w:r>
      </w:hyperlink>
      <w:r w:rsidDel="00000000" w:rsidR="00000000" w:rsidRPr="00000000">
        <w:rPr>
          <w:rtl w:val="0"/>
        </w:rPr>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Reserves UAE 2026: Proven Power, Global Impact Ahead - Farmonaut, accessed March 6, 2026, </w:t>
      </w:r>
      <w:hyperlink r:id="rId44">
        <w:r w:rsidDel="00000000" w:rsidR="00000000" w:rsidRPr="00000000">
          <w:rPr>
            <w:rFonts w:ascii="Google Sans" w:cs="Google Sans" w:eastAsia="Google Sans" w:hAnsi="Google Sans"/>
            <w:color w:val="0000ee"/>
            <w:sz w:val="24"/>
            <w:szCs w:val="24"/>
            <w:u w:val="single"/>
            <w:rtl w:val="0"/>
          </w:rPr>
          <w:t xml:space="preserve">https://farmonaut.com/mining/oil-reserves-uae-2026-proven-power-global-impact-ahead</w:t>
        </w:r>
      </w:hyperlink>
      <w:r w:rsidDel="00000000" w:rsidR="00000000" w:rsidRPr="00000000">
        <w:rPr>
          <w:rtl w:val="0"/>
        </w:rPr>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Arab Emirates - Oil and Gas - International Trade Administration, accessed March 6, 2026, </w:t>
      </w:r>
      <w:hyperlink r:id="rId45">
        <w:r w:rsidDel="00000000" w:rsidR="00000000" w:rsidRPr="00000000">
          <w:rPr>
            <w:rFonts w:ascii="Google Sans" w:cs="Google Sans" w:eastAsia="Google Sans" w:hAnsi="Google Sans"/>
            <w:color w:val="0000ee"/>
            <w:sz w:val="24"/>
            <w:szCs w:val="24"/>
            <w:u w:val="single"/>
            <w:rtl w:val="0"/>
          </w:rPr>
          <w:t xml:space="preserve">https://www.trade.gov/country-commercial-guides/united-arab-emirates-oil-and-gas</w:t>
        </w:r>
      </w:hyperlink>
      <w:r w:rsidDel="00000000" w:rsidR="00000000" w:rsidRPr="00000000">
        <w:rPr>
          <w:rtl w:val="0"/>
        </w:rPr>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Adnoc approves capital investments of $150 billion for 2026-2030 period | The National, accessed March 6, 2026, </w:t>
      </w:r>
      <w:hyperlink r:id="rId46">
        <w:r w:rsidDel="00000000" w:rsidR="00000000" w:rsidRPr="00000000">
          <w:rPr>
            <w:rFonts w:ascii="Google Sans" w:cs="Google Sans" w:eastAsia="Google Sans" w:hAnsi="Google Sans"/>
            <w:color w:val="0000ee"/>
            <w:sz w:val="24"/>
            <w:szCs w:val="24"/>
            <w:u w:val="single"/>
            <w:rtl w:val="0"/>
          </w:rPr>
          <w:t xml:space="preserve">https://www.thenationalnews.com/business/energy/2025/11/24/adnoc-approves-capital-investments-of-150-billion-for-2026-2030-period/</w:t>
        </w:r>
      </w:hyperlink>
      <w:r w:rsidDel="00000000" w:rsidR="00000000" w:rsidRPr="00000000">
        <w:rPr>
          <w:rtl w:val="0"/>
        </w:rPr>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ADNOC announces $150bn investment plan for 2026–30 - Offshore Technology, accessed March 6, 2026, </w:t>
      </w:r>
      <w:hyperlink r:id="rId47">
        <w:r w:rsidDel="00000000" w:rsidR="00000000" w:rsidRPr="00000000">
          <w:rPr>
            <w:rFonts w:ascii="Google Sans" w:cs="Google Sans" w:eastAsia="Google Sans" w:hAnsi="Google Sans"/>
            <w:color w:val="0000ee"/>
            <w:sz w:val="24"/>
            <w:szCs w:val="24"/>
            <w:u w:val="single"/>
            <w:rtl w:val="0"/>
          </w:rPr>
          <w:t xml:space="preserve">https://www.offshore-technology.com/news/adnoc-investment-plan/</w:t>
        </w:r>
      </w:hyperlink>
      <w:r w:rsidDel="00000000" w:rsidR="00000000" w:rsidRPr="00000000">
        <w:rPr>
          <w:rtl w:val="0"/>
        </w:rPr>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UAE Oil Powerhouse ADNOC Commits $150 Billion to Accelerate Unstoppable Growth and Energy Leadership - handle.ae, accessed March 6, 2026, </w:t>
      </w:r>
      <w:hyperlink r:id="rId48">
        <w:r w:rsidDel="00000000" w:rsidR="00000000" w:rsidRPr="00000000">
          <w:rPr>
            <w:rFonts w:ascii="Google Sans" w:cs="Google Sans" w:eastAsia="Google Sans" w:hAnsi="Google Sans"/>
            <w:color w:val="0000ee"/>
            <w:sz w:val="24"/>
            <w:szCs w:val="24"/>
            <w:u w:val="single"/>
            <w:rtl w:val="0"/>
          </w:rPr>
          <w:t xml:space="preserve">https://handle.ae/insights/adnoc-uae-150-billion-growth-spending-plan-energy-leadership/</w:t>
        </w:r>
      </w:hyperlink>
      <w:r w:rsidDel="00000000" w:rsidR="00000000" w:rsidRPr="00000000">
        <w:rPr>
          <w:rtl w:val="0"/>
        </w:rPr>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Arab Emirates invests to meet 2027 crude oil production capacity goal - U.S. Energy Information Administration (EIA), accessed March 6, 2026, </w:t>
      </w:r>
      <w:hyperlink r:id="rId49">
        <w:r w:rsidDel="00000000" w:rsidR="00000000" w:rsidRPr="00000000">
          <w:rPr>
            <w:rFonts w:ascii="Google Sans" w:cs="Google Sans" w:eastAsia="Google Sans" w:hAnsi="Google Sans"/>
            <w:color w:val="0000ee"/>
            <w:sz w:val="24"/>
            <w:szCs w:val="24"/>
            <w:u w:val="single"/>
            <w:rtl w:val="0"/>
          </w:rPr>
          <w:t xml:space="preserve">https://www.eia.gov/todayinenergy/detail.php?id=61365</w:t>
        </w:r>
      </w:hyperlink>
      <w:r w:rsidDel="00000000" w:rsidR="00000000" w:rsidRPr="00000000">
        <w:rPr>
          <w:rtl w:val="0"/>
        </w:rPr>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UAE's ADNOC Crude Capacity Expansion to 5M Barrels, accessed March 6, 2026, </w:t>
      </w:r>
      <w:hyperlink r:id="rId50">
        <w:r w:rsidDel="00000000" w:rsidR="00000000" w:rsidRPr="00000000">
          <w:rPr>
            <w:rFonts w:ascii="Google Sans" w:cs="Google Sans" w:eastAsia="Google Sans" w:hAnsi="Google Sans"/>
            <w:color w:val="0000ee"/>
            <w:sz w:val="24"/>
            <w:szCs w:val="24"/>
            <w:u w:val="single"/>
            <w:rtl w:val="0"/>
          </w:rPr>
          <w:t xml:space="preserve">https://discoveryalert.com.au/adnoc-crude-capacity-expansion-strategic-drivers-2025/</w:t>
        </w:r>
      </w:hyperlink>
      <w:r w:rsidDel="00000000" w:rsidR="00000000" w:rsidRPr="00000000">
        <w:rPr>
          <w:rtl w:val="0"/>
        </w:rPr>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ADNOC Launches Major Rig Fleet Expansion Program in Support of its 2030 Smart Growth Strategy at its Annual Rig Owners' Seminar, accessed March 6, 2026, </w:t>
      </w:r>
      <w:hyperlink r:id="rId51">
        <w:r w:rsidDel="00000000" w:rsidR="00000000" w:rsidRPr="00000000">
          <w:rPr>
            <w:rFonts w:ascii="Google Sans" w:cs="Google Sans" w:eastAsia="Google Sans" w:hAnsi="Google Sans"/>
            <w:color w:val="0000ee"/>
            <w:sz w:val="24"/>
            <w:szCs w:val="24"/>
            <w:u w:val="single"/>
            <w:rtl w:val="0"/>
          </w:rPr>
          <w:t xml:space="preserve">https://www.adnoc.ae/en/news-and-media/press-releases/2019/adnoc-launches-major-rig-fleet-expansion-program-in-support-of-its-2030</w:t>
        </w:r>
      </w:hyperlink>
      <w:r w:rsidDel="00000000" w:rsidR="00000000" w:rsidRPr="00000000">
        <w:rPr>
          <w:rtl w:val="0"/>
        </w:rPr>
      </w:r>
    </w:p>
    <w:p w:rsidR="00000000" w:rsidDel="00000000" w:rsidP="00000000" w:rsidRDefault="00000000" w:rsidRPr="00000000" w14:paraId="000001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alternatives for crude exports | Vortexa, accessed March 6, 2026, </w:t>
      </w:r>
      <w:hyperlink r:id="rId52">
        <w:r w:rsidDel="00000000" w:rsidR="00000000" w:rsidRPr="00000000">
          <w:rPr>
            <w:rFonts w:ascii="Google Sans" w:cs="Google Sans" w:eastAsia="Google Sans" w:hAnsi="Google Sans"/>
            <w:color w:val="0000ee"/>
            <w:sz w:val="24"/>
            <w:szCs w:val="24"/>
            <w:u w:val="single"/>
            <w:rtl w:val="0"/>
          </w:rPr>
          <w:t xml:space="preserve">https://www.vortexa.com/insights/strait-of-hormuz-alternatives-for-crude</w:t>
        </w:r>
      </w:hyperlink>
      <w:r w:rsidDel="00000000" w:rsidR="00000000" w:rsidRPr="00000000">
        <w:rPr>
          <w:rtl w:val="0"/>
        </w:rPr>
      </w:r>
    </w:p>
    <w:p w:rsidR="00000000" w:rsidDel="00000000" w:rsidP="00000000" w:rsidRDefault="00000000" w:rsidRPr="00000000" w14:paraId="000001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Habshan–fujairah Pipeline? - Orbit International Survey Services LLC, accessed March 6, 2026, </w:t>
      </w:r>
      <w:hyperlink r:id="rId53">
        <w:r w:rsidDel="00000000" w:rsidR="00000000" w:rsidRPr="00000000">
          <w:rPr>
            <w:rFonts w:ascii="Google Sans" w:cs="Google Sans" w:eastAsia="Google Sans" w:hAnsi="Google Sans"/>
            <w:color w:val="0000ee"/>
            <w:sz w:val="24"/>
            <w:szCs w:val="24"/>
            <w:u w:val="single"/>
            <w:rtl w:val="0"/>
          </w:rPr>
          <w:t xml:space="preserve">https://www.orbitiss.com/what-is-the-habshan-fujairah-pipeline/</w:t>
        </w:r>
      </w:hyperlink>
      <w:r w:rsidDel="00000000" w:rsidR="00000000" w:rsidRPr="00000000">
        <w:rPr>
          <w:rtl w:val="0"/>
        </w:rPr>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Abu Dhabi Crude Oil Pipeline Project | UAE Embassy, accessed March 6, 2026, </w:t>
      </w:r>
      <w:hyperlink r:id="rId54">
        <w:r w:rsidDel="00000000" w:rsidR="00000000" w:rsidRPr="00000000">
          <w:rPr>
            <w:rFonts w:ascii="Google Sans" w:cs="Google Sans" w:eastAsia="Google Sans" w:hAnsi="Google Sans"/>
            <w:color w:val="0000ee"/>
            <w:sz w:val="24"/>
            <w:szCs w:val="24"/>
            <w:u w:val="single"/>
            <w:rtl w:val="0"/>
          </w:rPr>
          <w:t xml:space="preserve">https://www.uae-embassy.org/news/abu-dhabi-crude-oil-pipeline-project</w:t>
        </w:r>
      </w:hyperlink>
      <w:r w:rsidDel="00000000" w:rsidR="00000000" w:rsidRPr="00000000">
        <w:rPr>
          <w:rtl w:val="0"/>
        </w:rPr>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Habshan–Fujairah oil pipeline - Wikipedia, accessed March 6, 2026, </w:t>
      </w:r>
      <w:hyperlink r:id="rId55">
        <w:r w:rsidDel="00000000" w:rsidR="00000000" w:rsidRPr="00000000">
          <w:rPr>
            <w:rFonts w:ascii="Google Sans" w:cs="Google Sans" w:eastAsia="Google Sans" w:hAnsi="Google Sans"/>
            <w:color w:val="0000ee"/>
            <w:sz w:val="24"/>
            <w:szCs w:val="24"/>
            <w:u w:val="single"/>
            <w:rtl w:val="0"/>
          </w:rPr>
          <w:t xml:space="preserve">https://en.wikipedia.org/wiki/Habshan%E2%80%93Fujairah_oil_pipeline</w:t>
        </w:r>
      </w:hyperlink>
      <w:r w:rsidDel="00000000" w:rsidR="00000000" w:rsidRPr="00000000">
        <w:rPr>
          <w:rtl w:val="0"/>
        </w:rPr>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Abu Dhabi Crude Oil (Habshan-Fujairah) Pipeline Project, United Arab Emirates, accessed March 6, 2026, </w:t>
      </w:r>
      <w:hyperlink r:id="rId56">
        <w:r w:rsidDel="00000000" w:rsidR="00000000" w:rsidRPr="00000000">
          <w:rPr>
            <w:rFonts w:ascii="Google Sans" w:cs="Google Sans" w:eastAsia="Google Sans" w:hAnsi="Google Sans"/>
            <w:color w:val="0000ee"/>
            <w:sz w:val="24"/>
            <w:szCs w:val="24"/>
            <w:u w:val="single"/>
            <w:rtl w:val="0"/>
          </w:rPr>
          <w:t xml:space="preserve">https://www.oilandgasadvancement.com/projects/abu-dhabi-crude-oil-habshan-fujairah-pipeline-project-united-arab-emirates/</w:t>
        </w:r>
      </w:hyperlink>
      <w:r w:rsidDel="00000000" w:rsidR="00000000" w:rsidRPr="00000000">
        <w:rPr>
          <w:rtl w:val="0"/>
        </w:rPr>
      </w:r>
    </w:p>
    <w:p w:rsidR="00000000" w:rsidDel="00000000" w:rsidP="00000000" w:rsidRDefault="00000000" w:rsidRPr="00000000" w14:paraId="000001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Hormuz shock reprices crude but storage constraints force a fast resolution - Kpler, accessed March 6, 2026, </w:t>
      </w:r>
      <w:hyperlink r:id="rId57">
        <w:r w:rsidDel="00000000" w:rsidR="00000000" w:rsidRPr="00000000">
          <w:rPr>
            <w:rFonts w:ascii="Google Sans" w:cs="Google Sans" w:eastAsia="Google Sans" w:hAnsi="Google Sans"/>
            <w:color w:val="0000ee"/>
            <w:sz w:val="24"/>
            <w:szCs w:val="24"/>
            <w:u w:val="single"/>
            <w:rtl w:val="0"/>
          </w:rPr>
          <w:t xml:space="preserve">https://www.kpler.com/blog/hormuz-shock-reprices-crude-but-storage-constraints-force-a-fast-resolution</w:t>
        </w:r>
      </w:hyperlink>
      <w:r w:rsidDel="00000000" w:rsidR="00000000" w:rsidRPr="00000000">
        <w:rPr>
          <w:rtl w:val="0"/>
        </w:rPr>
      </w:r>
    </w:p>
    <w:p w:rsidR="00000000" w:rsidDel="00000000" w:rsidP="00000000" w:rsidRDefault="00000000" w:rsidRPr="00000000" w14:paraId="000001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shock: Disruption is real but not indefinite | Kpler - Mar 02, 2026, accessed March 6, 2026, </w:t>
      </w:r>
      <w:hyperlink r:id="rId58">
        <w:r w:rsidDel="00000000" w:rsidR="00000000" w:rsidRPr="00000000">
          <w:rPr>
            <w:rFonts w:ascii="Google Sans" w:cs="Google Sans" w:eastAsia="Google Sans" w:hAnsi="Google Sans"/>
            <w:color w:val="0000ee"/>
            <w:sz w:val="24"/>
            <w:szCs w:val="24"/>
            <w:u w:val="single"/>
            <w:rtl w:val="0"/>
          </w:rPr>
          <w:t xml:space="preserve">https://www.kpler.com/blog/strait-of-hormuz-shock-disruption-is-real-but-not-indefinite</w:t>
        </w:r>
      </w:hyperlink>
      <w:r w:rsidDel="00000000" w:rsidR="00000000" w:rsidRPr="00000000">
        <w:rPr>
          <w:rtl w:val="0"/>
        </w:rPr>
      </w:r>
    </w:p>
    <w:p w:rsidR="00000000" w:rsidDel="00000000" w:rsidP="00000000" w:rsidRDefault="00000000" w:rsidRPr="00000000" w14:paraId="000001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Explainer: Fujairah on high alert - Petroleum Economist, accessed March 6, 2026, </w:t>
      </w:r>
      <w:hyperlink r:id="rId59">
        <w:r w:rsidDel="00000000" w:rsidR="00000000" w:rsidRPr="00000000">
          <w:rPr>
            <w:rFonts w:ascii="Google Sans" w:cs="Google Sans" w:eastAsia="Google Sans" w:hAnsi="Google Sans"/>
            <w:color w:val="0000ee"/>
            <w:sz w:val="24"/>
            <w:szCs w:val="24"/>
            <w:u w:val="single"/>
            <w:rtl w:val="0"/>
          </w:rPr>
          <w:t xml:space="preserve">https://pemedianetwork.com/petroleum-economist/articles/geopolitics/2026/explainer-fujairah-on-high-alert/</w:t>
        </w:r>
      </w:hyperlink>
      <w:r w:rsidDel="00000000" w:rsidR="00000000" w:rsidRPr="00000000">
        <w:rPr>
          <w:rtl w:val="0"/>
        </w:rPr>
      </w:r>
    </w:p>
    <w:p w:rsidR="00000000" w:rsidDel="00000000" w:rsidP="00000000" w:rsidRDefault="00000000" w:rsidRPr="00000000" w14:paraId="000001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Adnoc suspends project to expand underground storage facility - Meed, accessed March 6, 2026, </w:t>
      </w:r>
      <w:hyperlink r:id="rId60">
        <w:r w:rsidDel="00000000" w:rsidR="00000000" w:rsidRPr="00000000">
          <w:rPr>
            <w:rFonts w:ascii="Google Sans" w:cs="Google Sans" w:eastAsia="Google Sans" w:hAnsi="Google Sans"/>
            <w:color w:val="0000ee"/>
            <w:sz w:val="24"/>
            <w:szCs w:val="24"/>
            <w:u w:val="single"/>
            <w:rtl w:val="0"/>
          </w:rPr>
          <w:t xml:space="preserve">https://guest.meed.com/adnoc-suspends-project-to-expand-underground-storage-facility/</w:t>
        </w:r>
      </w:hyperlink>
      <w:r w:rsidDel="00000000" w:rsidR="00000000" w:rsidRPr="00000000">
        <w:rPr>
          <w:rtl w:val="0"/>
        </w:rPr>
      </w:r>
    </w:p>
    <w:p w:rsidR="00000000" w:rsidDel="00000000" w:rsidP="00000000" w:rsidRDefault="00000000" w:rsidRPr="00000000" w14:paraId="000001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ADNOC Builds Crude Storage Facility in Fujairah Mountains - Egypt Oil &amp; Gas, accessed March 6, 2026, </w:t>
      </w:r>
      <w:hyperlink r:id="rId61">
        <w:r w:rsidDel="00000000" w:rsidR="00000000" w:rsidRPr="00000000">
          <w:rPr>
            <w:rFonts w:ascii="Google Sans" w:cs="Google Sans" w:eastAsia="Google Sans" w:hAnsi="Google Sans"/>
            <w:color w:val="0000ee"/>
            <w:sz w:val="24"/>
            <w:szCs w:val="24"/>
            <w:u w:val="single"/>
            <w:rtl w:val="0"/>
          </w:rPr>
          <w:t xml:space="preserve">https://egyptoil-gas.com/news/adnoc-builds-crude-storage-facility-in-fujairah-mountains/</w:t>
        </w:r>
      </w:hyperlink>
      <w:r w:rsidDel="00000000" w:rsidR="00000000" w:rsidRPr="00000000">
        <w:rPr>
          <w:rtl w:val="0"/>
        </w:rPr>
      </w:r>
    </w:p>
    <w:p w:rsidR="00000000" w:rsidDel="00000000" w:rsidP="00000000" w:rsidRDefault="00000000" w:rsidRPr="00000000" w14:paraId="000001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Amarinth Supplies API 610 VS4 Pumps For The ADNOC Al Mandous Oil Storage Mega Facility - Process Industry Informer, accessed March 6, 2026, </w:t>
      </w:r>
      <w:hyperlink r:id="rId62">
        <w:r w:rsidDel="00000000" w:rsidR="00000000" w:rsidRPr="00000000">
          <w:rPr>
            <w:rFonts w:ascii="Google Sans" w:cs="Google Sans" w:eastAsia="Google Sans" w:hAnsi="Google Sans"/>
            <w:color w:val="0000ee"/>
            <w:sz w:val="24"/>
            <w:szCs w:val="24"/>
            <w:u w:val="single"/>
            <w:rtl w:val="0"/>
          </w:rPr>
          <w:t xml:space="preserve">https://www.processindustryinformer.com/amarinth-supplies-api-610-vs4-pumps-for-the-adnoc-al-mandous-oil-storage-mega-facility/</w:t>
        </w:r>
      </w:hyperlink>
      <w:r w:rsidDel="00000000" w:rsidR="00000000" w:rsidRPr="00000000">
        <w:rPr>
          <w:rtl w:val="0"/>
        </w:rPr>
      </w:r>
    </w:p>
    <w:p w:rsidR="00000000" w:rsidDel="00000000" w:rsidP="00000000" w:rsidRDefault="00000000" w:rsidRPr="00000000" w14:paraId="000001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ADNOC to build world's largest oil storage facility | Tanks and Terminals, accessed March 6, 2026, </w:t>
      </w:r>
      <w:hyperlink r:id="rId63">
        <w:r w:rsidDel="00000000" w:rsidR="00000000" w:rsidRPr="00000000">
          <w:rPr>
            <w:rFonts w:ascii="Google Sans" w:cs="Google Sans" w:eastAsia="Google Sans" w:hAnsi="Google Sans"/>
            <w:color w:val="0000ee"/>
            <w:sz w:val="24"/>
            <w:szCs w:val="24"/>
            <w:u w:val="single"/>
            <w:rtl w:val="0"/>
          </w:rPr>
          <w:t xml:space="preserve">https://www.tanksterminals.com/terminals/04032019/adnoc-to-build-worlds-largest-oil-storage-facility/</w:t>
        </w:r>
      </w:hyperlink>
      <w:r w:rsidDel="00000000" w:rsidR="00000000" w:rsidRPr="00000000">
        <w:rPr>
          <w:rtl w:val="0"/>
        </w:rPr>
      </w:r>
    </w:p>
    <w:p w:rsidR="00000000" w:rsidDel="00000000" w:rsidP="00000000" w:rsidRDefault="00000000" w:rsidRPr="00000000" w14:paraId="000001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ADNOC Habshan, Habshan Fujairah Oil Pipeline | ADNOC Com - Farmonaut, accessed March 6, 2026, </w:t>
      </w:r>
      <w:hyperlink r:id="rId64">
        <w:r w:rsidDel="00000000" w:rsidR="00000000" w:rsidRPr="00000000">
          <w:rPr>
            <w:rFonts w:ascii="Google Sans" w:cs="Google Sans" w:eastAsia="Google Sans" w:hAnsi="Google Sans"/>
            <w:color w:val="0000ee"/>
            <w:sz w:val="24"/>
            <w:szCs w:val="24"/>
            <w:u w:val="single"/>
            <w:rtl w:val="0"/>
          </w:rPr>
          <w:t xml:space="preserve">https://farmonaut.com/mining/adnoc-habshan-habshan-fujairah-oil-pipeline-adnoc-com</w:t>
        </w:r>
      </w:hyperlink>
      <w:r w:rsidDel="00000000" w:rsidR="00000000" w:rsidRPr="00000000">
        <w:rPr>
          <w:rtl w:val="0"/>
        </w:rPr>
      </w:r>
    </w:p>
    <w:p w:rsidR="00000000" w:rsidDel="00000000" w:rsidP="00000000" w:rsidRDefault="00000000" w:rsidRPr="00000000" w14:paraId="000001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the US can do to mitigate an impending energy crisis - Atlantic Council, accessed March 6, 2026, </w:t>
      </w:r>
      <w:hyperlink r:id="rId65">
        <w:r w:rsidDel="00000000" w:rsidR="00000000" w:rsidRPr="00000000">
          <w:rPr>
            <w:rFonts w:ascii="Google Sans" w:cs="Google Sans" w:eastAsia="Google Sans" w:hAnsi="Google Sans"/>
            <w:color w:val="0000ee"/>
            <w:sz w:val="24"/>
            <w:szCs w:val="24"/>
            <w:u w:val="single"/>
            <w:rtl w:val="0"/>
          </w:rPr>
          <w:t xml:space="preserve">https://www.atlanticcouncil.org/blogs/energysource/what-the-us-can-do-to-mitigate-an-impending-energy-crisis/</w:t>
        </w:r>
      </w:hyperlink>
      <w:r w:rsidDel="00000000" w:rsidR="00000000" w:rsidRPr="00000000">
        <w:rPr>
          <w:rtl w:val="0"/>
        </w:rPr>
      </w:r>
    </w:p>
    <w:p w:rsidR="00000000" w:rsidDel="00000000" w:rsidP="00000000" w:rsidRDefault="00000000" w:rsidRPr="00000000" w14:paraId="000001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at Fujairah Oil Export Hub Disrupts Energy Trade - Discovery Alert, accessed March 6, 2026, </w:t>
      </w:r>
      <w:hyperlink r:id="rId66">
        <w:r w:rsidDel="00000000" w:rsidR="00000000" w:rsidRPr="00000000">
          <w:rPr>
            <w:rFonts w:ascii="Google Sans" w:cs="Google Sans" w:eastAsia="Google Sans" w:hAnsi="Google Sans"/>
            <w:color w:val="0000ee"/>
            <w:sz w:val="24"/>
            <w:szCs w:val="24"/>
            <w:u w:val="single"/>
            <w:rtl w:val="0"/>
          </w:rPr>
          <w:t xml:space="preserve">https://discoveryalert.com.au/regional-energy-hub-vulnerabilities-modern-conflict-2026/</w:t>
        </w:r>
      </w:hyperlink>
      <w:r w:rsidDel="00000000" w:rsidR="00000000" w:rsidRPr="00000000">
        <w:rPr>
          <w:rtl w:val="0"/>
        </w:rPr>
      </w:r>
    </w:p>
    <w:p w:rsidR="00000000" w:rsidDel="00000000" w:rsidP="00000000" w:rsidRDefault="00000000" w:rsidRPr="00000000" w14:paraId="000001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Hormuz? Experts revive 80s strategy to safeguard Kuwait oil - Arab Times, accessed March 6, 2026, </w:t>
      </w:r>
      <w:hyperlink r:id="rId67">
        <w:r w:rsidDel="00000000" w:rsidR="00000000" w:rsidRPr="00000000">
          <w:rPr>
            <w:rFonts w:ascii="Google Sans" w:cs="Google Sans" w:eastAsia="Google Sans" w:hAnsi="Google Sans"/>
            <w:color w:val="0000ee"/>
            <w:sz w:val="24"/>
            <w:szCs w:val="24"/>
            <w:u w:val="single"/>
            <w:rtl w:val="0"/>
          </w:rPr>
          <w:t xml:space="preserve">https://www.arabtimesonline.com/news/no-hormuz-experts-revive-80s-strategy-to-safeguard-kuwait-oil/</w:t>
        </w:r>
      </w:hyperlink>
      <w:r w:rsidDel="00000000" w:rsidR="00000000" w:rsidRPr="00000000">
        <w:rPr>
          <w:rtl w:val="0"/>
        </w:rPr>
      </w:r>
    </w:p>
    <w:p w:rsidR="00000000" w:rsidDel="00000000" w:rsidP="00000000" w:rsidRDefault="00000000" w:rsidRPr="00000000" w14:paraId="000001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Petroleum industry in Iraq - Wikipedia, accessed March 6, 2026, </w:t>
      </w:r>
      <w:hyperlink r:id="rId68">
        <w:r w:rsidDel="00000000" w:rsidR="00000000" w:rsidRPr="00000000">
          <w:rPr>
            <w:rFonts w:ascii="Google Sans" w:cs="Google Sans" w:eastAsia="Google Sans" w:hAnsi="Google Sans"/>
            <w:color w:val="0000ee"/>
            <w:sz w:val="24"/>
            <w:szCs w:val="24"/>
            <w:u w:val="single"/>
            <w:rtl w:val="0"/>
          </w:rPr>
          <w:t xml:space="preserve">https://en.wikipedia.org/wiki/Petroleum_industry_in_Iraq</w:t>
        </w:r>
      </w:hyperlink>
      <w:r w:rsidDel="00000000" w:rsidR="00000000" w:rsidRPr="00000000">
        <w:rPr>
          <w:rtl w:val="0"/>
        </w:rPr>
      </w:r>
    </w:p>
    <w:p w:rsidR="00000000" w:rsidDel="00000000" w:rsidP="00000000" w:rsidRDefault="00000000" w:rsidRPr="00000000" w14:paraId="000001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Oman builds new crude oil pipeline, creating a new energy hub in the Indian Ocean--Seetao, accessed March 6, 2026, </w:t>
      </w:r>
      <w:hyperlink r:id="rId69">
        <w:r w:rsidDel="00000000" w:rsidR="00000000" w:rsidRPr="00000000">
          <w:rPr>
            <w:rFonts w:ascii="Google Sans" w:cs="Google Sans" w:eastAsia="Google Sans" w:hAnsi="Google Sans"/>
            <w:color w:val="0000ee"/>
            <w:sz w:val="24"/>
            <w:szCs w:val="24"/>
            <w:u w:val="single"/>
            <w:rtl w:val="0"/>
          </w:rPr>
          <w:t xml:space="preserve">https://www.seetaoe.com/details/259415.html</w:t>
        </w:r>
      </w:hyperlink>
      <w:r w:rsidDel="00000000" w:rsidR="00000000" w:rsidRPr="00000000">
        <w:rPr>
          <w:rtl w:val="0"/>
        </w:rPr>
      </w:r>
    </w:p>
    <w:p w:rsidR="00000000" w:rsidDel="00000000" w:rsidP="00000000" w:rsidRDefault="00000000" w:rsidRPr="00000000" w14:paraId="000001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Oil Disruption: Global Market Impact, accessed March 6, 2026, </w:t>
      </w:r>
      <w:hyperlink r:id="rId70">
        <w:r w:rsidDel="00000000" w:rsidR="00000000" w:rsidRPr="00000000">
          <w:rPr>
            <w:rFonts w:ascii="Google Sans" w:cs="Google Sans" w:eastAsia="Google Sans" w:hAnsi="Google Sans"/>
            <w:color w:val="0000ee"/>
            <w:sz w:val="24"/>
            <w:szCs w:val="24"/>
            <w:u w:val="single"/>
            <w:rtl w:val="0"/>
          </w:rPr>
          <w:t xml:space="preserve">https://discoveryalert.com.au/strait-of-hormuz-oil-disruption-2026-geopolitical-impact/</w:t>
        </w:r>
      </w:hyperlink>
      <w:r w:rsidDel="00000000" w:rsidR="00000000" w:rsidRPr="00000000">
        <w:rPr>
          <w:rtl w:val="0"/>
        </w:rPr>
      </w:r>
    </w:p>
    <w:p w:rsidR="00000000" w:rsidDel="00000000" w:rsidP="00000000" w:rsidRDefault="00000000" w:rsidRPr="00000000" w14:paraId="000001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Oil Prices Today: Iran War Pushes Crude Toward $100 Barrel Milestone, accessed March 6, 2026, </w:t>
      </w:r>
      <w:hyperlink r:id="rId71">
        <w:r w:rsidDel="00000000" w:rsidR="00000000" w:rsidRPr="00000000">
          <w:rPr>
            <w:rFonts w:ascii="Google Sans" w:cs="Google Sans" w:eastAsia="Google Sans" w:hAnsi="Google Sans"/>
            <w:color w:val="0000ee"/>
            <w:sz w:val="24"/>
            <w:szCs w:val="24"/>
            <w:u w:val="single"/>
            <w:rtl w:val="0"/>
          </w:rPr>
          <w:t xml:space="preserve">https://www.domesticoperating.com/blog/2026/03/04/us-oil-prices-today-iran-war-pushes-crude-toward-100-barrel-milestone/</w:t>
        </w:r>
      </w:hyperlink>
      <w:r w:rsidDel="00000000" w:rsidR="00000000" w:rsidRPr="00000000">
        <w:rPr>
          <w:rtl w:val="0"/>
        </w:rPr>
      </w:r>
    </w:p>
    <w:p w:rsidR="00000000" w:rsidDel="00000000" w:rsidP="00000000" w:rsidRDefault="00000000" w:rsidRPr="00000000" w14:paraId="000001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US-Iran conflict: Strait of Hormuz crisis reshapes global oil markets, accessed March 6, 2026, </w:t>
      </w:r>
      <w:hyperlink r:id="rId72">
        <w:r w:rsidDel="00000000" w:rsidR="00000000" w:rsidRPr="00000000">
          <w:rPr>
            <w:rFonts w:ascii="Google Sans" w:cs="Google Sans" w:eastAsia="Google Sans" w:hAnsi="Google Sans"/>
            <w:color w:val="0000ee"/>
            <w:sz w:val="24"/>
            <w:szCs w:val="24"/>
            <w:u w:val="single"/>
            <w:rtl w:val="0"/>
          </w:rPr>
          <w:t xml:space="preserve">https://www.kpler.com/blog/us-iran-conflict-strait-of-hormuz-crisis-reshapes-global-oil-markets</w:t>
        </w:r>
      </w:hyperlink>
      <w:r w:rsidDel="00000000" w:rsidR="00000000" w:rsidRPr="00000000">
        <w:rPr>
          <w:rtl w:val="0"/>
        </w:rPr>
      </w:r>
    </w:p>
    <w:p w:rsidR="00000000" w:rsidDel="00000000" w:rsidP="00000000" w:rsidRDefault="00000000" w:rsidRPr="00000000" w14:paraId="000001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OPEC+ Increases Oil Production 206K BPD During Iran Crisis - Discovery Alert, accessed March 6, 2026, </w:t>
      </w:r>
      <w:hyperlink r:id="rId73">
        <w:r w:rsidDel="00000000" w:rsidR="00000000" w:rsidRPr="00000000">
          <w:rPr>
            <w:rFonts w:ascii="Google Sans" w:cs="Google Sans" w:eastAsia="Google Sans" w:hAnsi="Google Sans"/>
            <w:color w:val="0000ee"/>
            <w:sz w:val="24"/>
            <w:szCs w:val="24"/>
            <w:u w:val="single"/>
            <w:rtl w:val="0"/>
          </w:rPr>
          <w:t xml:space="preserve">https://discoveryalert.com.au/opec-2026-emergency-production-amid-iran-conflict/</w:t>
        </w:r>
      </w:hyperlink>
      <w:r w:rsidDel="00000000" w:rsidR="00000000" w:rsidRPr="00000000">
        <w:rPr>
          <w:rtl w:val="0"/>
        </w:rPr>
      </w:r>
    </w:p>
    <w:p w:rsidR="00000000" w:rsidDel="00000000" w:rsidP="00000000" w:rsidRDefault="00000000" w:rsidRPr="00000000" w14:paraId="000001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And Gas Companies In Kuwait: 2026 Outlook - Farmonaut, accessed March 6, 2026, </w:t>
      </w:r>
      <w:hyperlink r:id="rId74">
        <w:r w:rsidDel="00000000" w:rsidR="00000000" w:rsidRPr="00000000">
          <w:rPr>
            <w:rFonts w:ascii="Google Sans" w:cs="Google Sans" w:eastAsia="Google Sans" w:hAnsi="Google Sans"/>
            <w:color w:val="0000ee"/>
            <w:sz w:val="24"/>
            <w:szCs w:val="24"/>
            <w:u w:val="single"/>
            <w:rtl w:val="0"/>
          </w:rPr>
          <w:t xml:space="preserve">https://farmonaut.com/mining/oil-and-gas-companies-in-kuwait-2026-outlook</w:t>
        </w:r>
      </w:hyperlink>
      <w:r w:rsidDel="00000000" w:rsidR="00000000" w:rsidRPr="00000000">
        <w:rPr>
          <w:rtl w:val="0"/>
        </w:rPr>
      </w:r>
    </w:p>
    <w:p w:rsidR="00000000" w:rsidDel="00000000" w:rsidP="00000000" w:rsidRDefault="00000000" w:rsidRPr="00000000" w14:paraId="000001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Kuwait - International - U.S. Energy Information Administration (EIA), accessed March 6, 2026, </w:t>
      </w:r>
      <w:hyperlink r:id="rId75">
        <w:r w:rsidDel="00000000" w:rsidR="00000000" w:rsidRPr="00000000">
          <w:rPr>
            <w:rFonts w:ascii="Google Sans" w:cs="Google Sans" w:eastAsia="Google Sans" w:hAnsi="Google Sans"/>
            <w:color w:val="0000ee"/>
            <w:sz w:val="24"/>
            <w:szCs w:val="24"/>
            <w:u w:val="single"/>
            <w:rtl w:val="0"/>
          </w:rPr>
          <w:t xml:space="preserve">https://www.eia.gov/international/analysis/country/kwt</w:t>
        </w:r>
      </w:hyperlink>
      <w:r w:rsidDel="00000000" w:rsidR="00000000" w:rsidRPr="00000000">
        <w:rPr>
          <w:rtl w:val="0"/>
        </w:rPr>
      </w:r>
    </w:p>
    <w:p w:rsidR="00000000" w:rsidDel="00000000" w:rsidP="00000000" w:rsidRDefault="00000000" w:rsidRPr="00000000" w14:paraId="000001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Closure: Global Energy Market Risks, accessed March 6, 2026, </w:t>
      </w:r>
      <w:hyperlink r:id="rId76">
        <w:r w:rsidDel="00000000" w:rsidR="00000000" w:rsidRPr="00000000">
          <w:rPr>
            <w:rFonts w:ascii="Google Sans" w:cs="Google Sans" w:eastAsia="Google Sans" w:hAnsi="Google Sans"/>
            <w:color w:val="0000ee"/>
            <w:sz w:val="24"/>
            <w:szCs w:val="24"/>
            <w:u w:val="single"/>
            <w:rtl w:val="0"/>
          </w:rPr>
          <w:t xml:space="preserve">https://discoveryalert.com.au/strait-hormuz-global-energy-impact-2026/</w:t>
        </w:r>
      </w:hyperlink>
      <w:r w:rsidDel="00000000" w:rsidR="00000000" w:rsidRPr="00000000">
        <w:rPr>
          <w:rtl w:val="0"/>
        </w:rPr>
      </w:r>
    </w:p>
    <w:p w:rsidR="00000000" w:rsidDel="00000000" w:rsidP="00000000" w:rsidRDefault="00000000" w:rsidRPr="00000000" w14:paraId="000001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OPEC+ will raise oil output by 206 kb/d in April 2026 amid Middle East tensions | Enerdata, accessed March 6, 2026, </w:t>
      </w:r>
      <w:hyperlink r:id="rId77">
        <w:r w:rsidDel="00000000" w:rsidR="00000000" w:rsidRPr="00000000">
          <w:rPr>
            <w:rFonts w:ascii="Google Sans" w:cs="Google Sans" w:eastAsia="Google Sans" w:hAnsi="Google Sans"/>
            <w:color w:val="0000ee"/>
            <w:sz w:val="24"/>
            <w:szCs w:val="24"/>
            <w:u w:val="single"/>
            <w:rtl w:val="0"/>
          </w:rPr>
          <w:t xml:space="preserve">https://www.enerdata.net/publications/daily-energy-news/opec-raise-output-206-kbd-april-2026-amid-middle-east-tensions.html</w:t>
        </w:r>
      </w:hyperlink>
      <w:r w:rsidDel="00000000" w:rsidR="00000000" w:rsidRPr="00000000">
        <w:rPr>
          <w:rtl w:val="0"/>
        </w:rPr>
      </w:r>
    </w:p>
    <w:p w:rsidR="00000000" w:rsidDel="00000000" w:rsidP="00000000" w:rsidRDefault="00000000" w:rsidRPr="00000000" w14:paraId="000001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OPEC+ Decides to Boost Production, accessed March 6, 2026, </w:t>
      </w:r>
      <w:hyperlink r:id="rId78">
        <w:r w:rsidDel="00000000" w:rsidR="00000000" w:rsidRPr="00000000">
          <w:rPr>
            <w:rFonts w:ascii="Google Sans" w:cs="Google Sans" w:eastAsia="Google Sans" w:hAnsi="Google Sans"/>
            <w:color w:val="0000ee"/>
            <w:sz w:val="24"/>
            <w:szCs w:val="24"/>
            <w:u w:val="single"/>
            <w:rtl w:val="0"/>
          </w:rPr>
          <w:t xml:space="preserve">https://www.rigzone.com/news/opec_decides_to_boost_production-02-mar-2026-183102-article/</w:t>
        </w:r>
      </w:hyperlink>
      <w:r w:rsidDel="00000000" w:rsidR="00000000" w:rsidRPr="00000000">
        <w:rPr>
          <w:rtl w:val="0"/>
        </w:rPr>
      </w:r>
    </w:p>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MORNING: JPMorgan trims Gulf growth forecast + Adnoc shelves dim sum issuance amid regional conflict, accessed March 6, 2026, </w:t>
      </w:r>
      <w:hyperlink r:id="rId79">
        <w:r w:rsidDel="00000000" w:rsidR="00000000" w:rsidRPr="00000000">
          <w:rPr>
            <w:rFonts w:ascii="Google Sans" w:cs="Google Sans" w:eastAsia="Google Sans" w:hAnsi="Google Sans"/>
            <w:color w:val="0000ee"/>
            <w:sz w:val="24"/>
            <w:szCs w:val="24"/>
            <w:u w:val="single"/>
            <w:rtl w:val="0"/>
          </w:rPr>
          <w:t xml:space="preserve">https://enterpriseam.com/uae/2026/03/03/this-morning-jpmorgan-trims-gulf-growth-forecast-adnoc-shelves-dim-sum-issuance-amid-regional-conflict-2/</w:t>
        </w:r>
      </w:hyperlink>
      <w:r w:rsidDel="00000000" w:rsidR="00000000" w:rsidRPr="00000000">
        <w:rPr>
          <w:rtl w:val="0"/>
        </w:rPr>
      </w:r>
    </w:p>
    <w:p w:rsidR="00000000" w:rsidDel="00000000" w:rsidP="00000000" w:rsidRDefault="00000000" w:rsidRPr="00000000" w14:paraId="000001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 East conflict set to drive oil and LNG prices significantly higher, accessed March 6, 2026, </w:t>
      </w:r>
      <w:hyperlink r:id="rId80">
        <w:r w:rsidDel="00000000" w:rsidR="00000000" w:rsidRPr="00000000">
          <w:rPr>
            <w:rFonts w:ascii="Google Sans" w:cs="Google Sans" w:eastAsia="Google Sans" w:hAnsi="Google Sans"/>
            <w:color w:val="0000ee"/>
            <w:sz w:val="24"/>
            <w:szCs w:val="24"/>
            <w:u w:val="single"/>
            <w:rtl w:val="0"/>
          </w:rPr>
          <w:t xml:space="preserve">https://www.woodmac.com/news/opinion/middle-east-conflict-set-to-drive-oil-and-LNG-prices-significantly-higher/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eed.com/hhi-picked-for-ahmadi-crude-export-facility/" TargetMode="External"/><Relationship Id="rId42" Type="http://schemas.openxmlformats.org/officeDocument/2006/relationships/hyperlink" Target="https://news.chemnet.com/news-2870.html" TargetMode="External"/><Relationship Id="rId41" Type="http://schemas.openxmlformats.org/officeDocument/2006/relationships/hyperlink" Target="https://kipic.com.kw/wp-content/uploads/2025/02/Kipic-2025-Feb-eng.pdf" TargetMode="External"/><Relationship Id="rId44" Type="http://schemas.openxmlformats.org/officeDocument/2006/relationships/hyperlink" Target="https://farmonaut.com/mining/oil-reserves-uae-2026-proven-power-global-impact-ahead" TargetMode="External"/><Relationship Id="rId43" Type="http://schemas.openxmlformats.org/officeDocument/2006/relationships/hyperlink" Target="https://www.binance.com/en/square/post/03-05-2026-kuwait-reduces-refinery-output-amid-storage-constraints-298386262516209" TargetMode="External"/><Relationship Id="rId46" Type="http://schemas.openxmlformats.org/officeDocument/2006/relationships/hyperlink" Target="https://www.thenationalnews.com/business/energy/2025/11/24/adnoc-approves-capital-investments-of-150-billion-for-2026-2030-period/" TargetMode="External"/><Relationship Id="rId45" Type="http://schemas.openxmlformats.org/officeDocument/2006/relationships/hyperlink" Target="https://www.trade.gov/country-commercial-guides/united-arab-emirates-oil-and-gas" TargetMode="External"/><Relationship Id="rId80" Type="http://schemas.openxmlformats.org/officeDocument/2006/relationships/hyperlink" Target="https://www.woodmac.com/news/opinion/middle-east-conflict-set-to-drive-oil-and-LNG-prices-significantly-high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ddleeasteye.net/news/first-week-war-iran-gulf-states-shutter-energy-production-and-oil-soars" TargetMode="External"/><Relationship Id="rId48" Type="http://schemas.openxmlformats.org/officeDocument/2006/relationships/hyperlink" Target="https://handle.ae/insights/adnoc-uae-150-billion-growth-spending-plan-energy-leadership/" TargetMode="External"/><Relationship Id="rId47" Type="http://schemas.openxmlformats.org/officeDocument/2006/relationships/hyperlink" Target="https://www.offshore-technology.com/news/adnoc-investment-plan/" TargetMode="External"/><Relationship Id="rId49" Type="http://schemas.openxmlformats.org/officeDocument/2006/relationships/hyperlink" Target="https://www.eia.gov/todayinenergy/detail.php?id=6136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boereport.com/2026/03/06/rip-up-the-glut-forecasts-mideast-oil-shock-signals-supply-crunch-bousso/" TargetMode="External"/><Relationship Id="rId73" Type="http://schemas.openxmlformats.org/officeDocument/2006/relationships/hyperlink" Target="https://discoveryalert.com.au/opec-2026-emergency-production-amid-iran-conflict/" TargetMode="External"/><Relationship Id="rId72" Type="http://schemas.openxmlformats.org/officeDocument/2006/relationships/hyperlink" Target="https://www.kpler.com/blog/us-iran-conflict-strait-of-hormuz-crisis-reshapes-global-oil-markets" TargetMode="External"/><Relationship Id="rId31" Type="http://schemas.openxmlformats.org/officeDocument/2006/relationships/hyperlink" Target="https://www.mordorintelligence.com/industry-reports/kuwait-oil-and-gas-market" TargetMode="External"/><Relationship Id="rId75" Type="http://schemas.openxmlformats.org/officeDocument/2006/relationships/hyperlink" Target="https://www.eia.gov/international/analysis/country/kwt" TargetMode="External"/><Relationship Id="rId30" Type="http://schemas.openxmlformats.org/officeDocument/2006/relationships/hyperlink" Target="https://farmonaut.com/mining/kuwait-oil-production-2026-trends-strategic-outlook" TargetMode="External"/><Relationship Id="rId74" Type="http://schemas.openxmlformats.org/officeDocument/2006/relationships/hyperlink" Target="https://farmonaut.com/mining/oil-and-gas-companies-in-kuwait-2026-outlook" TargetMode="External"/><Relationship Id="rId33" Type="http://schemas.openxmlformats.org/officeDocument/2006/relationships/hyperlink" Target="https://gccbusinesswatch.com/news/kuwait-petroleum-corporation-outlines-five-strategic-axes-to-boost-production-refining-and-petrochemical-growth-by-2040/" TargetMode="External"/><Relationship Id="rId77" Type="http://schemas.openxmlformats.org/officeDocument/2006/relationships/hyperlink" Target="https://www.enerdata.net/publications/daily-energy-news/opec-raise-output-206-kbd-april-2026-amid-middle-east-tensions.html" TargetMode="External"/><Relationship Id="rId32" Type="http://schemas.openxmlformats.org/officeDocument/2006/relationships/hyperlink" Target="https://www.researchandmarkets.com/reports/6216622/kuwait-oil-gas-market-share-analysis-industry" TargetMode="External"/><Relationship Id="rId76" Type="http://schemas.openxmlformats.org/officeDocument/2006/relationships/hyperlink" Target="https://discoveryalert.com.au/strait-hormuz-global-energy-impact-2026/" TargetMode="External"/><Relationship Id="rId35" Type="http://schemas.openxmlformats.org/officeDocument/2006/relationships/hyperlink" Target="https://www.oilandgasmiddleeast.com/news/koc-plans-3-9bn-drilling-push" TargetMode="External"/><Relationship Id="rId79" Type="http://schemas.openxmlformats.org/officeDocument/2006/relationships/hyperlink" Target="https://enterpriseam.com/uae/2026/03/03/this-morning-jpmorgan-trims-gulf-growth-forecast-adnoc-shelves-dim-sum-issuance-amid-regional-conflict-2/" TargetMode="External"/><Relationship Id="rId34" Type="http://schemas.openxmlformats.org/officeDocument/2006/relationships/hyperlink" Target="https://ognnews.com/ArticleMG/325112" TargetMode="External"/><Relationship Id="rId78" Type="http://schemas.openxmlformats.org/officeDocument/2006/relationships/hyperlink" Target="https://www.rigzone.com/news/opec_decides_to_boost_production-02-mar-2026-183102-article/" TargetMode="External"/><Relationship Id="rId71" Type="http://schemas.openxmlformats.org/officeDocument/2006/relationships/hyperlink" Target="https://www.domesticoperating.com/blog/2026/03/04/us-oil-prices-today-iran-war-pushes-crude-toward-100-barrel-milestone/" TargetMode="External"/><Relationship Id="rId70" Type="http://schemas.openxmlformats.org/officeDocument/2006/relationships/hyperlink" Target="https://discoveryalert.com.au/strait-of-hormuz-oil-disruption-2026-geopolitical-impact/" TargetMode="External"/><Relationship Id="rId37" Type="http://schemas.openxmlformats.org/officeDocument/2006/relationships/hyperlink" Target="https://middle-east-online.com/node/721816" TargetMode="External"/><Relationship Id="rId36" Type="http://schemas.openxmlformats.org/officeDocument/2006/relationships/hyperlink" Target="https://e.gov.kw/sites/kgoenglish/Pages/ApplicationPages/NewsDetail.aspx?nid=34679762" TargetMode="External"/><Relationship Id="rId39" Type="http://schemas.openxmlformats.org/officeDocument/2006/relationships/hyperlink" Target="https://gulflink.fhpr.osd.mil/oil_well_fires/oil_well_fires_tabg.htm" TargetMode="External"/><Relationship Id="rId38" Type="http://schemas.openxmlformats.org/officeDocument/2006/relationships/hyperlink" Target="https://www.intellinews.com/why-gulf-bypass-routes-offer-only-weeks-of-oil-supply-cover-429301/" TargetMode="External"/><Relationship Id="rId62" Type="http://schemas.openxmlformats.org/officeDocument/2006/relationships/hyperlink" Target="https://www.processindustryinformer.com/amarinth-supplies-api-610-vs4-pumps-for-the-adnoc-al-mandous-oil-storage-mega-facility/" TargetMode="External"/><Relationship Id="rId61" Type="http://schemas.openxmlformats.org/officeDocument/2006/relationships/hyperlink" Target="https://egyptoil-gas.com/news/adnoc-builds-crude-storage-facility-in-fujairah-mountains/" TargetMode="External"/><Relationship Id="rId20" Type="http://schemas.openxmlformats.org/officeDocument/2006/relationships/hyperlink" Target="https://www.middleeastbriefing.com/news/strait-of-hormuz-crisis-iran-conflic-energy-business/" TargetMode="External"/><Relationship Id="rId64" Type="http://schemas.openxmlformats.org/officeDocument/2006/relationships/hyperlink" Target="https://farmonaut.com/mining/adnoc-habshan-habshan-fujairah-oil-pipeline-adnoc-com" TargetMode="External"/><Relationship Id="rId63" Type="http://schemas.openxmlformats.org/officeDocument/2006/relationships/hyperlink" Target="https://www.tanksterminals.com/terminals/04032019/adnoc-to-build-worlds-largest-oil-storage-facility/" TargetMode="External"/><Relationship Id="rId22" Type="http://schemas.openxmlformats.org/officeDocument/2006/relationships/hyperlink" Target="https://www.argusmedia.com/en/news-and-insights/latest-market-news/2796211-iraq-cuts-crude-output-following-hormuz-disruption" TargetMode="External"/><Relationship Id="rId66" Type="http://schemas.openxmlformats.org/officeDocument/2006/relationships/hyperlink" Target="https://discoveryalert.com.au/regional-energy-hub-vulnerabilities-modern-conflict-2026/" TargetMode="External"/><Relationship Id="rId21" Type="http://schemas.openxmlformats.org/officeDocument/2006/relationships/hyperlink" Target="https://www.kpler.com/blog/how-the-strait-of-hormuz-shutdown-is-disrupting-dry-bulk-lng-freight-and-trade-compliance" TargetMode="External"/><Relationship Id="rId65" Type="http://schemas.openxmlformats.org/officeDocument/2006/relationships/hyperlink" Target="https://www.atlanticcouncil.org/blogs/energysource/what-the-us-can-do-to-mitigate-an-impending-energy-crisis/" TargetMode="External"/><Relationship Id="rId24" Type="http://schemas.openxmlformats.org/officeDocument/2006/relationships/hyperlink" Target="https://farmonaut.com/mining/kuwait-oil-industry-2026-key-trends-future-insights" TargetMode="External"/><Relationship Id="rId68" Type="http://schemas.openxmlformats.org/officeDocument/2006/relationships/hyperlink" Target="https://en.wikipedia.org/wiki/Petroleum_industry_in_Iraq" TargetMode="External"/><Relationship Id="rId23" Type="http://schemas.openxmlformats.org/officeDocument/2006/relationships/hyperlink" Target="https://europeanbusinessmagazine.com/business/iraq-is-already-shutting-oilfields-kuwait-is-next-heres-the-gulf-storage-crisis-explained/" TargetMode="External"/><Relationship Id="rId67" Type="http://schemas.openxmlformats.org/officeDocument/2006/relationships/hyperlink" Target="https://www.arabtimesonline.com/news/no-hormuz-experts-revive-80s-strategy-to-safeguard-kuwait-oil/" TargetMode="External"/><Relationship Id="rId60" Type="http://schemas.openxmlformats.org/officeDocument/2006/relationships/hyperlink" Target="https://guest.meed.com/adnoc-suspends-project-to-expand-underground-storage-facility/" TargetMode="External"/><Relationship Id="rId26" Type="http://schemas.openxmlformats.org/officeDocument/2006/relationships/hyperlink" Target="https://www.legal500.com/guides/chapter/kuwait-energy-oil-gas/?export-pdf" TargetMode="External"/><Relationship Id="rId25" Type="http://schemas.openxmlformats.org/officeDocument/2006/relationships/hyperlink" Target="https://farmonaut.com/mining/oil-and-gas-company-in-kuwait-2026-list-trends" TargetMode="External"/><Relationship Id="rId69" Type="http://schemas.openxmlformats.org/officeDocument/2006/relationships/hyperlink" Target="https://www.seetaoe.com/details/259415.html" TargetMode="External"/><Relationship Id="rId28" Type="http://schemas.openxmlformats.org/officeDocument/2006/relationships/hyperlink" Target="https://www.ceicdata.com/en/indicator/kuwait/crude-oil-production" TargetMode="External"/><Relationship Id="rId27" Type="http://schemas.openxmlformats.org/officeDocument/2006/relationships/hyperlink" Target="https://tradingeconomics.com/kuwait/exports/jordan" TargetMode="External"/><Relationship Id="rId29" Type="http://schemas.openxmlformats.org/officeDocument/2006/relationships/hyperlink" Target="https://web.ecreee.org/fresh-field/kuwaiti-oil-fields-1770435884" TargetMode="External"/><Relationship Id="rId51" Type="http://schemas.openxmlformats.org/officeDocument/2006/relationships/hyperlink" Target="https://www.adnoc.ae/en/news-and-media/press-releases/2019/adnoc-launches-major-rig-fleet-expansion-program-in-support-of-its-2030" TargetMode="External"/><Relationship Id="rId50" Type="http://schemas.openxmlformats.org/officeDocument/2006/relationships/hyperlink" Target="https://discoveryalert.com.au/adnoc-crude-capacity-expansion-strategic-drivers-2025/" TargetMode="External"/><Relationship Id="rId53" Type="http://schemas.openxmlformats.org/officeDocument/2006/relationships/hyperlink" Target="https://www.orbitiss.com/what-is-the-habshan-fujairah-pipeline/" TargetMode="External"/><Relationship Id="rId52" Type="http://schemas.openxmlformats.org/officeDocument/2006/relationships/hyperlink" Target="https://www.vortexa.com/insights/strait-of-hormuz-alternatives-for-crude" TargetMode="External"/><Relationship Id="rId11" Type="http://schemas.openxmlformats.org/officeDocument/2006/relationships/hyperlink" Target="https://www.iea.org/about/oil-security-and-emergency-response/strait-of-hormuz" TargetMode="External"/><Relationship Id="rId55" Type="http://schemas.openxmlformats.org/officeDocument/2006/relationships/hyperlink" Target="https://en.wikipedia.org/wiki/Habshan%E2%80%93Fujairah_oil_pipeline" TargetMode="External"/><Relationship Id="rId10" Type="http://schemas.openxmlformats.org/officeDocument/2006/relationships/hyperlink" Target="https://www.kpler.com/blog/middle-east-conflict---oil-market-implications-a-continuing-assessment" TargetMode="External"/><Relationship Id="rId54" Type="http://schemas.openxmlformats.org/officeDocument/2006/relationships/hyperlink" Target="https://www.uae-embassy.org/news/abu-dhabi-crude-oil-pipeline-project" TargetMode="External"/><Relationship Id="rId13" Type="http://schemas.openxmlformats.org/officeDocument/2006/relationships/hyperlink" Target="https://www.intellinews.com/oil-production-halts-loom-as-gulf-storage-facilities-rapidly-fill-towards-capacity-429848/?source=saudi-arabia" TargetMode="External"/><Relationship Id="rId57" Type="http://schemas.openxmlformats.org/officeDocument/2006/relationships/hyperlink" Target="https://www.kpler.com/blog/hormuz-shock-reprices-crude-but-storage-constraints-force-a-fast-resolution" TargetMode="External"/><Relationship Id="rId12" Type="http://schemas.openxmlformats.org/officeDocument/2006/relationships/hyperlink" Target="https://discoveryalert.com.au/geopolitical-dynamics-gulf-oil-storage-2026/" TargetMode="External"/><Relationship Id="rId56" Type="http://schemas.openxmlformats.org/officeDocument/2006/relationships/hyperlink" Target="https://www.oilandgasadvancement.com/projects/abu-dhabi-crude-oil-habshan-fujairah-pipeline-project-united-arab-emirates/" TargetMode="External"/><Relationship Id="rId15" Type="http://schemas.openxmlformats.org/officeDocument/2006/relationships/hyperlink" Target="https://www.oilandgas360.com/producers-face-storage-crunch-as-hormuz-shutdown-traps-middle-east-crude/" TargetMode="External"/><Relationship Id="rId59" Type="http://schemas.openxmlformats.org/officeDocument/2006/relationships/hyperlink" Target="https://pemedianetwork.com/petroleum-economist/articles/geopolitics/2026/explainer-fujairah-on-high-alert/" TargetMode="External"/><Relationship Id="rId14" Type="http://schemas.openxmlformats.org/officeDocument/2006/relationships/hyperlink" Target="https://www.roic.ai/news/oil-storage-nears-capacity-as-hormuz-remains-blocked-03-04-2026" TargetMode="External"/><Relationship Id="rId58" Type="http://schemas.openxmlformats.org/officeDocument/2006/relationships/hyperlink" Target="https://www.kpler.com/blog/strait-of-hormuz-shock-disruption-is-real-but-not-indefinite" TargetMode="External"/><Relationship Id="rId17" Type="http://schemas.openxmlformats.org/officeDocument/2006/relationships/hyperlink" Target="https://discoveryalert.com.au/strait-of-hormuz-closure-impact-oil-prices-2026/" TargetMode="External"/><Relationship Id="rId16" Type="http://schemas.openxmlformats.org/officeDocument/2006/relationships/hyperlink" Target="https://www.spragueenergy.com/oil-prices-surge-as-strait-of-hormuz-shipping-halt-forces-middle-east-production-cuts/" TargetMode="External"/><Relationship Id="rId19" Type="http://schemas.openxmlformats.org/officeDocument/2006/relationships/hyperlink" Target="https://www.marketplace.org/story/2026/03/02/how-the-attack-on-iran-is-affecting-global-oil-markets" TargetMode="External"/><Relationship Id="rId18" Type="http://schemas.openxmlformats.org/officeDocument/2006/relationships/hyperlink" Target="https://timeskuwait.com/strait-closure-risks-escalate-as-kuwait-moves-into-severe-scena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