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hAnsi="Calibri" w:cs="Calibri"/>
          <w:color w:val="000000" w:themeColor="text1"/>
        </w:rPr>
        <w:id w:val="1932551254"/>
        <w:docPartObj>
          <w:docPartGallery w:val="Cover Pages"/>
          <w:docPartUnique/>
        </w:docPartObj>
      </w:sdtPr>
      <w:sdtEndPr>
        <w:rPr>
          <w:rFonts w:eastAsiaTheme="minorEastAsia"/>
        </w:rPr>
      </w:sdtEndPr>
      <w:sdtContent>
        <w:p w14:paraId="2897156A" w14:textId="4964C2F9" w:rsidR="00691DFF" w:rsidRPr="000A782C" w:rsidRDefault="00691DFF">
          <w:pPr>
            <w:rPr>
              <w:rFonts w:ascii="Calibri" w:hAnsi="Calibri" w:cs="Calibri"/>
              <w:color w:val="000000" w:themeColor="text1"/>
            </w:rPr>
          </w:pPr>
        </w:p>
        <w:p w14:paraId="7E1E679E" w14:textId="1E5DE58A" w:rsidR="00CF4316" w:rsidRPr="000A782C" w:rsidRDefault="00691DFF">
          <w:pPr>
            <w:rPr>
              <w:rFonts w:ascii="Calibri" w:eastAsiaTheme="minorEastAsia" w:hAnsi="Calibri" w:cs="Calibri"/>
              <w:color w:val="000000" w:themeColor="text1"/>
            </w:rPr>
          </w:pPr>
          <w:r w:rsidRPr="000A782C">
            <w:rPr>
              <w:rFonts w:ascii="Calibri" w:hAnsi="Calibri" w:cs="Calibri"/>
              <w:color w:val="000000" w:themeColor="text1"/>
            </w:rPr>
            <mc:AlternateContent>
              <mc:Choice Requires="wpg">
                <w:drawing>
                  <wp:anchor distT="0" distB="0" distL="114300" distR="114300" simplePos="0" relativeHeight="251658240" behindDoc="1" locked="0" layoutInCell="1" allowOverlap="1" wp14:anchorId="49CA1114" wp14:editId="67FDF7D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205C22B" w14:textId="232EFEB0" w:rsidR="00691DFF" w:rsidRDefault="00691DFF">
                                  <w:pPr>
                                    <w:rPr>
                                      <w:color w:val="FFFFFF" w:themeColor="background1"/>
                                      <w:sz w:val="72"/>
                                      <w:szCs w:val="72"/>
                                    </w:rPr>
                                  </w:pPr>
                                  <w:sdt>
                                    <w:sdtPr>
                                      <w:rPr>
                                        <w:b/>
                                        <w:bCs/>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1235D2">
                                        <w:rPr>
                                          <w:b/>
                                          <w:bCs/>
                                          <w:color w:val="FFFFFF" w:themeColor="background1"/>
                                          <w:sz w:val="72"/>
                                          <w:szCs w:val="72"/>
                                        </w:rPr>
                                        <w:t xml:space="preserve">Final Project: </w:t>
                                      </w:r>
                                      <w:r w:rsidR="001235D2" w:rsidRPr="001235D2">
                                        <w:rPr>
                                          <w:b/>
                                          <w:bCs/>
                                          <w:color w:val="FFFFFF" w:themeColor="background1"/>
                                          <w:sz w:val="72"/>
                                          <w:szCs w:val="72"/>
                                        </w:rPr>
                                        <w:t xml:space="preserve">          </w:t>
                                      </w:r>
                                      <w:r w:rsidRPr="001235D2">
                                        <w:rPr>
                                          <w:b/>
                                          <w:bCs/>
                                          <w:color w:val="FFFFFF" w:themeColor="background1"/>
                                          <w:sz w:val="72"/>
                                          <w:szCs w:val="72"/>
                                        </w:rPr>
                                        <w:t>Rosetta Stone</w:t>
                                      </w:r>
                                      <w:r w:rsidR="001235D2" w:rsidRPr="001235D2">
                                        <w:rPr>
                                          <w:b/>
                                          <w:bCs/>
                                          <w:color w:val="FFFFFF" w:themeColor="background1"/>
                                          <w:sz w:val="72"/>
                                          <w:szCs w:val="72"/>
                                        </w:rPr>
                                        <w:t xml:space="preserve">    Subscriber Analysis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9CA1114" id="Group 125" o:spid="_x0000_s1026"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205C22B" w14:textId="232EFEB0" w:rsidR="00691DFF" w:rsidRDefault="00691DFF">
                            <w:pPr>
                              <w:rPr>
                                <w:color w:val="FFFFFF" w:themeColor="background1"/>
                                <w:sz w:val="72"/>
                                <w:szCs w:val="72"/>
                              </w:rPr>
                            </w:pPr>
                            <w:sdt>
                              <w:sdtPr>
                                <w:rPr>
                                  <w:b/>
                                  <w:bCs/>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1235D2">
                                  <w:rPr>
                                    <w:b/>
                                    <w:bCs/>
                                    <w:color w:val="FFFFFF" w:themeColor="background1"/>
                                    <w:sz w:val="72"/>
                                    <w:szCs w:val="72"/>
                                  </w:rPr>
                                  <w:t xml:space="preserve">Final Project: </w:t>
                                </w:r>
                                <w:r w:rsidR="001235D2" w:rsidRPr="001235D2">
                                  <w:rPr>
                                    <w:b/>
                                    <w:bCs/>
                                    <w:color w:val="FFFFFF" w:themeColor="background1"/>
                                    <w:sz w:val="72"/>
                                    <w:szCs w:val="72"/>
                                  </w:rPr>
                                  <w:t xml:space="preserve">          </w:t>
                                </w:r>
                                <w:r w:rsidRPr="001235D2">
                                  <w:rPr>
                                    <w:b/>
                                    <w:bCs/>
                                    <w:color w:val="FFFFFF" w:themeColor="background1"/>
                                    <w:sz w:val="72"/>
                                    <w:szCs w:val="72"/>
                                  </w:rPr>
                                  <w:t>Rosetta Stone</w:t>
                                </w:r>
                                <w:r w:rsidR="001235D2" w:rsidRPr="001235D2">
                                  <w:rPr>
                                    <w:b/>
                                    <w:bCs/>
                                    <w:color w:val="FFFFFF" w:themeColor="background1"/>
                                    <w:sz w:val="72"/>
                                    <w:szCs w:val="72"/>
                                  </w:rPr>
                                  <w:t xml:space="preserve">    Subscriber Analysis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0A782C">
            <w:rPr>
              <w:rFonts w:ascii="Calibri" w:hAnsi="Calibri" w:cs="Calibri"/>
              <w:color w:val="000000" w:themeColor="text1"/>
            </w:rPr>
            <mc:AlternateContent>
              <mc:Choice Requires="wps">
                <w:drawing>
                  <wp:anchor distT="0" distB="0" distL="114300" distR="114300" simplePos="0" relativeHeight="251658242" behindDoc="0" locked="0" layoutInCell="1" allowOverlap="1" wp14:anchorId="151AE40E" wp14:editId="43ABAFD9">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BD972C" w14:textId="54B09A2C" w:rsidR="00691DFF" w:rsidRDefault="00691DFF">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1235D2">
                                      <w:rPr>
                                        <w:caps/>
                                        <w:color w:val="7F7F7F" w:themeColor="text1" w:themeTint="80"/>
                                        <w:sz w:val="18"/>
                                        <w:szCs w:val="18"/>
                                      </w:rPr>
                                      <w:t>Chapman university</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FE132B">
                                      <w:rPr>
                                        <w:color w:val="7F7F7F" w:themeColor="text1" w:themeTint="80"/>
                                        <w:sz w:val="18"/>
                                        <w:szCs w:val="18"/>
                                      </w:rPr>
                                      <w:t>30 November 2023</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51AE40E" id="_x0000_t202" coordsize="21600,21600" o:spt="202" path="m,l,21600r21600,l21600,xe">
                    <v:stroke joinstyle="miter"/>
                    <v:path gradientshapeok="t" o:connecttype="rect"/>
                  </v:shapetype>
                  <v:shape id="Text Box 128" o:spid="_x0000_s1029" type="#_x0000_t202" style="position:absolute;margin-left:0;margin-top:0;width:453pt;height:11.5pt;z-index:25165824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6FBD972C" w14:textId="54B09A2C" w:rsidR="00691DFF" w:rsidRDefault="00691DFF">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1235D2">
                                <w:rPr>
                                  <w:caps/>
                                  <w:color w:val="7F7F7F" w:themeColor="text1" w:themeTint="80"/>
                                  <w:sz w:val="18"/>
                                  <w:szCs w:val="18"/>
                                </w:rPr>
                                <w:t>Chapman university</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FE132B">
                                <w:rPr>
                                  <w:color w:val="7F7F7F" w:themeColor="text1" w:themeTint="80"/>
                                  <w:sz w:val="18"/>
                                  <w:szCs w:val="18"/>
                                </w:rPr>
                                <w:t>30 November 2023</w:t>
                              </w:r>
                            </w:sdtContent>
                          </w:sdt>
                        </w:p>
                      </w:txbxContent>
                    </v:textbox>
                    <w10:wrap type="square" anchorx="page" anchory="margin"/>
                  </v:shape>
                </w:pict>
              </mc:Fallback>
            </mc:AlternateContent>
          </w:r>
          <w:r w:rsidRPr="000A782C">
            <w:rPr>
              <w:rFonts w:ascii="Calibri" w:hAnsi="Calibri" w:cs="Calibri"/>
              <w:color w:val="000000" w:themeColor="text1"/>
            </w:rPr>
            <mc:AlternateContent>
              <mc:Choice Requires="wps">
                <w:drawing>
                  <wp:anchor distT="0" distB="0" distL="114300" distR="114300" simplePos="0" relativeHeight="251658241" behindDoc="0" locked="0" layoutInCell="1" allowOverlap="1" wp14:anchorId="2C85EB9A" wp14:editId="28AC4FA2">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2C632FB" w14:textId="1D2F33C5" w:rsidR="00691DFF" w:rsidRDefault="001235D2">
                                    <w:pPr>
                                      <w:pStyle w:val="NoSpacing"/>
                                      <w:spacing w:before="40" w:after="40"/>
                                      <w:rPr>
                                        <w:caps/>
                                        <w:color w:val="4472C4" w:themeColor="accent1"/>
                                        <w:sz w:val="28"/>
                                        <w:szCs w:val="28"/>
                                      </w:rPr>
                                    </w:pPr>
                                    <w:r>
                                      <w:rPr>
                                        <w:caps/>
                                        <w:color w:val="4472C4" w:themeColor="accent1"/>
                                        <w:sz w:val="28"/>
                                        <w:szCs w:val="28"/>
                                      </w:rPr>
                                      <w:t>MGSC 410: Applied Business Analytics</w:t>
                                    </w:r>
                                  </w:p>
                                </w:sdtContent>
                              </w:sdt>
                              <w:p w14:paraId="3241BFBC" w14:textId="77777777" w:rsidR="006463F1" w:rsidRDefault="006463F1" w:rsidP="0049157A">
                                <w:pPr>
                                  <w:spacing w:after="0"/>
                                  <w:rPr>
                                    <w:rFonts w:eastAsiaTheme="minorEastAsia"/>
                                  </w:rPr>
                                </w:pPr>
                                <w:r>
                                  <w:rPr>
                                    <w:rFonts w:eastAsiaTheme="minorEastAsia"/>
                                  </w:rPr>
                                  <w:t xml:space="preserve">David </w:t>
                                </w:r>
                                <w:proofErr w:type="spellStart"/>
                                <w:r>
                                  <w:rPr>
                                    <w:rFonts w:eastAsiaTheme="minorEastAsia"/>
                                  </w:rPr>
                                  <w:t>Veksler</w:t>
                                </w:r>
                                <w:proofErr w:type="spellEnd"/>
                                <w:r>
                                  <w:rPr>
                                    <w:rFonts w:eastAsiaTheme="minorEastAsia"/>
                                  </w:rPr>
                                  <w:t xml:space="preserve">, Willie Sine, Kyle Sharp, </w:t>
                                </w:r>
                                <w:proofErr w:type="spellStart"/>
                                <w:r>
                                  <w:rPr>
                                    <w:rFonts w:eastAsiaTheme="minorEastAsia"/>
                                  </w:rPr>
                                  <w:t>Kreesh</w:t>
                                </w:r>
                                <w:proofErr w:type="spellEnd"/>
                                <w:r>
                                  <w:rPr>
                                    <w:rFonts w:eastAsiaTheme="minorEastAsia"/>
                                  </w:rPr>
                                  <w:t xml:space="preserve"> Teli, </w:t>
                                </w:r>
                              </w:p>
                              <w:p w14:paraId="20E6320D" w14:textId="3A1AD3F2" w:rsidR="006463F1" w:rsidRDefault="006463F1" w:rsidP="0049157A">
                                <w:pPr>
                                  <w:spacing w:after="0"/>
                                  <w:rPr>
                                    <w:rFonts w:eastAsiaTheme="minorEastAsia"/>
                                  </w:rPr>
                                </w:pPr>
                                <w:proofErr w:type="spellStart"/>
                                <w:r>
                                  <w:rPr>
                                    <w:rFonts w:eastAsiaTheme="minorEastAsia"/>
                                  </w:rPr>
                                  <w:t>Samith</w:t>
                                </w:r>
                                <w:proofErr w:type="spellEnd"/>
                                <w:r>
                                  <w:rPr>
                                    <w:rFonts w:eastAsiaTheme="minorEastAsia"/>
                                  </w:rPr>
                                  <w:t xml:space="preserve"> Lakka, Matthew Urata-</w:t>
                                </w:r>
                                <w:r w:rsidRPr="4F1248AF">
                                  <w:rPr>
                                    <w:rFonts w:eastAsiaTheme="minorEastAsia"/>
                                  </w:rPr>
                                  <w:t>Espinosa</w:t>
                                </w:r>
                              </w:p>
                              <w:p w14:paraId="789E85D2" w14:textId="46C8D027" w:rsidR="00691DFF" w:rsidRDefault="00691DFF">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C85EB9A" id="Text Box 129" o:spid="_x0000_s1030" type="#_x0000_t202" style="position:absolute;margin-left:0;margin-top:0;width:453pt;height:38.15pt;z-index:251658241;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2C632FB" w14:textId="1D2F33C5" w:rsidR="00691DFF" w:rsidRDefault="001235D2">
                              <w:pPr>
                                <w:pStyle w:val="NoSpacing"/>
                                <w:spacing w:before="40" w:after="40"/>
                                <w:rPr>
                                  <w:caps/>
                                  <w:color w:val="4472C4" w:themeColor="accent1"/>
                                  <w:sz w:val="28"/>
                                  <w:szCs w:val="28"/>
                                </w:rPr>
                              </w:pPr>
                              <w:r>
                                <w:rPr>
                                  <w:caps/>
                                  <w:color w:val="4472C4" w:themeColor="accent1"/>
                                  <w:sz w:val="28"/>
                                  <w:szCs w:val="28"/>
                                </w:rPr>
                                <w:t>MGSC 410: Applied Business Analytics</w:t>
                              </w:r>
                            </w:p>
                          </w:sdtContent>
                        </w:sdt>
                        <w:p w14:paraId="3241BFBC" w14:textId="77777777" w:rsidR="006463F1" w:rsidRDefault="006463F1" w:rsidP="0049157A">
                          <w:pPr>
                            <w:spacing w:after="0"/>
                            <w:rPr>
                              <w:rFonts w:eastAsiaTheme="minorEastAsia"/>
                            </w:rPr>
                          </w:pPr>
                          <w:r>
                            <w:rPr>
                              <w:rFonts w:eastAsiaTheme="minorEastAsia"/>
                            </w:rPr>
                            <w:t xml:space="preserve">David </w:t>
                          </w:r>
                          <w:proofErr w:type="spellStart"/>
                          <w:r>
                            <w:rPr>
                              <w:rFonts w:eastAsiaTheme="minorEastAsia"/>
                            </w:rPr>
                            <w:t>Veksler</w:t>
                          </w:r>
                          <w:proofErr w:type="spellEnd"/>
                          <w:r>
                            <w:rPr>
                              <w:rFonts w:eastAsiaTheme="minorEastAsia"/>
                            </w:rPr>
                            <w:t xml:space="preserve">, Willie Sine, Kyle Sharp, </w:t>
                          </w:r>
                          <w:proofErr w:type="spellStart"/>
                          <w:r>
                            <w:rPr>
                              <w:rFonts w:eastAsiaTheme="minorEastAsia"/>
                            </w:rPr>
                            <w:t>Kreesh</w:t>
                          </w:r>
                          <w:proofErr w:type="spellEnd"/>
                          <w:r>
                            <w:rPr>
                              <w:rFonts w:eastAsiaTheme="minorEastAsia"/>
                            </w:rPr>
                            <w:t xml:space="preserve"> Teli, </w:t>
                          </w:r>
                        </w:p>
                        <w:p w14:paraId="20E6320D" w14:textId="3A1AD3F2" w:rsidR="006463F1" w:rsidRDefault="006463F1" w:rsidP="0049157A">
                          <w:pPr>
                            <w:spacing w:after="0"/>
                            <w:rPr>
                              <w:rFonts w:eastAsiaTheme="minorEastAsia"/>
                            </w:rPr>
                          </w:pPr>
                          <w:proofErr w:type="spellStart"/>
                          <w:r>
                            <w:rPr>
                              <w:rFonts w:eastAsiaTheme="minorEastAsia"/>
                            </w:rPr>
                            <w:t>Samith</w:t>
                          </w:r>
                          <w:proofErr w:type="spellEnd"/>
                          <w:r>
                            <w:rPr>
                              <w:rFonts w:eastAsiaTheme="minorEastAsia"/>
                            </w:rPr>
                            <w:t xml:space="preserve"> Lakka, Matthew Urata-</w:t>
                          </w:r>
                          <w:r w:rsidRPr="4F1248AF">
                            <w:rPr>
                              <w:rFonts w:eastAsiaTheme="minorEastAsia"/>
                            </w:rPr>
                            <w:t>Espinosa</w:t>
                          </w:r>
                        </w:p>
                        <w:p w14:paraId="789E85D2" w14:textId="46C8D027" w:rsidR="00691DFF" w:rsidRDefault="00691DFF">
                          <w:pPr>
                            <w:pStyle w:val="NoSpacing"/>
                            <w:spacing w:before="40" w:after="40"/>
                            <w:rPr>
                              <w:caps/>
                              <w:color w:val="5B9BD5" w:themeColor="accent5"/>
                              <w:sz w:val="24"/>
                              <w:szCs w:val="24"/>
                            </w:rPr>
                          </w:pPr>
                        </w:p>
                      </w:txbxContent>
                    </v:textbox>
                    <w10:wrap type="square" anchorx="page" anchory="page"/>
                  </v:shape>
                </w:pict>
              </mc:Fallback>
            </mc:AlternateContent>
          </w:r>
        </w:p>
      </w:sdtContent>
    </w:sdt>
    <w:p w14:paraId="49DE4C54" w14:textId="1D265240" w:rsidR="00CB27EF" w:rsidRPr="000A782C" w:rsidRDefault="33C89057" w:rsidP="5BF60717">
      <w:pPr>
        <w:pStyle w:val="NormalWeb"/>
        <w:shd w:val="clear" w:color="auto" w:fill="FFFFFF" w:themeFill="background1"/>
        <w:spacing w:before="180" w:beforeAutospacing="0" w:after="180" w:afterAutospacing="0"/>
        <w:rPr>
          <w:rFonts w:ascii="Calibri" w:eastAsiaTheme="minorEastAsia" w:hAnsi="Calibri" w:cs="Calibri"/>
          <w:color w:val="000000" w:themeColor="text1"/>
          <w:sz w:val="22"/>
          <w:szCs w:val="22"/>
        </w:rPr>
      </w:pPr>
      <w:r w:rsidRPr="000A782C">
        <w:rPr>
          <w:rFonts w:ascii="Calibri" w:eastAsiaTheme="minorEastAsia" w:hAnsi="Calibri" w:cs="Calibri"/>
          <w:color w:val="000000" w:themeColor="text1"/>
          <w:sz w:val="22"/>
          <w:szCs w:val="22"/>
        </w:rPr>
        <w:t> </w:t>
      </w:r>
      <w:r w:rsidR="00CB27EF" w:rsidRPr="000A782C">
        <w:rPr>
          <w:rFonts w:ascii="Calibri" w:eastAsiaTheme="minorEastAsia" w:hAnsi="Calibri" w:cs="Calibri"/>
          <w:color w:val="000000" w:themeColor="text1"/>
          <w:sz w:val="22"/>
          <w:szCs w:val="22"/>
        </w:rPr>
        <w:t> </w:t>
      </w:r>
    </w:p>
    <w:p w14:paraId="4FA11256" w14:textId="5F83EDD9" w:rsidR="166FD7AB" w:rsidRPr="000A782C" w:rsidRDefault="166FD7AB" w:rsidP="166FD7AB">
      <w:pPr>
        <w:rPr>
          <w:rFonts w:ascii="Calibri" w:eastAsiaTheme="minorEastAsia" w:hAnsi="Calibri" w:cs="Calibri"/>
          <w:color w:val="000000" w:themeColor="text1"/>
        </w:rPr>
      </w:pPr>
    </w:p>
    <w:p w14:paraId="3EFFB7B6" w14:textId="77777777" w:rsidR="001B18F3" w:rsidRPr="002D48B5" w:rsidRDefault="001B18F3">
      <w:pPr>
        <w:rPr>
          <w:rFonts w:ascii="Calibri" w:eastAsiaTheme="minorEastAsia" w:hAnsi="Calibri" w:cs="Calibri"/>
          <w:color w:val="000000" w:themeColor="text1"/>
        </w:rPr>
      </w:pPr>
      <w:r>
        <w:rPr>
          <w:rFonts w:ascii="Calibri" w:eastAsiaTheme="minorEastAsia" w:hAnsi="Calibri" w:cs="Calibri"/>
          <w:b/>
          <w:color w:val="000000" w:themeColor="text1"/>
        </w:rPr>
        <w:br w:type="page"/>
      </w:r>
    </w:p>
    <w:p w14:paraId="2E17C10B" w14:textId="48C55C6F" w:rsidR="002E7F32" w:rsidRPr="000A782C" w:rsidRDefault="003151D2" w:rsidP="00340C59">
      <w:pPr>
        <w:jc w:val="center"/>
        <w:rPr>
          <w:rFonts w:ascii="Calibri" w:eastAsiaTheme="minorEastAsia" w:hAnsi="Calibri" w:cs="Calibri"/>
          <w:color w:val="000000" w:themeColor="text1"/>
        </w:rPr>
      </w:pPr>
      <w:r w:rsidRPr="000A782C">
        <w:rPr>
          <w:rFonts w:ascii="Calibri" w:eastAsiaTheme="minorEastAsia" w:hAnsi="Calibri" w:cs="Calibri"/>
          <w:b/>
          <w:color w:val="000000" w:themeColor="text1"/>
        </w:rPr>
        <w:t>Executive Summary:</w:t>
      </w:r>
    </w:p>
    <w:p w14:paraId="116D9D93" w14:textId="77777777" w:rsidR="00D82ECD" w:rsidRDefault="00ED6218" w:rsidP="00D50F24">
      <w:pPr>
        <w:jc w:val="both"/>
        <w:rPr>
          <w:rFonts w:ascii="Calibri" w:eastAsiaTheme="minorEastAsia" w:hAnsi="Calibri" w:cs="Calibri"/>
          <w:color w:val="000000" w:themeColor="text1"/>
        </w:rPr>
      </w:pPr>
      <w:r w:rsidRPr="00ED6218">
        <w:rPr>
          <w:rFonts w:ascii="Calibri" w:eastAsiaTheme="minorEastAsia" w:hAnsi="Calibri" w:cs="Calibri"/>
          <w:color w:val="000000" w:themeColor="text1"/>
        </w:rPr>
        <w:t>This report presents the modeling, analysis, and insights derived from examining the data frame concerning Rosetta Stone subscribers. Each objective presented distinct challenges, necessitating specialized data manipulation and model application to fulfill.</w:t>
      </w:r>
      <w:r w:rsidR="007E6494">
        <w:rPr>
          <w:rFonts w:ascii="Calibri" w:eastAsiaTheme="minorEastAsia" w:hAnsi="Calibri" w:cs="Calibri"/>
          <w:color w:val="000000" w:themeColor="text1"/>
        </w:rPr>
        <w:t xml:space="preserve"> </w:t>
      </w:r>
    </w:p>
    <w:p w14:paraId="61E79F34" w14:textId="77777777" w:rsidR="00C14927" w:rsidRDefault="00C14927" w:rsidP="00D50F24">
      <w:pPr>
        <w:jc w:val="both"/>
        <w:rPr>
          <w:rFonts w:ascii="Calibri" w:eastAsiaTheme="minorEastAsia" w:hAnsi="Calibri" w:cs="Calibri"/>
          <w:color w:val="000000" w:themeColor="text1"/>
        </w:rPr>
      </w:pPr>
      <w:r w:rsidRPr="00C14927">
        <w:rPr>
          <w:rFonts w:ascii="Calibri" w:eastAsiaTheme="minorEastAsia" w:hAnsi="Calibri" w:cs="Calibri"/>
          <w:color w:val="000000" w:themeColor="text1"/>
        </w:rPr>
        <w:t>To identify customer segments, a Tableau dashboard was employed for an in-depth analysis of the data frame. Segmentation was conducted using a percentile-based method, resulting in the categorization of four distinct segments: undesired subscriber, casual subscriber, cash flow subscriber, and desired subscriber.</w:t>
      </w:r>
    </w:p>
    <w:p w14:paraId="6F8667BA" w14:textId="77777777" w:rsidR="007A0DBA" w:rsidRDefault="007A0DBA" w:rsidP="00D50F24">
      <w:pPr>
        <w:jc w:val="both"/>
        <w:rPr>
          <w:rFonts w:ascii="Calibri" w:eastAsiaTheme="minorEastAsia" w:hAnsi="Calibri" w:cs="Calibri"/>
          <w:color w:val="000000" w:themeColor="text1"/>
        </w:rPr>
      </w:pPr>
      <w:r w:rsidRPr="007A0DBA">
        <w:rPr>
          <w:rFonts w:ascii="Calibri" w:eastAsiaTheme="minorEastAsia" w:hAnsi="Calibri" w:cs="Calibri"/>
          <w:color w:val="000000" w:themeColor="text1"/>
        </w:rPr>
        <w:t>The identification of the most valuable subscribers revealed that those with extended subscription durations and substantial purchase amounts were of the highest value. These subscribers typically chose auto-renewal, exhibited high ID counts, were often lifetime subscribers, and demonstrated a high email open rate. This conclusion was supported by data from percentile-based segmentation and insights from random forest regression analysis.</w:t>
      </w:r>
    </w:p>
    <w:p w14:paraId="14BB4947" w14:textId="605B917F" w:rsidR="00F7017F" w:rsidRDefault="00A6753C" w:rsidP="00D50F24">
      <w:pPr>
        <w:jc w:val="both"/>
        <w:rPr>
          <w:rFonts w:ascii="Calibri" w:eastAsiaTheme="minorEastAsia" w:hAnsi="Calibri" w:cs="Calibri"/>
          <w:color w:val="000000" w:themeColor="text1"/>
        </w:rPr>
      </w:pPr>
      <w:r>
        <w:rPr>
          <w:rFonts w:ascii="Calibri" w:eastAsiaTheme="minorEastAsia" w:hAnsi="Calibri" w:cs="Calibri"/>
          <w:color w:val="000000" w:themeColor="text1"/>
        </w:rPr>
        <w:t xml:space="preserve">In accentuating subscribers with upselling potential, </w:t>
      </w:r>
      <w:r w:rsidR="00F235B2">
        <w:rPr>
          <w:rFonts w:ascii="Calibri" w:eastAsiaTheme="minorEastAsia" w:hAnsi="Calibri" w:cs="Calibri"/>
          <w:color w:val="000000" w:themeColor="text1"/>
        </w:rPr>
        <w:t>it became evident that a K-Means clustering algorithm</w:t>
      </w:r>
      <w:r w:rsidR="00B619E1">
        <w:rPr>
          <w:rFonts w:ascii="Calibri" w:eastAsiaTheme="minorEastAsia" w:hAnsi="Calibri" w:cs="Calibri"/>
          <w:color w:val="000000" w:themeColor="text1"/>
        </w:rPr>
        <w:t xml:space="preserve"> would </w:t>
      </w:r>
      <w:r w:rsidR="005B58D7">
        <w:rPr>
          <w:rFonts w:ascii="Calibri" w:eastAsiaTheme="minorEastAsia" w:hAnsi="Calibri" w:cs="Calibri"/>
          <w:color w:val="000000" w:themeColor="text1"/>
        </w:rPr>
        <w:t>enable the ability to</w:t>
      </w:r>
      <w:r w:rsidR="00DE71C5">
        <w:rPr>
          <w:rFonts w:ascii="Calibri" w:eastAsiaTheme="minorEastAsia" w:hAnsi="Calibri" w:cs="Calibri"/>
          <w:color w:val="000000" w:themeColor="text1"/>
        </w:rPr>
        <w:t xml:space="preserve"> </w:t>
      </w:r>
      <w:r w:rsidR="006B4B78">
        <w:rPr>
          <w:rFonts w:ascii="Calibri" w:eastAsiaTheme="minorEastAsia" w:hAnsi="Calibri" w:cs="Calibri"/>
          <w:color w:val="000000" w:themeColor="text1"/>
        </w:rPr>
        <w:t xml:space="preserve">identify </w:t>
      </w:r>
      <w:r w:rsidR="0061300B">
        <w:rPr>
          <w:rFonts w:ascii="Calibri" w:eastAsiaTheme="minorEastAsia" w:hAnsi="Calibri" w:cs="Calibri"/>
          <w:color w:val="000000" w:themeColor="text1"/>
        </w:rPr>
        <w:t>these desired customer segments</w:t>
      </w:r>
      <w:r w:rsidR="00982A99">
        <w:rPr>
          <w:rFonts w:ascii="Calibri" w:eastAsiaTheme="minorEastAsia" w:hAnsi="Calibri" w:cs="Calibri"/>
          <w:color w:val="000000" w:themeColor="text1"/>
        </w:rPr>
        <w:t xml:space="preserve">. After tuning the hyperparameters and building the finalized model, </w:t>
      </w:r>
      <w:r w:rsidR="001B18F3">
        <w:rPr>
          <w:rFonts w:ascii="Calibri" w:eastAsiaTheme="minorEastAsia" w:hAnsi="Calibri" w:cs="Calibri"/>
          <w:color w:val="000000" w:themeColor="text1"/>
        </w:rPr>
        <w:t xml:space="preserve">four clusters emerged. </w:t>
      </w:r>
      <w:r w:rsidR="00194854">
        <w:rPr>
          <w:rFonts w:ascii="Calibri" w:eastAsiaTheme="minorEastAsia" w:hAnsi="Calibri" w:cs="Calibri"/>
          <w:color w:val="000000" w:themeColor="text1"/>
        </w:rPr>
        <w:t>The t</w:t>
      </w:r>
      <w:r w:rsidR="001B18F3">
        <w:rPr>
          <w:rFonts w:ascii="Calibri" w:eastAsiaTheme="minorEastAsia" w:hAnsi="Calibri" w:cs="Calibri"/>
          <w:color w:val="000000" w:themeColor="text1"/>
        </w:rPr>
        <w:t>wo</w:t>
      </w:r>
      <w:r w:rsidR="00194854">
        <w:rPr>
          <w:rFonts w:ascii="Calibri" w:eastAsiaTheme="minorEastAsia" w:hAnsi="Calibri" w:cs="Calibri"/>
          <w:color w:val="000000" w:themeColor="text1"/>
        </w:rPr>
        <w:t xml:space="preserve"> customer bases </w:t>
      </w:r>
      <w:r w:rsidR="001B18F3">
        <w:rPr>
          <w:rFonts w:ascii="Calibri" w:eastAsiaTheme="minorEastAsia" w:hAnsi="Calibri" w:cs="Calibri"/>
          <w:color w:val="000000" w:themeColor="text1"/>
        </w:rPr>
        <w:t xml:space="preserve">identified as being highly attractive </w:t>
      </w:r>
      <w:r w:rsidR="00194854">
        <w:rPr>
          <w:rFonts w:ascii="Calibri" w:eastAsiaTheme="minorEastAsia" w:hAnsi="Calibri" w:cs="Calibri"/>
          <w:color w:val="000000" w:themeColor="text1"/>
        </w:rPr>
        <w:t>from the model</w:t>
      </w:r>
      <w:r w:rsidR="00AF35B1">
        <w:rPr>
          <w:rFonts w:ascii="Calibri" w:eastAsiaTheme="minorEastAsia" w:hAnsi="Calibri" w:cs="Calibri"/>
          <w:color w:val="000000" w:themeColor="text1"/>
        </w:rPr>
        <w:t xml:space="preserve"> (‘Loyal Subscribers’ &amp; ‘Life-Time Subscribers</w:t>
      </w:r>
      <w:r w:rsidR="002D3EBD">
        <w:rPr>
          <w:rFonts w:ascii="Calibri" w:eastAsiaTheme="minorEastAsia" w:hAnsi="Calibri" w:cs="Calibri"/>
          <w:color w:val="000000" w:themeColor="text1"/>
        </w:rPr>
        <w:t>’</w:t>
      </w:r>
      <w:r w:rsidR="00221DE3">
        <w:rPr>
          <w:rFonts w:ascii="Calibri" w:eastAsiaTheme="minorEastAsia" w:hAnsi="Calibri" w:cs="Calibri"/>
          <w:color w:val="000000" w:themeColor="text1"/>
        </w:rPr>
        <w:t>) had</w:t>
      </w:r>
      <w:r w:rsidR="009A1923">
        <w:rPr>
          <w:rFonts w:ascii="Calibri" w:eastAsiaTheme="minorEastAsia" w:hAnsi="Calibri" w:cs="Calibri"/>
          <w:color w:val="000000" w:themeColor="text1"/>
        </w:rPr>
        <w:t xml:space="preserve"> comparatively</w:t>
      </w:r>
      <w:r w:rsidR="00221DE3">
        <w:rPr>
          <w:rFonts w:ascii="Calibri" w:eastAsiaTheme="minorEastAsia" w:hAnsi="Calibri" w:cs="Calibri"/>
          <w:color w:val="000000" w:themeColor="text1"/>
        </w:rPr>
        <w:t xml:space="preserve"> </w:t>
      </w:r>
      <w:r w:rsidR="00B52A5E">
        <w:rPr>
          <w:rFonts w:ascii="Calibri" w:eastAsiaTheme="minorEastAsia" w:hAnsi="Calibri" w:cs="Calibri"/>
          <w:color w:val="000000" w:themeColor="text1"/>
        </w:rPr>
        <w:t xml:space="preserve">high amount of email engagement, </w:t>
      </w:r>
      <w:r w:rsidR="001710CC">
        <w:rPr>
          <w:rFonts w:ascii="Calibri" w:eastAsiaTheme="minorEastAsia" w:hAnsi="Calibri" w:cs="Calibri"/>
          <w:color w:val="000000" w:themeColor="text1"/>
        </w:rPr>
        <w:t>high propensity for auto renew to be on</w:t>
      </w:r>
      <w:r w:rsidR="00567598">
        <w:rPr>
          <w:rFonts w:ascii="Calibri" w:eastAsiaTheme="minorEastAsia" w:hAnsi="Calibri" w:cs="Calibri"/>
          <w:color w:val="000000" w:themeColor="text1"/>
        </w:rPr>
        <w:t xml:space="preserve">, </w:t>
      </w:r>
      <w:r w:rsidR="009610C0">
        <w:rPr>
          <w:rFonts w:ascii="Calibri" w:eastAsiaTheme="minorEastAsia" w:hAnsi="Calibri" w:cs="Calibri"/>
          <w:color w:val="000000" w:themeColor="text1"/>
        </w:rPr>
        <w:t xml:space="preserve">and </w:t>
      </w:r>
      <w:proofErr w:type="gramStart"/>
      <w:r w:rsidR="002E3E6B">
        <w:rPr>
          <w:rFonts w:ascii="Calibri" w:eastAsiaTheme="minorEastAsia" w:hAnsi="Calibri" w:cs="Calibri"/>
          <w:color w:val="000000" w:themeColor="text1"/>
        </w:rPr>
        <w:t>fairly high</w:t>
      </w:r>
      <w:proofErr w:type="gramEnd"/>
      <w:r w:rsidR="002E3E6B">
        <w:rPr>
          <w:rFonts w:ascii="Calibri" w:eastAsiaTheme="minorEastAsia" w:hAnsi="Calibri" w:cs="Calibri"/>
          <w:color w:val="000000" w:themeColor="text1"/>
        </w:rPr>
        <w:t xml:space="preserve"> subscription duration and purchase amount. </w:t>
      </w:r>
      <w:r w:rsidR="006426D9">
        <w:rPr>
          <w:rFonts w:ascii="Calibri" w:eastAsiaTheme="minorEastAsia" w:hAnsi="Calibri" w:cs="Calibri"/>
          <w:color w:val="000000" w:themeColor="text1"/>
        </w:rPr>
        <w:t xml:space="preserve">Should Rosetta Stone </w:t>
      </w:r>
      <w:r w:rsidR="006977EB">
        <w:rPr>
          <w:rFonts w:ascii="Calibri" w:eastAsiaTheme="minorEastAsia" w:hAnsi="Calibri" w:cs="Calibri"/>
          <w:color w:val="000000" w:themeColor="text1"/>
        </w:rPr>
        <w:t xml:space="preserve">gather </w:t>
      </w:r>
      <w:r w:rsidR="0099288E">
        <w:rPr>
          <w:rFonts w:ascii="Calibri" w:eastAsiaTheme="minorEastAsia" w:hAnsi="Calibri" w:cs="Calibri"/>
          <w:color w:val="000000" w:themeColor="text1"/>
        </w:rPr>
        <w:t xml:space="preserve">additional customer information, </w:t>
      </w:r>
      <w:r w:rsidR="004F0F7B">
        <w:rPr>
          <w:rFonts w:ascii="Calibri" w:eastAsiaTheme="minorEastAsia" w:hAnsi="Calibri" w:cs="Calibri"/>
          <w:color w:val="000000" w:themeColor="text1"/>
        </w:rPr>
        <w:t>they sh</w:t>
      </w:r>
      <w:r w:rsidR="005B58D7">
        <w:rPr>
          <w:rFonts w:ascii="Calibri" w:eastAsiaTheme="minorEastAsia" w:hAnsi="Calibri" w:cs="Calibri"/>
          <w:color w:val="000000" w:themeColor="text1"/>
        </w:rPr>
        <w:t xml:space="preserve">ould </w:t>
      </w:r>
      <w:r w:rsidR="00B619E1">
        <w:rPr>
          <w:rFonts w:ascii="Calibri" w:eastAsiaTheme="minorEastAsia" w:hAnsi="Calibri" w:cs="Calibri"/>
          <w:color w:val="000000" w:themeColor="text1"/>
        </w:rPr>
        <w:t>aim</w:t>
      </w:r>
      <w:r w:rsidR="00636C7E">
        <w:rPr>
          <w:rFonts w:ascii="Calibri" w:eastAsiaTheme="minorEastAsia" w:hAnsi="Calibri" w:cs="Calibri"/>
          <w:color w:val="000000" w:themeColor="text1"/>
        </w:rPr>
        <w:t xml:space="preserve"> to market additional products and services to these respective customer groups.</w:t>
      </w:r>
    </w:p>
    <w:p w14:paraId="1EF6EC95" w14:textId="4B531ECC" w:rsidR="00CA4D5F" w:rsidRDefault="007B3397" w:rsidP="003151D2">
      <w:pPr>
        <w:rPr>
          <w:rFonts w:ascii="Calibri" w:eastAsiaTheme="minorEastAsia" w:hAnsi="Calibri" w:cs="Calibri"/>
          <w:color w:val="000000" w:themeColor="text1"/>
        </w:rPr>
      </w:pPr>
      <w:r>
        <w:rPr>
          <w:rFonts w:ascii="Calibri" w:eastAsiaTheme="minorEastAsia" w:hAnsi="Calibri" w:cs="Calibri"/>
          <w:color w:val="000000" w:themeColor="text1"/>
        </w:rPr>
        <w:t>To</w:t>
      </w:r>
      <w:r w:rsidR="009A07E9">
        <w:rPr>
          <w:rFonts w:ascii="Calibri" w:eastAsiaTheme="minorEastAsia" w:hAnsi="Calibri" w:cs="Calibri"/>
          <w:color w:val="000000" w:themeColor="text1"/>
        </w:rPr>
        <w:t xml:space="preserve"> identify</w:t>
      </w:r>
      <w:r>
        <w:rPr>
          <w:rFonts w:ascii="Calibri" w:eastAsiaTheme="minorEastAsia" w:hAnsi="Calibri" w:cs="Calibri"/>
          <w:color w:val="000000" w:themeColor="text1"/>
        </w:rPr>
        <w:t xml:space="preserve"> </w:t>
      </w:r>
      <w:r w:rsidR="006E2CE8">
        <w:rPr>
          <w:rFonts w:ascii="Calibri" w:eastAsiaTheme="minorEastAsia" w:hAnsi="Calibri" w:cs="Calibri"/>
          <w:color w:val="000000" w:themeColor="text1"/>
        </w:rPr>
        <w:t xml:space="preserve">indications of subscriber churn and </w:t>
      </w:r>
      <w:r w:rsidR="00480ABA">
        <w:rPr>
          <w:rFonts w:ascii="Calibri" w:eastAsiaTheme="minorEastAsia" w:hAnsi="Calibri" w:cs="Calibri"/>
          <w:color w:val="000000" w:themeColor="text1"/>
        </w:rPr>
        <w:t>enabl</w:t>
      </w:r>
      <w:r>
        <w:rPr>
          <w:rFonts w:ascii="Calibri" w:eastAsiaTheme="minorEastAsia" w:hAnsi="Calibri" w:cs="Calibri"/>
          <w:color w:val="000000" w:themeColor="text1"/>
        </w:rPr>
        <w:t>e</w:t>
      </w:r>
      <w:r w:rsidR="00F85952">
        <w:rPr>
          <w:rFonts w:ascii="Calibri" w:eastAsiaTheme="minorEastAsia" w:hAnsi="Calibri" w:cs="Calibri"/>
          <w:color w:val="000000" w:themeColor="text1"/>
        </w:rPr>
        <w:t xml:space="preserve"> the </w:t>
      </w:r>
      <w:r w:rsidR="00480ABA">
        <w:rPr>
          <w:rFonts w:ascii="Calibri" w:eastAsiaTheme="minorEastAsia" w:hAnsi="Calibri" w:cs="Calibri"/>
          <w:color w:val="000000" w:themeColor="text1"/>
        </w:rPr>
        <w:t xml:space="preserve">ability to predict this churn, two classification models were implemented. The first, a logistic regression trained to predict ‘Auto Renew’, this </w:t>
      </w:r>
      <w:r w:rsidR="00FB7AF8">
        <w:rPr>
          <w:rFonts w:ascii="Calibri" w:eastAsiaTheme="minorEastAsia" w:hAnsi="Calibri" w:cs="Calibri"/>
          <w:color w:val="000000" w:themeColor="text1"/>
        </w:rPr>
        <w:t>model quantified th</w:t>
      </w:r>
      <w:r w:rsidR="00491CBC">
        <w:rPr>
          <w:rFonts w:ascii="Calibri" w:eastAsiaTheme="minorEastAsia" w:hAnsi="Calibri" w:cs="Calibri"/>
          <w:color w:val="000000" w:themeColor="text1"/>
        </w:rPr>
        <w:t xml:space="preserve">at the biggest indications of churn </w:t>
      </w:r>
      <w:r w:rsidR="008A5825">
        <w:rPr>
          <w:rFonts w:ascii="Calibri" w:eastAsiaTheme="minorEastAsia" w:hAnsi="Calibri" w:cs="Calibri"/>
          <w:color w:val="000000" w:themeColor="text1"/>
        </w:rPr>
        <w:t xml:space="preserve">subscription duration and </w:t>
      </w:r>
      <w:r w:rsidR="00884AD9">
        <w:rPr>
          <w:rFonts w:ascii="Calibri" w:eastAsiaTheme="minorEastAsia" w:hAnsi="Calibri" w:cs="Calibri"/>
          <w:color w:val="000000" w:themeColor="text1"/>
        </w:rPr>
        <w:t>number</w:t>
      </w:r>
      <w:r w:rsidR="00C26D62">
        <w:rPr>
          <w:rFonts w:ascii="Calibri" w:eastAsiaTheme="minorEastAsia" w:hAnsi="Calibri" w:cs="Calibri"/>
          <w:color w:val="000000" w:themeColor="text1"/>
        </w:rPr>
        <w:t xml:space="preserve"> of emails sent. A random forest classification model was </w:t>
      </w:r>
      <w:r w:rsidR="001B7562">
        <w:rPr>
          <w:rFonts w:ascii="Calibri" w:eastAsiaTheme="minorEastAsia" w:hAnsi="Calibri" w:cs="Calibri"/>
          <w:color w:val="000000" w:themeColor="text1"/>
        </w:rPr>
        <w:t xml:space="preserve">built to supplement the findings from the logistic regression. While </w:t>
      </w:r>
      <w:r w:rsidR="009D43A2">
        <w:rPr>
          <w:rFonts w:ascii="Calibri" w:eastAsiaTheme="minorEastAsia" w:hAnsi="Calibri" w:cs="Calibri"/>
          <w:color w:val="000000" w:themeColor="text1"/>
        </w:rPr>
        <w:t>both</w:t>
      </w:r>
      <w:r w:rsidR="001B7562">
        <w:rPr>
          <w:rFonts w:ascii="Calibri" w:eastAsiaTheme="minorEastAsia" w:hAnsi="Calibri" w:cs="Calibri"/>
          <w:color w:val="000000" w:themeColor="text1"/>
        </w:rPr>
        <w:t xml:space="preserve"> model’s indicated similar feature importance</w:t>
      </w:r>
      <w:r w:rsidR="0085571C">
        <w:rPr>
          <w:rFonts w:ascii="Calibri" w:eastAsiaTheme="minorEastAsia" w:hAnsi="Calibri" w:cs="Calibri"/>
          <w:color w:val="000000" w:themeColor="text1"/>
        </w:rPr>
        <w:t xml:space="preserve">, </w:t>
      </w:r>
      <w:r w:rsidR="007F6D03">
        <w:rPr>
          <w:rFonts w:ascii="Calibri" w:eastAsiaTheme="minorEastAsia" w:hAnsi="Calibri" w:cs="Calibri"/>
          <w:color w:val="000000" w:themeColor="text1"/>
        </w:rPr>
        <w:t xml:space="preserve">the more complex random forest model enables Rosetta Stone </w:t>
      </w:r>
      <w:r w:rsidR="006A6725">
        <w:rPr>
          <w:rFonts w:ascii="Calibri" w:eastAsiaTheme="minorEastAsia" w:hAnsi="Calibri" w:cs="Calibri"/>
          <w:color w:val="000000" w:themeColor="text1"/>
        </w:rPr>
        <w:t xml:space="preserve">executives to </w:t>
      </w:r>
      <w:r w:rsidR="00F35FCC">
        <w:rPr>
          <w:rFonts w:ascii="Calibri" w:eastAsiaTheme="minorEastAsia" w:hAnsi="Calibri" w:cs="Calibri"/>
          <w:color w:val="000000" w:themeColor="text1"/>
        </w:rPr>
        <w:t xml:space="preserve">run new customers through this model and </w:t>
      </w:r>
      <w:r w:rsidR="00090C8B">
        <w:rPr>
          <w:rFonts w:ascii="Calibri" w:eastAsiaTheme="minorEastAsia" w:hAnsi="Calibri" w:cs="Calibri"/>
          <w:color w:val="000000" w:themeColor="text1"/>
        </w:rPr>
        <w:t xml:space="preserve">predict </w:t>
      </w:r>
      <w:r w:rsidR="00884AD9">
        <w:rPr>
          <w:rFonts w:ascii="Calibri" w:eastAsiaTheme="minorEastAsia" w:hAnsi="Calibri" w:cs="Calibri"/>
          <w:color w:val="000000" w:themeColor="text1"/>
        </w:rPr>
        <w:t>if they will churn at the end of their billing cycle with 84% accuracy.</w:t>
      </w:r>
    </w:p>
    <w:p w14:paraId="010F5C3A" w14:textId="340B1892" w:rsidR="29E03764" w:rsidRDefault="29E03764" w:rsidP="1FC19F31">
      <w:pPr>
        <w:jc w:val="both"/>
        <w:rPr>
          <w:rFonts w:eastAsiaTheme="minorEastAsia"/>
        </w:rPr>
      </w:pPr>
      <w:r w:rsidRPr="21460D9D">
        <w:rPr>
          <w:rFonts w:eastAsiaTheme="minorEastAsia"/>
        </w:rPr>
        <w:t>When identifying additional business opportunities for Rosetta Stone, the focus was on analyzing variables such as ID Count, lead platforms, user types, and push notifications. Leveraging subscriber data for monetization and strategic use was highlighted, indicating that detailed analysis can provide valuable insights for various entities. Implementing gamification elements like quests and challenges, linked with push notifications, aimed to boost user engagement and satisfaction. The strategies also included tailoring offerings to the larger consumer base, suggesting features such as in-app transactions and premium badges to incentivize spending, thus retaining and monetizing existing customers. These approaches are designed to contribute to Rosetta Stone's overall growth and profitability, enriching the user experience and encouraging ongoing engagement and financial investment.</w:t>
      </w:r>
    </w:p>
    <w:p w14:paraId="4C4ADB02" w14:textId="328F8434" w:rsidR="29E03764" w:rsidRDefault="29E03764" w:rsidP="29E03764">
      <w:pPr>
        <w:rPr>
          <w:rFonts w:ascii="Calibri" w:eastAsiaTheme="minorEastAsia" w:hAnsi="Calibri" w:cs="Calibri"/>
          <w:color w:val="000000" w:themeColor="text1"/>
        </w:rPr>
      </w:pPr>
    </w:p>
    <w:p w14:paraId="72D67650" w14:textId="159BEA95" w:rsidR="002E7F32" w:rsidRPr="000A782C" w:rsidRDefault="001F5079" w:rsidP="00340C59">
      <w:pPr>
        <w:jc w:val="center"/>
        <w:rPr>
          <w:rFonts w:ascii="Calibri" w:eastAsiaTheme="minorEastAsia" w:hAnsi="Calibri" w:cs="Calibri"/>
          <w:color w:val="000000" w:themeColor="text1"/>
        </w:rPr>
      </w:pPr>
      <w:r>
        <w:rPr>
          <w:rFonts w:ascii="Calibri" w:eastAsiaTheme="minorEastAsia" w:hAnsi="Calibri" w:cs="Calibri"/>
          <w:b/>
          <w:color w:val="000000" w:themeColor="text1"/>
        </w:rPr>
        <w:t>Analytical</w:t>
      </w:r>
      <w:r w:rsidR="003151D2" w:rsidRPr="000A782C">
        <w:rPr>
          <w:rFonts w:ascii="Calibri" w:eastAsiaTheme="minorEastAsia" w:hAnsi="Calibri" w:cs="Calibri"/>
          <w:b/>
          <w:color w:val="000000" w:themeColor="text1"/>
        </w:rPr>
        <w:t xml:space="preserve"> Plan:</w:t>
      </w:r>
    </w:p>
    <w:p w14:paraId="3958F977" w14:textId="7057E1CF" w:rsidR="003151D2" w:rsidRPr="000A782C" w:rsidRDefault="00EA5A04" w:rsidP="003151D2">
      <w:pPr>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The following breakdown summarizes key steps taken in </w:t>
      </w:r>
      <w:r w:rsidR="093F25C0" w:rsidRPr="093F25C0">
        <w:rPr>
          <w:rFonts w:ascii="Calibri" w:eastAsiaTheme="minorEastAsia" w:hAnsi="Calibri" w:cs="Calibri"/>
          <w:color w:val="000000" w:themeColor="text1"/>
        </w:rPr>
        <w:t xml:space="preserve">the </w:t>
      </w:r>
      <w:r w:rsidRPr="000A782C">
        <w:rPr>
          <w:rFonts w:ascii="Calibri" w:eastAsiaTheme="minorEastAsia" w:hAnsi="Calibri" w:cs="Calibri"/>
          <w:color w:val="000000" w:themeColor="text1"/>
        </w:rPr>
        <w:t xml:space="preserve">completion of this </w:t>
      </w:r>
      <w:r w:rsidR="000D3C39" w:rsidRPr="000A782C">
        <w:rPr>
          <w:rFonts w:ascii="Calibri" w:eastAsiaTheme="minorEastAsia" w:hAnsi="Calibri" w:cs="Calibri"/>
          <w:color w:val="000000" w:themeColor="text1"/>
        </w:rPr>
        <w:t>report.</w:t>
      </w:r>
    </w:p>
    <w:p w14:paraId="25672844" w14:textId="5525443C" w:rsidR="003151D2" w:rsidRPr="000A782C" w:rsidRDefault="003151D2" w:rsidP="00A4630A">
      <w:pPr>
        <w:pStyle w:val="ListParagraph"/>
        <w:numPr>
          <w:ilvl w:val="0"/>
          <w:numId w:val="25"/>
        </w:numPr>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Preliminary Evaluation:</w:t>
      </w:r>
      <w:r w:rsidRPr="000A782C">
        <w:rPr>
          <w:rFonts w:ascii="Calibri" w:eastAsiaTheme="minorEastAsia" w:hAnsi="Calibri" w:cs="Calibri"/>
          <w:color w:val="000000" w:themeColor="text1"/>
        </w:rPr>
        <w:t xml:space="preserve"> Calculated mins and maxes of each data column,</w:t>
      </w:r>
      <w:r w:rsidR="004355B4" w:rsidRPr="000A782C">
        <w:rPr>
          <w:rFonts w:ascii="Calibri" w:eastAsiaTheme="minorEastAsia" w:hAnsi="Calibri" w:cs="Calibri"/>
          <w:color w:val="000000" w:themeColor="text1"/>
        </w:rPr>
        <w:t xml:space="preserve"> summary statistics of each feature in the dataset</w:t>
      </w:r>
      <w:r w:rsidRPr="000A782C">
        <w:rPr>
          <w:rFonts w:ascii="Calibri" w:eastAsiaTheme="minorEastAsia" w:hAnsi="Calibri" w:cs="Calibri"/>
          <w:color w:val="000000" w:themeColor="text1"/>
        </w:rPr>
        <w:t>, created requirements for cleaning.</w:t>
      </w:r>
    </w:p>
    <w:p w14:paraId="018090F9" w14:textId="697AC175" w:rsidR="003151D2" w:rsidRPr="000A782C" w:rsidRDefault="003151D2" w:rsidP="00A4630A">
      <w:pPr>
        <w:pStyle w:val="ListParagraph"/>
        <w:numPr>
          <w:ilvl w:val="0"/>
          <w:numId w:val="25"/>
        </w:numPr>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Data Cleaning and Merging:</w:t>
      </w:r>
      <w:r w:rsidRPr="000A782C">
        <w:rPr>
          <w:rFonts w:ascii="Calibri" w:eastAsiaTheme="minorEastAsia" w:hAnsi="Calibri" w:cs="Calibri"/>
          <w:color w:val="000000" w:themeColor="text1"/>
        </w:rPr>
        <w:t xml:space="preserve"> Conducted thorough data cleaning for modeling, summarizing key app activity data and integrating it into the subscriber dataset, converting purchase amounts to USD, removing outliers, eliminating unusable columns</w:t>
      </w:r>
      <w:r w:rsidR="00624A7F">
        <w:rPr>
          <w:rFonts w:ascii="Calibri" w:eastAsiaTheme="minorEastAsia" w:hAnsi="Calibri" w:cs="Calibri"/>
          <w:color w:val="000000" w:themeColor="text1"/>
        </w:rPr>
        <w:t xml:space="preserve">, </w:t>
      </w:r>
      <w:r w:rsidR="00624A7F" w:rsidRPr="00624A7F">
        <w:rPr>
          <w:rFonts w:ascii="Calibri" w:eastAsiaTheme="minorEastAsia" w:hAnsi="Calibri" w:cs="Calibri"/>
          <w:color w:val="000000" w:themeColor="text1"/>
        </w:rPr>
        <w:t>created exploratory data visualizations of the dataset to get a grasp of the data’s distribution</w:t>
      </w:r>
      <w:r w:rsidRPr="000A782C">
        <w:rPr>
          <w:rFonts w:ascii="Calibri" w:eastAsiaTheme="minorEastAsia" w:hAnsi="Calibri" w:cs="Calibri"/>
          <w:color w:val="000000" w:themeColor="text1"/>
        </w:rPr>
        <w:t>.</w:t>
      </w:r>
    </w:p>
    <w:p w14:paraId="3C4652E2" w14:textId="2373EFBE" w:rsidR="003151D2" w:rsidRPr="000A782C" w:rsidRDefault="003151D2" w:rsidP="00A4630A">
      <w:pPr>
        <w:pStyle w:val="ListParagraph"/>
        <w:numPr>
          <w:ilvl w:val="0"/>
          <w:numId w:val="25"/>
        </w:numPr>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 xml:space="preserve">Initial Modeling: </w:t>
      </w:r>
      <w:r w:rsidRPr="000A782C">
        <w:rPr>
          <w:rFonts w:ascii="Calibri" w:eastAsiaTheme="minorEastAsia" w:hAnsi="Calibri" w:cs="Calibri"/>
          <w:color w:val="000000" w:themeColor="text1"/>
        </w:rPr>
        <w:t>Performed linear and logistic regressions, clustering analysis,</w:t>
      </w:r>
      <w:r w:rsidR="00C34A87" w:rsidRPr="000A782C">
        <w:rPr>
          <w:rFonts w:ascii="Calibri" w:eastAsiaTheme="minorEastAsia" w:hAnsi="Calibri" w:cs="Calibri"/>
          <w:color w:val="000000" w:themeColor="text1"/>
        </w:rPr>
        <w:t xml:space="preserve"> </w:t>
      </w:r>
      <w:r w:rsidRPr="000A782C">
        <w:rPr>
          <w:rFonts w:ascii="Calibri" w:eastAsiaTheme="minorEastAsia" w:hAnsi="Calibri" w:cs="Calibri"/>
          <w:color w:val="000000" w:themeColor="text1"/>
        </w:rPr>
        <w:t xml:space="preserve">random forest </w:t>
      </w:r>
      <w:r w:rsidR="0092050A" w:rsidRPr="000A782C">
        <w:rPr>
          <w:rFonts w:ascii="Calibri" w:eastAsiaTheme="minorEastAsia" w:hAnsi="Calibri" w:cs="Calibri"/>
          <w:color w:val="000000" w:themeColor="text1"/>
        </w:rPr>
        <w:t>regression, and random forest classifi</w:t>
      </w:r>
      <w:r w:rsidR="00E46126">
        <w:rPr>
          <w:rFonts w:ascii="Calibri" w:eastAsiaTheme="minorEastAsia" w:hAnsi="Calibri" w:cs="Calibri"/>
          <w:color w:val="000000" w:themeColor="text1"/>
        </w:rPr>
        <w:t>cation</w:t>
      </w:r>
      <w:r w:rsidR="00C34A87" w:rsidRPr="000A782C">
        <w:rPr>
          <w:rFonts w:ascii="Calibri" w:eastAsiaTheme="minorEastAsia" w:hAnsi="Calibri" w:cs="Calibri"/>
          <w:color w:val="000000" w:themeColor="text1"/>
        </w:rPr>
        <w:t xml:space="preserve"> </w:t>
      </w:r>
      <w:r w:rsidRPr="000A782C">
        <w:rPr>
          <w:rFonts w:ascii="Calibri" w:eastAsiaTheme="minorEastAsia" w:hAnsi="Calibri" w:cs="Calibri"/>
          <w:color w:val="000000" w:themeColor="text1"/>
        </w:rPr>
        <w:t>analysis to develop models that yield critical insights aligned with project goals, including identifying valuable subscribers</w:t>
      </w:r>
      <w:r w:rsidR="00C34A87" w:rsidRPr="000A782C">
        <w:rPr>
          <w:rFonts w:ascii="Calibri" w:eastAsiaTheme="minorEastAsia" w:hAnsi="Calibri" w:cs="Calibri"/>
          <w:color w:val="000000" w:themeColor="text1"/>
        </w:rPr>
        <w:t xml:space="preserve">, </w:t>
      </w:r>
      <w:r w:rsidRPr="000A782C">
        <w:rPr>
          <w:rFonts w:ascii="Calibri" w:eastAsiaTheme="minorEastAsia" w:hAnsi="Calibri" w:cs="Calibri"/>
          <w:color w:val="000000" w:themeColor="text1"/>
        </w:rPr>
        <w:t>key segments</w:t>
      </w:r>
      <w:r w:rsidR="00C34A87" w:rsidRPr="000A782C">
        <w:rPr>
          <w:rFonts w:ascii="Calibri" w:eastAsiaTheme="minorEastAsia" w:hAnsi="Calibri" w:cs="Calibri"/>
          <w:color w:val="000000" w:themeColor="text1"/>
        </w:rPr>
        <w:t xml:space="preserve">, </w:t>
      </w:r>
      <w:r w:rsidR="00841CF5" w:rsidRPr="000A782C">
        <w:rPr>
          <w:rFonts w:ascii="Calibri" w:eastAsiaTheme="minorEastAsia" w:hAnsi="Calibri" w:cs="Calibri"/>
          <w:color w:val="000000" w:themeColor="text1"/>
        </w:rPr>
        <w:t>and</w:t>
      </w:r>
      <w:r w:rsidR="009E46B8" w:rsidRPr="000A782C">
        <w:rPr>
          <w:rFonts w:ascii="Calibri" w:eastAsiaTheme="minorEastAsia" w:hAnsi="Calibri" w:cs="Calibri"/>
          <w:color w:val="000000" w:themeColor="text1"/>
        </w:rPr>
        <w:t xml:space="preserve"> accentuates prospective customers to sell additional products and services to</w:t>
      </w:r>
      <w:r w:rsidRPr="000A782C">
        <w:rPr>
          <w:rFonts w:ascii="Calibri" w:eastAsiaTheme="minorEastAsia" w:hAnsi="Calibri" w:cs="Calibri"/>
          <w:color w:val="000000" w:themeColor="text1"/>
        </w:rPr>
        <w:t>.</w:t>
      </w:r>
    </w:p>
    <w:p w14:paraId="70E68B4E" w14:textId="77777777" w:rsidR="003151D2" w:rsidRPr="000A782C" w:rsidRDefault="003151D2" w:rsidP="00A4630A">
      <w:pPr>
        <w:pStyle w:val="ListParagraph"/>
        <w:numPr>
          <w:ilvl w:val="0"/>
          <w:numId w:val="25"/>
        </w:numPr>
        <w:jc w:val="both"/>
        <w:rPr>
          <w:rFonts w:ascii="Calibri" w:eastAsiaTheme="minorEastAsia" w:hAnsi="Calibri" w:cs="Calibri"/>
          <w:b/>
          <w:color w:val="000000" w:themeColor="text1"/>
        </w:rPr>
      </w:pPr>
      <w:r w:rsidRPr="000A782C">
        <w:rPr>
          <w:rFonts w:ascii="Calibri" w:eastAsiaTheme="minorEastAsia" w:hAnsi="Calibri" w:cs="Calibri"/>
          <w:b/>
          <w:color w:val="000000" w:themeColor="text1"/>
        </w:rPr>
        <w:t>Analysis with Initial Modeling:</w:t>
      </w:r>
      <w:r w:rsidRPr="000A782C">
        <w:rPr>
          <w:rFonts w:ascii="Calibri" w:eastAsiaTheme="minorEastAsia" w:hAnsi="Calibri" w:cs="Calibri"/>
          <w:color w:val="000000" w:themeColor="text1"/>
        </w:rPr>
        <w:t xml:space="preserve"> Utilized developed models to inform and refine project strategies and identified knowledge gaps to be filled with additional modeling. </w:t>
      </w:r>
    </w:p>
    <w:p w14:paraId="577B2785" w14:textId="77777777" w:rsidR="003151D2" w:rsidRPr="000A782C" w:rsidRDefault="003151D2" w:rsidP="00A4630A">
      <w:pPr>
        <w:pStyle w:val="ListParagraph"/>
        <w:numPr>
          <w:ilvl w:val="0"/>
          <w:numId w:val="25"/>
        </w:numPr>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Additional Modeling:</w:t>
      </w:r>
      <w:r w:rsidRPr="000A782C">
        <w:rPr>
          <w:rFonts w:ascii="Calibri" w:eastAsiaTheme="minorEastAsia" w:hAnsi="Calibri" w:cs="Calibri"/>
          <w:color w:val="000000" w:themeColor="text1"/>
        </w:rPr>
        <w:t xml:space="preserve"> Adjusted or created additional models to fill knowledge gaps, aiming to yield conclusive findings for each project goal.</w:t>
      </w:r>
    </w:p>
    <w:p w14:paraId="2AA800A5" w14:textId="029BF6A0" w:rsidR="003151D2" w:rsidRPr="000A782C" w:rsidRDefault="003151D2" w:rsidP="00A4630A">
      <w:pPr>
        <w:pStyle w:val="ListParagraph"/>
        <w:numPr>
          <w:ilvl w:val="0"/>
          <w:numId w:val="25"/>
        </w:numPr>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Conclusive Analysis:</w:t>
      </w:r>
      <w:r w:rsidRPr="000A782C">
        <w:rPr>
          <w:rFonts w:ascii="Calibri" w:eastAsiaTheme="minorEastAsia" w:hAnsi="Calibri" w:cs="Calibri"/>
          <w:color w:val="000000" w:themeColor="text1"/>
        </w:rPr>
        <w:t xml:space="preserve"> Modeling insights revealed clear and definitive results, which were </w:t>
      </w:r>
      <w:r w:rsidR="004A3B19" w:rsidRPr="000A782C">
        <w:rPr>
          <w:rFonts w:ascii="Calibri" w:eastAsiaTheme="minorEastAsia" w:hAnsi="Calibri" w:cs="Calibri"/>
          <w:color w:val="000000" w:themeColor="text1"/>
        </w:rPr>
        <w:t>summarized</w:t>
      </w:r>
      <w:r w:rsidRPr="000A782C">
        <w:rPr>
          <w:rFonts w:ascii="Calibri" w:eastAsiaTheme="minorEastAsia" w:hAnsi="Calibri" w:cs="Calibri"/>
          <w:color w:val="000000" w:themeColor="text1"/>
        </w:rPr>
        <w:t xml:space="preserve"> in a report and group presentation.</w:t>
      </w:r>
    </w:p>
    <w:p w14:paraId="5D4160BD" w14:textId="77777777" w:rsidR="00C0464B" w:rsidRPr="000A782C" w:rsidRDefault="00C0464B" w:rsidP="00C0464B">
      <w:pPr>
        <w:jc w:val="center"/>
        <w:rPr>
          <w:rFonts w:ascii="Calibri" w:eastAsiaTheme="minorEastAsia" w:hAnsi="Calibri" w:cs="Calibri"/>
          <w:b/>
          <w:color w:val="000000" w:themeColor="text1"/>
        </w:rPr>
      </w:pPr>
    </w:p>
    <w:p w14:paraId="74F3E8A9" w14:textId="02E69E19" w:rsidR="00C0464B" w:rsidRPr="000A782C" w:rsidRDefault="001F5079" w:rsidP="00C0464B">
      <w:pPr>
        <w:jc w:val="center"/>
        <w:rPr>
          <w:rFonts w:ascii="Calibri" w:eastAsiaTheme="minorEastAsia" w:hAnsi="Calibri" w:cs="Calibri"/>
          <w:b/>
          <w:color w:val="000000" w:themeColor="text1"/>
        </w:rPr>
      </w:pPr>
      <w:r>
        <w:rPr>
          <w:rFonts w:ascii="Calibri" w:eastAsiaTheme="minorEastAsia" w:hAnsi="Calibri" w:cs="Calibri"/>
          <w:b/>
          <w:color w:val="000000" w:themeColor="text1"/>
        </w:rPr>
        <w:t>Action</w:t>
      </w:r>
      <w:r w:rsidR="00C0464B" w:rsidRPr="000A782C">
        <w:rPr>
          <w:rFonts w:ascii="Calibri" w:eastAsiaTheme="minorEastAsia" w:hAnsi="Calibri" w:cs="Calibri"/>
          <w:b/>
          <w:color w:val="000000" w:themeColor="text1"/>
        </w:rPr>
        <w:t xml:space="preserve"> Plan Breakdown:</w:t>
      </w:r>
    </w:p>
    <w:p w14:paraId="1A2C8E20" w14:textId="5463BFDF" w:rsidR="00B97177" w:rsidRPr="000A782C" w:rsidRDefault="008F2183" w:rsidP="003151D2">
      <w:pPr>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This report outlines the steps we followed to thoroughly understand </w:t>
      </w:r>
      <w:r w:rsidR="093F25C0" w:rsidRPr="093F25C0">
        <w:rPr>
          <w:rFonts w:ascii="Calibri" w:eastAsiaTheme="minorEastAsia" w:hAnsi="Calibri" w:cs="Calibri"/>
          <w:color w:val="000000" w:themeColor="text1"/>
        </w:rPr>
        <w:t xml:space="preserve">the </w:t>
      </w:r>
      <w:r w:rsidRPr="000A782C">
        <w:rPr>
          <w:rFonts w:ascii="Calibri" w:eastAsiaTheme="minorEastAsia" w:hAnsi="Calibri" w:cs="Calibri"/>
          <w:color w:val="000000" w:themeColor="text1"/>
        </w:rPr>
        <w:t>complete objective</w:t>
      </w:r>
      <w:r w:rsidR="5E5FF0B0" w:rsidRPr="5E5FF0B0">
        <w:rPr>
          <w:rFonts w:ascii="Calibri" w:eastAsiaTheme="minorEastAsia" w:hAnsi="Calibri" w:cs="Calibri"/>
          <w:color w:val="000000" w:themeColor="text1"/>
        </w:rPr>
        <w:t>:</w:t>
      </w:r>
    </w:p>
    <w:p w14:paraId="09E535DA" w14:textId="30AEA533" w:rsidR="093F25C0" w:rsidRDefault="093F25C0" w:rsidP="093F25C0">
      <w:pPr>
        <w:pStyle w:val="ListParagraph"/>
        <w:numPr>
          <w:ilvl w:val="0"/>
          <w:numId w:val="28"/>
        </w:numPr>
        <w:rPr>
          <w:rFonts w:ascii="Calibri" w:eastAsiaTheme="minorEastAsia" w:hAnsi="Calibri" w:cs="Calibri"/>
          <w:color w:val="000000" w:themeColor="text1"/>
        </w:rPr>
      </w:pPr>
      <w:r w:rsidRPr="093F25C0">
        <w:rPr>
          <w:rFonts w:ascii="Calibri" w:eastAsiaTheme="minorEastAsia" w:hAnsi="Calibri" w:cs="Calibri"/>
          <w:color w:val="000000" w:themeColor="text1"/>
        </w:rPr>
        <w:t>Data Cleaning and Merging – In order to successfully construct the models necessary for our analysis plan, it became evidently clear that there was an inherent need to clean and merge the datasets. To begin with this, we conducted an evaluation of the datasets and narrowed down which columns could pertain significance to the models we were planning to build. First, we identified a need to alter certain aspects of the datasets like standardizing the currency amount and creating a purchase cap amount. After this, a new feature</w:t>
      </w:r>
      <w:r w:rsidR="009A6F91">
        <w:rPr>
          <w:rFonts w:ascii="Calibri" w:eastAsiaTheme="minorEastAsia" w:hAnsi="Calibri" w:cs="Calibri"/>
          <w:color w:val="000000" w:themeColor="text1"/>
        </w:rPr>
        <w:t>, ‘Email Open %’,</w:t>
      </w:r>
      <w:r w:rsidRPr="093F25C0">
        <w:rPr>
          <w:rFonts w:ascii="Calibri" w:eastAsiaTheme="minorEastAsia" w:hAnsi="Calibri" w:cs="Calibri"/>
          <w:color w:val="000000" w:themeColor="text1"/>
        </w:rPr>
        <w:t xml:space="preserve"> was created </w:t>
      </w:r>
      <w:proofErr w:type="gramStart"/>
      <w:r w:rsidRPr="093F25C0">
        <w:rPr>
          <w:rFonts w:ascii="Calibri" w:eastAsiaTheme="minorEastAsia" w:hAnsi="Calibri" w:cs="Calibri"/>
          <w:color w:val="000000" w:themeColor="text1"/>
        </w:rPr>
        <w:t>in order to</w:t>
      </w:r>
      <w:proofErr w:type="gramEnd"/>
      <w:r w:rsidRPr="093F25C0">
        <w:rPr>
          <w:rFonts w:ascii="Calibri" w:eastAsiaTheme="minorEastAsia" w:hAnsi="Calibri" w:cs="Calibri"/>
          <w:color w:val="000000" w:themeColor="text1"/>
        </w:rPr>
        <w:t xml:space="preserve"> better handle some aspects of the data. Lastly, general cleaning was performed on the datasets and unnecessary columns were dropped, along with a proper review and transformation of certain data types. </w:t>
      </w:r>
    </w:p>
    <w:p w14:paraId="7ABD4264" w14:textId="7AAF72F5" w:rsidR="008F2183" w:rsidRPr="000A782C" w:rsidRDefault="093F25C0" w:rsidP="008F2183">
      <w:pPr>
        <w:pStyle w:val="ListParagraph"/>
        <w:numPr>
          <w:ilvl w:val="0"/>
          <w:numId w:val="28"/>
        </w:numPr>
        <w:rPr>
          <w:rFonts w:ascii="Calibri" w:eastAsiaTheme="minorEastAsia" w:hAnsi="Calibri" w:cs="Calibri"/>
          <w:color w:val="000000" w:themeColor="text1"/>
        </w:rPr>
      </w:pPr>
      <w:r w:rsidRPr="093F25C0">
        <w:rPr>
          <w:rFonts w:ascii="Calibri" w:eastAsiaTheme="minorEastAsia" w:hAnsi="Calibri" w:cs="Calibri"/>
          <w:color w:val="000000" w:themeColor="text1"/>
        </w:rPr>
        <w:t xml:space="preserve">Modeling Analysis and Techniques – We employed a multitude of models to draw insights from in pursuit of determining the most valuable subscribers. Five different models were constructed to address the objectives </w:t>
      </w:r>
      <w:proofErr w:type="gramStart"/>
      <w:r w:rsidRPr="093F25C0">
        <w:rPr>
          <w:rFonts w:ascii="Calibri" w:eastAsiaTheme="minorEastAsia" w:hAnsi="Calibri" w:cs="Calibri"/>
          <w:color w:val="000000" w:themeColor="text1"/>
        </w:rPr>
        <w:t>tasked;</w:t>
      </w:r>
      <w:proofErr w:type="gramEnd"/>
      <w:r w:rsidRPr="093F25C0">
        <w:rPr>
          <w:rFonts w:ascii="Calibri" w:eastAsiaTheme="minorEastAsia" w:hAnsi="Calibri" w:cs="Calibri"/>
          <w:color w:val="000000" w:themeColor="text1"/>
        </w:rPr>
        <w:t xml:space="preserve"> a linear regression model, </w:t>
      </w:r>
      <w:r w:rsidR="5626B259" w:rsidRPr="5626B259">
        <w:rPr>
          <w:rFonts w:ascii="Calibri" w:eastAsiaTheme="minorEastAsia" w:hAnsi="Calibri" w:cs="Calibri"/>
          <w:color w:val="000000" w:themeColor="text1"/>
        </w:rPr>
        <w:t>a</w:t>
      </w:r>
      <w:r w:rsidRPr="093F25C0">
        <w:rPr>
          <w:rFonts w:ascii="Calibri" w:eastAsiaTheme="minorEastAsia" w:hAnsi="Calibri" w:cs="Calibri"/>
          <w:color w:val="000000" w:themeColor="text1"/>
        </w:rPr>
        <w:t xml:space="preserve"> random forest classification model,</w:t>
      </w:r>
      <w:r w:rsidR="00425FFE">
        <w:rPr>
          <w:rFonts w:ascii="Calibri" w:eastAsiaTheme="minorEastAsia" w:hAnsi="Calibri" w:cs="Calibri"/>
          <w:color w:val="000000" w:themeColor="text1"/>
        </w:rPr>
        <w:t xml:space="preserve"> two random forest regression models,</w:t>
      </w:r>
      <w:r w:rsidRPr="093F25C0">
        <w:rPr>
          <w:rFonts w:ascii="Calibri" w:eastAsiaTheme="minorEastAsia" w:hAnsi="Calibri" w:cs="Calibri"/>
          <w:color w:val="000000" w:themeColor="text1"/>
        </w:rPr>
        <w:t xml:space="preserve"> a K-Means clustering algorithm, </w:t>
      </w:r>
      <w:r w:rsidR="19A3AF2F" w:rsidRPr="19A3AF2F">
        <w:rPr>
          <w:rFonts w:ascii="Calibri" w:eastAsiaTheme="minorEastAsia" w:hAnsi="Calibri" w:cs="Calibri"/>
          <w:color w:val="000000" w:themeColor="text1"/>
        </w:rPr>
        <w:t>a percentile</w:t>
      </w:r>
      <w:r w:rsidR="2A5E8668" w:rsidRPr="2A5E8668">
        <w:rPr>
          <w:rFonts w:ascii="Calibri" w:eastAsiaTheme="minorEastAsia" w:hAnsi="Calibri" w:cs="Calibri"/>
          <w:color w:val="000000" w:themeColor="text1"/>
        </w:rPr>
        <w:t>-</w:t>
      </w:r>
      <w:r w:rsidR="71D887AF" w:rsidRPr="71D887AF">
        <w:rPr>
          <w:rFonts w:ascii="Calibri" w:eastAsiaTheme="minorEastAsia" w:hAnsi="Calibri" w:cs="Calibri"/>
          <w:color w:val="000000" w:themeColor="text1"/>
        </w:rPr>
        <w:t xml:space="preserve">based segmentation, </w:t>
      </w:r>
      <w:r w:rsidR="2A5E8668" w:rsidRPr="2A5E8668">
        <w:rPr>
          <w:rFonts w:ascii="Calibri" w:eastAsiaTheme="minorEastAsia" w:hAnsi="Calibri" w:cs="Calibri"/>
          <w:color w:val="000000" w:themeColor="text1"/>
        </w:rPr>
        <w:t xml:space="preserve">and </w:t>
      </w:r>
      <w:r w:rsidR="71D887AF" w:rsidRPr="71D887AF">
        <w:rPr>
          <w:rFonts w:ascii="Calibri" w:eastAsiaTheme="minorEastAsia" w:hAnsi="Calibri" w:cs="Calibri"/>
          <w:color w:val="000000" w:themeColor="text1"/>
        </w:rPr>
        <w:t xml:space="preserve">a </w:t>
      </w:r>
      <w:r w:rsidRPr="093F25C0">
        <w:rPr>
          <w:rFonts w:ascii="Calibri" w:eastAsiaTheme="minorEastAsia" w:hAnsi="Calibri" w:cs="Calibri"/>
          <w:color w:val="000000" w:themeColor="text1"/>
        </w:rPr>
        <w:t xml:space="preserve">logistic regression model. Additionally, we employed a variety of differing analysis techniques to generate conclusions to provide explanations for the intended objectives outlined in the project. </w:t>
      </w:r>
    </w:p>
    <w:p w14:paraId="78C855DF" w14:textId="6D78CEFE" w:rsidR="008F2183" w:rsidRPr="000A782C" w:rsidRDefault="093F25C0" w:rsidP="008F2183">
      <w:pPr>
        <w:pStyle w:val="ListParagraph"/>
        <w:numPr>
          <w:ilvl w:val="0"/>
          <w:numId w:val="28"/>
        </w:numPr>
        <w:rPr>
          <w:rFonts w:ascii="Calibri" w:eastAsiaTheme="minorEastAsia" w:hAnsi="Calibri" w:cs="Calibri"/>
          <w:color w:val="000000" w:themeColor="text1"/>
        </w:rPr>
      </w:pPr>
      <w:r w:rsidRPr="093F25C0">
        <w:rPr>
          <w:rFonts w:ascii="Calibri" w:eastAsiaTheme="minorEastAsia" w:hAnsi="Calibri" w:cs="Calibri"/>
          <w:color w:val="000000" w:themeColor="text1"/>
        </w:rPr>
        <w:t xml:space="preserve">Addressing Objectives – In order to address the objectives tasked, each group member focused upon constructing models </w:t>
      </w:r>
      <w:r w:rsidR="6057B453" w:rsidRPr="6057B453">
        <w:rPr>
          <w:rFonts w:ascii="Calibri" w:eastAsiaTheme="minorEastAsia" w:hAnsi="Calibri" w:cs="Calibri"/>
          <w:color w:val="000000" w:themeColor="text1"/>
        </w:rPr>
        <w:t>and</w:t>
      </w:r>
      <w:r w:rsidRPr="093F25C0">
        <w:rPr>
          <w:rFonts w:ascii="Calibri" w:eastAsiaTheme="minorEastAsia" w:hAnsi="Calibri" w:cs="Calibri"/>
          <w:color w:val="000000" w:themeColor="text1"/>
        </w:rPr>
        <w:t xml:space="preserve"> </w:t>
      </w:r>
      <w:r w:rsidR="5FCFBFAE" w:rsidRPr="5FCFBFAE">
        <w:rPr>
          <w:rFonts w:ascii="Calibri" w:eastAsiaTheme="minorEastAsia" w:hAnsi="Calibri" w:cs="Calibri"/>
          <w:color w:val="000000" w:themeColor="text1"/>
        </w:rPr>
        <w:t>conducting analysis</w:t>
      </w:r>
      <w:r w:rsidRPr="093F25C0">
        <w:rPr>
          <w:rFonts w:ascii="Calibri" w:eastAsiaTheme="minorEastAsia" w:hAnsi="Calibri" w:cs="Calibri"/>
          <w:color w:val="000000" w:themeColor="text1"/>
        </w:rPr>
        <w:t xml:space="preserve"> that provided evidence </w:t>
      </w:r>
      <w:r w:rsidR="6057B453" w:rsidRPr="6057B453">
        <w:rPr>
          <w:rFonts w:ascii="Calibri" w:eastAsiaTheme="minorEastAsia" w:hAnsi="Calibri" w:cs="Calibri"/>
          <w:color w:val="000000" w:themeColor="text1"/>
        </w:rPr>
        <w:t>which</w:t>
      </w:r>
      <w:r w:rsidRPr="093F25C0">
        <w:rPr>
          <w:rFonts w:ascii="Calibri" w:eastAsiaTheme="minorEastAsia" w:hAnsi="Calibri" w:cs="Calibri"/>
          <w:color w:val="000000" w:themeColor="text1"/>
        </w:rPr>
        <w:t xml:space="preserve"> supports the </w:t>
      </w:r>
      <w:r w:rsidR="6057B453" w:rsidRPr="6057B453">
        <w:rPr>
          <w:rFonts w:ascii="Calibri" w:eastAsiaTheme="minorEastAsia" w:hAnsi="Calibri" w:cs="Calibri"/>
          <w:color w:val="000000" w:themeColor="text1"/>
        </w:rPr>
        <w:t>group's</w:t>
      </w:r>
      <w:r w:rsidRPr="093F25C0">
        <w:rPr>
          <w:rFonts w:ascii="Calibri" w:eastAsiaTheme="minorEastAsia" w:hAnsi="Calibri" w:cs="Calibri"/>
          <w:color w:val="000000" w:themeColor="text1"/>
        </w:rPr>
        <w:t xml:space="preserve"> dissertation provided in this report. Each of the models constructed</w:t>
      </w:r>
      <w:r w:rsidR="10FBA395" w:rsidRPr="10FBA395">
        <w:rPr>
          <w:rFonts w:ascii="Calibri" w:eastAsiaTheme="minorEastAsia" w:hAnsi="Calibri" w:cs="Calibri"/>
          <w:color w:val="000000" w:themeColor="text1"/>
        </w:rPr>
        <w:t xml:space="preserve"> </w:t>
      </w:r>
      <w:r w:rsidR="0356F294" w:rsidRPr="0356F294">
        <w:rPr>
          <w:rFonts w:ascii="Calibri" w:eastAsiaTheme="minorEastAsia" w:hAnsi="Calibri" w:cs="Calibri"/>
          <w:color w:val="000000" w:themeColor="text1"/>
        </w:rPr>
        <w:t xml:space="preserve">produced </w:t>
      </w:r>
      <w:r w:rsidR="4DB5255E" w:rsidRPr="4DB5255E">
        <w:rPr>
          <w:rFonts w:ascii="Calibri" w:eastAsiaTheme="minorEastAsia" w:hAnsi="Calibri" w:cs="Calibri"/>
          <w:color w:val="000000" w:themeColor="text1"/>
        </w:rPr>
        <w:t xml:space="preserve">adequate and </w:t>
      </w:r>
      <w:r w:rsidR="2BC73229" w:rsidRPr="2BC73229">
        <w:rPr>
          <w:rFonts w:ascii="Calibri" w:eastAsiaTheme="minorEastAsia" w:hAnsi="Calibri" w:cs="Calibri"/>
          <w:color w:val="000000" w:themeColor="text1"/>
        </w:rPr>
        <w:t>insightful</w:t>
      </w:r>
      <w:r w:rsidR="53D75097" w:rsidRPr="53D75097">
        <w:rPr>
          <w:rFonts w:ascii="Calibri" w:eastAsiaTheme="minorEastAsia" w:hAnsi="Calibri" w:cs="Calibri"/>
          <w:color w:val="000000" w:themeColor="text1"/>
        </w:rPr>
        <w:t xml:space="preserve"> results</w:t>
      </w:r>
      <w:r w:rsidR="073CC7E2" w:rsidRPr="073CC7E2">
        <w:rPr>
          <w:rFonts w:ascii="Calibri" w:eastAsiaTheme="minorEastAsia" w:hAnsi="Calibri" w:cs="Calibri"/>
          <w:color w:val="000000" w:themeColor="text1"/>
        </w:rPr>
        <w:t xml:space="preserve"> which</w:t>
      </w:r>
      <w:r w:rsidR="25C9E516" w:rsidRPr="25C9E516">
        <w:rPr>
          <w:rFonts w:ascii="Calibri" w:eastAsiaTheme="minorEastAsia" w:hAnsi="Calibri" w:cs="Calibri"/>
          <w:color w:val="000000" w:themeColor="text1"/>
        </w:rPr>
        <w:t xml:space="preserve"> are detailed in the report </w:t>
      </w:r>
      <w:r w:rsidR="3B913CC2" w:rsidRPr="3B913CC2">
        <w:rPr>
          <w:rFonts w:ascii="Calibri" w:eastAsiaTheme="minorEastAsia" w:hAnsi="Calibri" w:cs="Calibri"/>
          <w:color w:val="000000" w:themeColor="text1"/>
        </w:rPr>
        <w:t xml:space="preserve">below. </w:t>
      </w:r>
    </w:p>
    <w:p w14:paraId="06CA91A8" w14:textId="7990703C" w:rsidR="009262F3" w:rsidRPr="000A782C" w:rsidRDefault="093F25C0" w:rsidP="008F2183">
      <w:pPr>
        <w:pStyle w:val="ListParagraph"/>
        <w:numPr>
          <w:ilvl w:val="0"/>
          <w:numId w:val="28"/>
        </w:numPr>
        <w:rPr>
          <w:rFonts w:ascii="Calibri" w:eastAsiaTheme="minorEastAsia" w:hAnsi="Calibri" w:cs="Calibri"/>
          <w:color w:val="000000" w:themeColor="text1"/>
        </w:rPr>
      </w:pPr>
      <w:r w:rsidRPr="093F25C0">
        <w:rPr>
          <w:rFonts w:ascii="Calibri" w:eastAsiaTheme="minorEastAsia" w:hAnsi="Calibri" w:cs="Calibri"/>
          <w:color w:val="000000" w:themeColor="text1"/>
        </w:rPr>
        <w:t xml:space="preserve">Division of Work Across Group – The division of Work Across Group section below details each group member's individual contributions to the project. To create a strategic plan of action, there was an essential need for proper communication amongst group members so various group meetings outside of class were scheduled to further discuss and complete the necessary work. More specific details of the division of work can be found below. </w:t>
      </w:r>
    </w:p>
    <w:p w14:paraId="6A7C7C50" w14:textId="77777777" w:rsidR="00C235DB" w:rsidRPr="000A782C" w:rsidRDefault="00C235DB" w:rsidP="00C235DB">
      <w:pPr>
        <w:jc w:val="center"/>
        <w:rPr>
          <w:rFonts w:ascii="Calibri" w:hAnsi="Calibri" w:cs="Calibri"/>
          <w:b/>
          <w:bCs/>
          <w:color w:val="000000" w:themeColor="text1"/>
        </w:rPr>
      </w:pPr>
      <w:r w:rsidRPr="000A782C">
        <w:rPr>
          <w:rFonts w:ascii="Calibri" w:hAnsi="Calibri" w:cs="Calibri"/>
          <w:b/>
          <w:bCs/>
          <w:color w:val="000000" w:themeColor="text1"/>
        </w:rPr>
        <w:t>Division of Work Across Group:</w:t>
      </w:r>
    </w:p>
    <w:p w14:paraId="44BA078B" w14:textId="0323A295" w:rsidR="00C235DB" w:rsidRPr="000A782C" w:rsidRDefault="00C235DB" w:rsidP="00C235DB">
      <w:pPr>
        <w:pStyle w:val="ListParagraph"/>
        <w:numPr>
          <w:ilvl w:val="0"/>
          <w:numId w:val="26"/>
        </w:numPr>
        <w:rPr>
          <w:rFonts w:ascii="Calibri" w:eastAsiaTheme="minorEastAsia" w:hAnsi="Calibri" w:cs="Calibri"/>
          <w:color w:val="000000" w:themeColor="text1"/>
        </w:rPr>
      </w:pPr>
      <w:proofErr w:type="gramStart"/>
      <w:r w:rsidRPr="000A782C">
        <w:rPr>
          <w:rFonts w:ascii="Calibri" w:eastAsiaTheme="minorEastAsia" w:hAnsi="Calibri" w:cs="Calibri"/>
          <w:color w:val="000000" w:themeColor="text1"/>
        </w:rPr>
        <w:t xml:space="preserve">David </w:t>
      </w:r>
      <w:proofErr w:type="spellStart"/>
      <w:r w:rsidRPr="000A782C">
        <w:rPr>
          <w:rFonts w:ascii="Calibri" w:eastAsiaTheme="minorEastAsia" w:hAnsi="Calibri" w:cs="Calibri"/>
          <w:color w:val="000000" w:themeColor="text1"/>
        </w:rPr>
        <w:t>Veksler</w:t>
      </w:r>
      <w:proofErr w:type="spellEnd"/>
      <w:r w:rsidRPr="000A782C">
        <w:rPr>
          <w:rFonts w:ascii="Calibri" w:eastAsiaTheme="minorEastAsia" w:hAnsi="Calibri" w:cs="Calibri"/>
          <w:color w:val="000000" w:themeColor="text1"/>
        </w:rPr>
        <w:t xml:space="preserve"> </w:t>
      </w:r>
      <w:r w:rsidR="646FA3D7" w:rsidRPr="646FA3D7">
        <w:rPr>
          <w:rFonts w:ascii="Calibri" w:eastAsiaTheme="minorEastAsia" w:hAnsi="Calibri" w:cs="Calibri"/>
          <w:color w:val="000000" w:themeColor="text1"/>
        </w:rPr>
        <w:t>cleaned</w:t>
      </w:r>
      <w:r w:rsidRPr="000A782C">
        <w:rPr>
          <w:rFonts w:ascii="Calibri" w:eastAsiaTheme="minorEastAsia" w:hAnsi="Calibri" w:cs="Calibri"/>
          <w:color w:val="000000" w:themeColor="text1"/>
        </w:rPr>
        <w:t xml:space="preserve"> and </w:t>
      </w:r>
      <w:r w:rsidR="646FA3D7" w:rsidRPr="646FA3D7">
        <w:rPr>
          <w:rFonts w:ascii="Calibri" w:eastAsiaTheme="minorEastAsia" w:hAnsi="Calibri" w:cs="Calibri"/>
          <w:color w:val="000000" w:themeColor="text1"/>
        </w:rPr>
        <w:t>merged</w:t>
      </w:r>
      <w:r w:rsidRPr="000A782C">
        <w:rPr>
          <w:rFonts w:ascii="Calibri" w:eastAsiaTheme="minorEastAsia" w:hAnsi="Calibri" w:cs="Calibri"/>
          <w:color w:val="000000" w:themeColor="text1"/>
        </w:rPr>
        <w:t xml:space="preserve"> data,</w:t>
      </w:r>
      <w:proofErr w:type="gramEnd"/>
      <w:r w:rsidRPr="000A782C">
        <w:rPr>
          <w:rFonts w:ascii="Calibri" w:eastAsiaTheme="minorEastAsia" w:hAnsi="Calibri" w:cs="Calibri"/>
          <w:color w:val="000000" w:themeColor="text1"/>
        </w:rPr>
        <w:t xml:space="preserve"> </w:t>
      </w:r>
      <w:r w:rsidR="0031EAB7" w:rsidRPr="0031EAB7">
        <w:rPr>
          <w:rFonts w:ascii="Calibri" w:eastAsiaTheme="minorEastAsia" w:hAnsi="Calibri" w:cs="Calibri"/>
          <w:color w:val="000000" w:themeColor="text1"/>
        </w:rPr>
        <w:t>created linear</w:t>
      </w:r>
      <w:r w:rsidRPr="000A782C">
        <w:rPr>
          <w:rFonts w:ascii="Calibri" w:eastAsiaTheme="minorEastAsia" w:hAnsi="Calibri" w:cs="Calibri"/>
          <w:color w:val="000000" w:themeColor="text1"/>
        </w:rPr>
        <w:t xml:space="preserve"> regression model</w:t>
      </w:r>
      <w:r w:rsidR="0031EAB7" w:rsidRPr="0031EAB7">
        <w:rPr>
          <w:rFonts w:ascii="Calibri" w:eastAsiaTheme="minorEastAsia" w:hAnsi="Calibri" w:cs="Calibri"/>
          <w:color w:val="000000" w:themeColor="text1"/>
        </w:rPr>
        <w:t xml:space="preserve"> and</w:t>
      </w:r>
      <w:r w:rsidRPr="000A782C">
        <w:rPr>
          <w:rFonts w:ascii="Calibri" w:eastAsiaTheme="minorEastAsia" w:hAnsi="Calibri" w:cs="Calibri"/>
          <w:color w:val="000000" w:themeColor="text1"/>
        </w:rPr>
        <w:t xml:space="preserve"> percentile-based segmentation analysis, </w:t>
      </w:r>
      <w:r w:rsidR="59E3DFA1" w:rsidRPr="59E3DFA1">
        <w:rPr>
          <w:rFonts w:ascii="Calibri" w:eastAsiaTheme="minorEastAsia" w:hAnsi="Calibri" w:cs="Calibri"/>
          <w:color w:val="000000" w:themeColor="text1"/>
        </w:rPr>
        <w:t xml:space="preserve">as well as identified the </w:t>
      </w:r>
      <w:r w:rsidRPr="000A782C">
        <w:rPr>
          <w:rFonts w:ascii="Calibri" w:eastAsiaTheme="minorEastAsia" w:hAnsi="Calibri" w:cs="Calibri"/>
          <w:color w:val="000000" w:themeColor="text1"/>
        </w:rPr>
        <w:t xml:space="preserve">most valuable </w:t>
      </w:r>
      <w:r w:rsidR="28201720" w:rsidRPr="2F497EC8">
        <w:rPr>
          <w:rFonts w:ascii="Calibri" w:eastAsiaTheme="minorEastAsia" w:hAnsi="Calibri" w:cs="Calibri"/>
          <w:color w:val="000000" w:themeColor="text1"/>
        </w:rPr>
        <w:t>subscribers'</w:t>
      </w:r>
      <w:r w:rsidR="59E3DFA1" w:rsidRPr="59E3DFA1">
        <w:rPr>
          <w:rFonts w:ascii="Calibri" w:eastAsiaTheme="minorEastAsia" w:hAnsi="Calibri" w:cs="Calibri"/>
          <w:color w:val="000000" w:themeColor="text1"/>
        </w:rPr>
        <w:t>, aided in</w:t>
      </w:r>
      <w:r w:rsidRPr="000A782C">
        <w:rPr>
          <w:rFonts w:ascii="Calibri" w:eastAsiaTheme="minorEastAsia" w:hAnsi="Calibri" w:cs="Calibri"/>
          <w:color w:val="000000" w:themeColor="text1"/>
        </w:rPr>
        <w:t xml:space="preserve"> action plan development</w:t>
      </w:r>
      <w:r w:rsidR="59E3DFA1" w:rsidRPr="59E3DFA1">
        <w:rPr>
          <w:rFonts w:ascii="Calibri" w:eastAsiaTheme="minorEastAsia" w:hAnsi="Calibri" w:cs="Calibri"/>
          <w:color w:val="000000" w:themeColor="text1"/>
        </w:rPr>
        <w:t xml:space="preserve"> and</w:t>
      </w:r>
      <w:r w:rsidRPr="000A782C">
        <w:rPr>
          <w:rFonts w:ascii="Calibri" w:eastAsiaTheme="minorEastAsia" w:hAnsi="Calibri" w:cs="Calibri"/>
          <w:color w:val="000000" w:themeColor="text1"/>
        </w:rPr>
        <w:t xml:space="preserve"> template design</w:t>
      </w:r>
      <w:r w:rsidR="59E3DFA1" w:rsidRPr="59E3DFA1">
        <w:rPr>
          <w:rFonts w:ascii="Calibri" w:eastAsiaTheme="minorEastAsia" w:hAnsi="Calibri" w:cs="Calibri"/>
          <w:color w:val="000000" w:themeColor="text1"/>
        </w:rPr>
        <w:t>.</w:t>
      </w:r>
    </w:p>
    <w:p w14:paraId="2FC02A5A" w14:textId="593B4CF2" w:rsidR="00C235DB" w:rsidRPr="000A782C" w:rsidRDefault="00C235DB" w:rsidP="00C235DB">
      <w:pPr>
        <w:pStyle w:val="ListParagraph"/>
        <w:numPr>
          <w:ilvl w:val="0"/>
          <w:numId w:val="26"/>
        </w:numPr>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Willie Sine abstracted and built both random forest regression models, the random forest classification model, K-Means clustering algorithm, </w:t>
      </w:r>
      <w:r w:rsidR="59E3DFA1" w:rsidRPr="59E3DFA1">
        <w:rPr>
          <w:rFonts w:ascii="Calibri" w:eastAsiaTheme="minorEastAsia" w:hAnsi="Calibri" w:cs="Calibri"/>
          <w:color w:val="000000" w:themeColor="text1"/>
        </w:rPr>
        <w:t xml:space="preserve">as well as the </w:t>
      </w:r>
      <w:r w:rsidRPr="000A782C">
        <w:rPr>
          <w:rFonts w:ascii="Calibri" w:eastAsiaTheme="minorEastAsia" w:hAnsi="Calibri" w:cs="Calibri"/>
          <w:color w:val="000000" w:themeColor="text1"/>
        </w:rPr>
        <w:t>identifying customers likely to be upsold section</w:t>
      </w:r>
      <w:r w:rsidR="00F851ED">
        <w:rPr>
          <w:rFonts w:ascii="Calibri" w:eastAsiaTheme="minorEastAsia" w:hAnsi="Calibri" w:cs="Calibri"/>
          <w:color w:val="000000" w:themeColor="text1"/>
        </w:rPr>
        <w:t xml:space="preserve">, </w:t>
      </w:r>
      <w:r w:rsidR="59E3DFA1" w:rsidRPr="59E3DFA1">
        <w:rPr>
          <w:rFonts w:ascii="Calibri" w:eastAsiaTheme="minorEastAsia" w:hAnsi="Calibri" w:cs="Calibri"/>
          <w:color w:val="000000" w:themeColor="text1"/>
        </w:rPr>
        <w:t xml:space="preserve">and </w:t>
      </w:r>
      <w:r w:rsidR="6AA3AFAA" w:rsidRPr="6AA3AFAA">
        <w:rPr>
          <w:rFonts w:ascii="Calibri" w:eastAsiaTheme="minorEastAsia" w:hAnsi="Calibri" w:cs="Calibri"/>
          <w:color w:val="000000" w:themeColor="text1"/>
        </w:rPr>
        <w:t>assisted with the subscriber</w:t>
      </w:r>
      <w:r w:rsidR="00F851ED">
        <w:rPr>
          <w:rFonts w:ascii="Calibri" w:eastAsiaTheme="minorEastAsia" w:hAnsi="Calibri" w:cs="Calibri"/>
          <w:color w:val="000000" w:themeColor="text1"/>
        </w:rPr>
        <w:t xml:space="preserve"> churn section</w:t>
      </w:r>
      <w:r w:rsidRPr="000A782C">
        <w:rPr>
          <w:rFonts w:ascii="Calibri" w:eastAsiaTheme="minorEastAsia" w:hAnsi="Calibri" w:cs="Calibri"/>
          <w:color w:val="000000" w:themeColor="text1"/>
        </w:rPr>
        <w:t xml:space="preserve">. </w:t>
      </w:r>
    </w:p>
    <w:p w14:paraId="57699E1D" w14:textId="1AD4809F" w:rsidR="00C235DB" w:rsidRPr="000A782C" w:rsidRDefault="00C235DB" w:rsidP="00C235DB">
      <w:pPr>
        <w:pStyle w:val="ListParagraph"/>
        <w:numPr>
          <w:ilvl w:val="0"/>
          <w:numId w:val="26"/>
        </w:numPr>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Kyle </w:t>
      </w:r>
      <w:r w:rsidRPr="5008C6B7">
        <w:rPr>
          <w:rFonts w:ascii="Calibri" w:eastAsiaTheme="minorEastAsia" w:hAnsi="Calibri" w:cs="Calibri"/>
          <w:color w:val="000000" w:themeColor="text1"/>
        </w:rPr>
        <w:t>Sharp</w:t>
      </w:r>
      <w:r w:rsidR="59E3DFA1" w:rsidRPr="59E3DFA1">
        <w:rPr>
          <w:rFonts w:ascii="Calibri" w:eastAsiaTheme="minorEastAsia" w:hAnsi="Calibri" w:cs="Calibri"/>
          <w:color w:val="000000" w:themeColor="text1"/>
        </w:rPr>
        <w:t xml:space="preserve"> constructed the logistic regression model</w:t>
      </w:r>
      <w:r w:rsidRPr="000A782C">
        <w:rPr>
          <w:rFonts w:ascii="Calibri" w:eastAsiaTheme="minorEastAsia" w:hAnsi="Calibri" w:cs="Calibri"/>
          <w:color w:val="000000" w:themeColor="text1"/>
        </w:rPr>
        <w:t>,</w:t>
      </w:r>
      <w:r w:rsidR="75FA1752" w:rsidRPr="5008C6B7">
        <w:rPr>
          <w:rFonts w:ascii="Calibri" w:eastAsiaTheme="minorEastAsia" w:hAnsi="Calibri" w:cs="Calibri"/>
          <w:color w:val="000000" w:themeColor="text1"/>
        </w:rPr>
        <w:t xml:space="preserve"> </w:t>
      </w:r>
      <w:r w:rsidRPr="000A782C">
        <w:rPr>
          <w:rFonts w:ascii="Calibri" w:eastAsiaTheme="minorEastAsia" w:hAnsi="Calibri" w:cs="Calibri"/>
          <w:color w:val="000000" w:themeColor="text1"/>
        </w:rPr>
        <w:t xml:space="preserve">variables leading to higher likelihood of auto renewal, </w:t>
      </w:r>
      <w:r w:rsidR="59E3DFA1" w:rsidRPr="59E3DFA1">
        <w:rPr>
          <w:rFonts w:ascii="Calibri" w:eastAsiaTheme="minorEastAsia" w:hAnsi="Calibri" w:cs="Calibri"/>
          <w:color w:val="000000" w:themeColor="text1"/>
        </w:rPr>
        <w:t xml:space="preserve">as well as </w:t>
      </w:r>
      <w:r w:rsidR="4C9796AF" w:rsidRPr="4C9796AF">
        <w:rPr>
          <w:rFonts w:ascii="Calibri" w:eastAsiaTheme="minorEastAsia" w:hAnsi="Calibri" w:cs="Calibri"/>
          <w:color w:val="000000" w:themeColor="text1"/>
        </w:rPr>
        <w:t>identified</w:t>
      </w:r>
      <w:r w:rsidRPr="000A782C">
        <w:rPr>
          <w:rFonts w:ascii="Calibri" w:eastAsiaTheme="minorEastAsia" w:hAnsi="Calibri" w:cs="Calibri"/>
          <w:color w:val="000000" w:themeColor="text1"/>
        </w:rPr>
        <w:t xml:space="preserve"> </w:t>
      </w:r>
      <w:r w:rsidR="6AA3AFAA" w:rsidRPr="6AA3AFAA">
        <w:rPr>
          <w:rFonts w:ascii="Calibri" w:eastAsiaTheme="minorEastAsia" w:hAnsi="Calibri" w:cs="Calibri"/>
          <w:color w:val="000000" w:themeColor="text1"/>
        </w:rPr>
        <w:t xml:space="preserve">subscriber </w:t>
      </w:r>
      <w:r w:rsidRPr="000A782C">
        <w:rPr>
          <w:rFonts w:ascii="Calibri" w:eastAsiaTheme="minorEastAsia" w:hAnsi="Calibri" w:cs="Calibri"/>
          <w:color w:val="000000" w:themeColor="text1"/>
        </w:rPr>
        <w:t xml:space="preserve">churning and </w:t>
      </w:r>
      <w:r w:rsidR="6AA3AFAA" w:rsidRPr="6AA3AFAA">
        <w:rPr>
          <w:rFonts w:ascii="Calibri" w:eastAsiaTheme="minorEastAsia" w:hAnsi="Calibri" w:cs="Calibri"/>
          <w:color w:val="000000" w:themeColor="text1"/>
        </w:rPr>
        <w:t xml:space="preserve">other </w:t>
      </w:r>
      <w:r w:rsidRPr="000A782C">
        <w:rPr>
          <w:rFonts w:ascii="Calibri" w:eastAsiaTheme="minorEastAsia" w:hAnsi="Calibri" w:cs="Calibri"/>
          <w:color w:val="000000" w:themeColor="text1"/>
        </w:rPr>
        <w:t>possible solutions</w:t>
      </w:r>
      <w:r w:rsidR="59E3DFA1" w:rsidRPr="59E3DFA1">
        <w:rPr>
          <w:rFonts w:ascii="Calibri" w:eastAsiaTheme="minorEastAsia" w:hAnsi="Calibri" w:cs="Calibri"/>
          <w:color w:val="000000" w:themeColor="text1"/>
        </w:rPr>
        <w:t>.</w:t>
      </w:r>
    </w:p>
    <w:p w14:paraId="0C3D5545" w14:textId="108990A4" w:rsidR="00C235DB" w:rsidRPr="000A782C" w:rsidRDefault="00C235DB" w:rsidP="00C235DB">
      <w:pPr>
        <w:pStyle w:val="ListParagraph"/>
        <w:numPr>
          <w:ilvl w:val="0"/>
          <w:numId w:val="26"/>
        </w:numPr>
        <w:rPr>
          <w:rFonts w:ascii="Calibri" w:eastAsiaTheme="minorEastAsia" w:hAnsi="Calibri" w:cs="Calibri"/>
          <w:color w:val="000000" w:themeColor="text1"/>
        </w:rPr>
      </w:pPr>
      <w:proofErr w:type="spellStart"/>
      <w:r w:rsidRPr="000A782C">
        <w:rPr>
          <w:rFonts w:ascii="Calibri" w:eastAsiaTheme="minorEastAsia" w:hAnsi="Calibri" w:cs="Calibri"/>
          <w:color w:val="000000" w:themeColor="text1"/>
        </w:rPr>
        <w:t>Kreesh</w:t>
      </w:r>
      <w:proofErr w:type="spellEnd"/>
      <w:r w:rsidRPr="000A782C">
        <w:rPr>
          <w:rFonts w:ascii="Calibri" w:eastAsiaTheme="minorEastAsia" w:hAnsi="Calibri" w:cs="Calibri"/>
          <w:color w:val="000000" w:themeColor="text1"/>
        </w:rPr>
        <w:t xml:space="preserve"> </w:t>
      </w:r>
      <w:proofErr w:type="spellStart"/>
      <w:r w:rsidRPr="54E55450">
        <w:rPr>
          <w:rFonts w:ascii="Calibri" w:eastAsiaTheme="minorEastAsia" w:hAnsi="Calibri" w:cs="Calibri"/>
          <w:color w:val="000000" w:themeColor="text1"/>
        </w:rPr>
        <w:t>Teli</w:t>
      </w:r>
      <w:proofErr w:type="spellEnd"/>
      <w:r w:rsidR="337084C5" w:rsidRPr="54E55450">
        <w:rPr>
          <w:rFonts w:ascii="Calibri" w:eastAsiaTheme="minorEastAsia" w:hAnsi="Calibri" w:cs="Calibri"/>
          <w:color w:val="000000" w:themeColor="text1"/>
        </w:rPr>
        <w:t xml:space="preserve"> developed the </w:t>
      </w:r>
      <w:r w:rsidR="5FC8C2F3" w:rsidRPr="1C8AF159">
        <w:rPr>
          <w:rFonts w:ascii="Calibri" w:eastAsiaTheme="minorEastAsia" w:hAnsi="Calibri" w:cs="Calibri"/>
          <w:color w:val="000000" w:themeColor="text1"/>
        </w:rPr>
        <w:t>s</w:t>
      </w:r>
      <w:r w:rsidRPr="1C8AF159">
        <w:rPr>
          <w:rFonts w:ascii="Calibri" w:eastAsiaTheme="minorEastAsia" w:hAnsi="Calibri" w:cs="Calibri"/>
          <w:color w:val="000000" w:themeColor="text1"/>
        </w:rPr>
        <w:t>ubscriber</w:t>
      </w:r>
      <w:r w:rsidRPr="000A782C">
        <w:rPr>
          <w:rFonts w:ascii="Calibri" w:eastAsiaTheme="minorEastAsia" w:hAnsi="Calibri" w:cs="Calibri"/>
          <w:color w:val="000000" w:themeColor="text1"/>
        </w:rPr>
        <w:t xml:space="preserve"> </w:t>
      </w:r>
      <w:r w:rsidR="7EE87AA1" w:rsidRPr="66F32905">
        <w:rPr>
          <w:rFonts w:ascii="Calibri" w:eastAsiaTheme="minorEastAsia" w:hAnsi="Calibri" w:cs="Calibri"/>
          <w:color w:val="000000" w:themeColor="text1"/>
        </w:rPr>
        <w:t>segmentation</w:t>
      </w:r>
      <w:r w:rsidRPr="000A782C">
        <w:rPr>
          <w:rFonts w:ascii="Calibri" w:eastAsiaTheme="minorEastAsia" w:hAnsi="Calibri" w:cs="Calibri"/>
          <w:color w:val="000000" w:themeColor="text1"/>
        </w:rPr>
        <w:t xml:space="preserve"> </w:t>
      </w:r>
      <w:r w:rsidR="3257AE13" w:rsidRPr="240CDFA9">
        <w:rPr>
          <w:rFonts w:ascii="Calibri" w:eastAsiaTheme="minorEastAsia" w:hAnsi="Calibri" w:cs="Calibri"/>
          <w:color w:val="000000" w:themeColor="text1"/>
        </w:rPr>
        <w:t>and worked</w:t>
      </w:r>
      <w:r w:rsidRPr="000A782C">
        <w:rPr>
          <w:rFonts w:ascii="Calibri" w:eastAsiaTheme="minorEastAsia" w:hAnsi="Calibri" w:cs="Calibri"/>
          <w:color w:val="000000" w:themeColor="text1"/>
        </w:rPr>
        <w:t xml:space="preserve"> </w:t>
      </w:r>
      <w:r w:rsidR="3257AE13" w:rsidRPr="3203D0F9">
        <w:rPr>
          <w:rFonts w:ascii="Calibri" w:eastAsiaTheme="minorEastAsia" w:hAnsi="Calibri" w:cs="Calibri"/>
          <w:color w:val="000000" w:themeColor="text1"/>
        </w:rPr>
        <w:t xml:space="preserve">on </w:t>
      </w:r>
      <w:r w:rsidR="3257AE13" w:rsidRPr="1C8AF159">
        <w:rPr>
          <w:rFonts w:ascii="Calibri" w:eastAsiaTheme="minorEastAsia" w:hAnsi="Calibri" w:cs="Calibri"/>
          <w:color w:val="000000" w:themeColor="text1"/>
        </w:rPr>
        <w:t>the b</w:t>
      </w:r>
      <w:r w:rsidRPr="1C8AF159">
        <w:rPr>
          <w:rFonts w:ascii="Calibri" w:eastAsiaTheme="minorEastAsia" w:hAnsi="Calibri" w:cs="Calibri"/>
          <w:color w:val="000000" w:themeColor="text1"/>
        </w:rPr>
        <w:t xml:space="preserve">usiness </w:t>
      </w:r>
      <w:r w:rsidR="66D63918" w:rsidRPr="1C8AF159">
        <w:rPr>
          <w:rFonts w:ascii="Calibri" w:eastAsiaTheme="minorEastAsia" w:hAnsi="Calibri" w:cs="Calibri"/>
          <w:color w:val="000000" w:themeColor="text1"/>
        </w:rPr>
        <w:t>o</w:t>
      </w:r>
      <w:r w:rsidRPr="1C8AF159">
        <w:rPr>
          <w:rFonts w:ascii="Calibri" w:eastAsiaTheme="minorEastAsia" w:hAnsi="Calibri" w:cs="Calibri"/>
          <w:color w:val="000000" w:themeColor="text1"/>
        </w:rPr>
        <w:t>pportunities</w:t>
      </w:r>
      <w:r w:rsidR="13DEFC57" w:rsidRPr="1C8AF159">
        <w:rPr>
          <w:rFonts w:ascii="Calibri" w:eastAsiaTheme="minorEastAsia" w:hAnsi="Calibri" w:cs="Calibri"/>
          <w:color w:val="000000" w:themeColor="text1"/>
        </w:rPr>
        <w:t xml:space="preserve"> section</w:t>
      </w:r>
      <w:r w:rsidR="59E3DFA1" w:rsidRPr="59E3DFA1">
        <w:rPr>
          <w:rFonts w:ascii="Calibri" w:eastAsiaTheme="minorEastAsia" w:hAnsi="Calibri" w:cs="Calibri"/>
          <w:color w:val="000000" w:themeColor="text1"/>
        </w:rPr>
        <w:t>.</w:t>
      </w:r>
    </w:p>
    <w:p w14:paraId="27FCE1CE" w14:textId="4D5003AE" w:rsidR="00C235DB" w:rsidRPr="000A782C" w:rsidRDefault="093F25C0" w:rsidP="00C235DB">
      <w:pPr>
        <w:pStyle w:val="ListParagraph"/>
        <w:numPr>
          <w:ilvl w:val="0"/>
          <w:numId w:val="26"/>
        </w:numPr>
        <w:rPr>
          <w:rFonts w:ascii="Calibri" w:eastAsiaTheme="minorEastAsia" w:hAnsi="Calibri" w:cs="Calibri"/>
          <w:color w:val="000000" w:themeColor="text1"/>
        </w:rPr>
      </w:pPr>
      <w:r w:rsidRPr="093F25C0">
        <w:rPr>
          <w:rFonts w:ascii="Calibri" w:eastAsiaTheme="minorEastAsia" w:hAnsi="Calibri" w:cs="Calibri"/>
          <w:color w:val="000000" w:themeColor="text1"/>
        </w:rPr>
        <w:t>Matthew Urata-Espinosa helped to develop the business opportunities section, developed the action plan, and completed the division of work across group section.</w:t>
      </w:r>
    </w:p>
    <w:p w14:paraId="106AC10B" w14:textId="0A0445D6" w:rsidR="00C235DB" w:rsidRPr="00C235DB" w:rsidRDefault="00C235DB" w:rsidP="00C235DB">
      <w:pPr>
        <w:pStyle w:val="ListParagraph"/>
        <w:numPr>
          <w:ilvl w:val="0"/>
          <w:numId w:val="26"/>
        </w:numPr>
        <w:rPr>
          <w:rFonts w:ascii="Calibri" w:eastAsiaTheme="minorEastAsia" w:hAnsi="Calibri" w:cs="Calibri"/>
          <w:color w:val="000000" w:themeColor="text1"/>
        </w:rPr>
      </w:pPr>
      <w:proofErr w:type="spellStart"/>
      <w:r w:rsidRPr="442B41C2">
        <w:rPr>
          <w:rFonts w:ascii="Calibri" w:eastAsiaTheme="minorEastAsia" w:hAnsi="Calibri" w:cs="Calibri"/>
          <w:color w:val="000000" w:themeColor="text1"/>
        </w:rPr>
        <w:t>Samith</w:t>
      </w:r>
      <w:proofErr w:type="spellEnd"/>
      <w:r w:rsidRPr="442B41C2">
        <w:rPr>
          <w:rFonts w:ascii="Calibri" w:eastAsiaTheme="minorEastAsia" w:hAnsi="Calibri" w:cs="Calibri"/>
          <w:color w:val="000000" w:themeColor="text1"/>
        </w:rPr>
        <w:t xml:space="preserve"> </w:t>
      </w:r>
      <w:r w:rsidRPr="6B83B9C2">
        <w:rPr>
          <w:rFonts w:ascii="Calibri" w:eastAsiaTheme="minorEastAsia" w:hAnsi="Calibri" w:cs="Calibri"/>
          <w:color w:val="000000" w:themeColor="text1"/>
        </w:rPr>
        <w:t>Lakka</w:t>
      </w:r>
      <w:r w:rsidR="18022EB2" w:rsidRPr="6B83B9C2">
        <w:rPr>
          <w:rFonts w:ascii="Calibri" w:eastAsiaTheme="minorEastAsia" w:hAnsi="Calibri" w:cs="Calibri"/>
          <w:color w:val="000000" w:themeColor="text1"/>
        </w:rPr>
        <w:t xml:space="preserve"> </w:t>
      </w:r>
      <w:r w:rsidR="59E3DFA1" w:rsidRPr="59E3DFA1">
        <w:rPr>
          <w:rFonts w:ascii="Calibri" w:eastAsiaTheme="minorEastAsia" w:hAnsi="Calibri" w:cs="Calibri"/>
          <w:color w:val="000000" w:themeColor="text1"/>
        </w:rPr>
        <w:t xml:space="preserve">tested </w:t>
      </w:r>
      <w:r w:rsidR="25E56AB1" w:rsidRPr="25E56AB1">
        <w:rPr>
          <w:rFonts w:ascii="Calibri" w:eastAsiaTheme="minorEastAsia" w:hAnsi="Calibri" w:cs="Calibri"/>
          <w:color w:val="000000" w:themeColor="text1"/>
        </w:rPr>
        <w:t xml:space="preserve">an </w:t>
      </w:r>
      <w:r w:rsidR="4DB09230" w:rsidRPr="4DB09230">
        <w:rPr>
          <w:rFonts w:ascii="Calibri" w:eastAsiaTheme="minorEastAsia" w:hAnsi="Calibri" w:cs="Calibri"/>
          <w:color w:val="000000" w:themeColor="text1"/>
        </w:rPr>
        <w:t>alternative option</w:t>
      </w:r>
      <w:r w:rsidR="0C239F44" w:rsidRPr="0C239F44">
        <w:rPr>
          <w:rFonts w:ascii="Calibri" w:eastAsiaTheme="minorEastAsia" w:hAnsi="Calibri" w:cs="Calibri"/>
          <w:color w:val="000000" w:themeColor="text1"/>
        </w:rPr>
        <w:t xml:space="preserve"> </w:t>
      </w:r>
      <w:r w:rsidR="5DCCAA47" w:rsidRPr="5DCCAA47">
        <w:rPr>
          <w:rFonts w:ascii="Calibri" w:eastAsiaTheme="minorEastAsia" w:hAnsi="Calibri" w:cs="Calibri"/>
          <w:color w:val="000000" w:themeColor="text1"/>
        </w:rPr>
        <w:t>for</w:t>
      </w:r>
      <w:r w:rsidR="01CD5982" w:rsidRPr="01CD5982">
        <w:rPr>
          <w:rFonts w:ascii="Calibri" w:eastAsiaTheme="minorEastAsia" w:hAnsi="Calibri" w:cs="Calibri"/>
          <w:color w:val="000000" w:themeColor="text1"/>
        </w:rPr>
        <w:t xml:space="preserve"> </w:t>
      </w:r>
      <w:r w:rsidR="094D4E99" w:rsidRPr="094D4E99">
        <w:rPr>
          <w:rFonts w:ascii="Calibri" w:eastAsiaTheme="minorEastAsia" w:hAnsi="Calibri" w:cs="Calibri"/>
          <w:color w:val="000000" w:themeColor="text1"/>
        </w:rPr>
        <w:t>a model</w:t>
      </w:r>
      <w:r w:rsidRPr="442B41C2">
        <w:rPr>
          <w:rFonts w:ascii="Calibri" w:eastAsiaTheme="minorEastAsia" w:hAnsi="Calibri" w:cs="Calibri"/>
          <w:color w:val="000000" w:themeColor="text1"/>
        </w:rPr>
        <w:t xml:space="preserve"> </w:t>
      </w:r>
      <w:r w:rsidR="7252434D" w:rsidRPr="44BBFC76">
        <w:rPr>
          <w:rFonts w:ascii="Calibri" w:eastAsiaTheme="minorEastAsia" w:hAnsi="Calibri" w:cs="Calibri"/>
          <w:color w:val="000000" w:themeColor="text1"/>
        </w:rPr>
        <w:t xml:space="preserve">and </w:t>
      </w:r>
      <w:r w:rsidR="59E3DFA1" w:rsidRPr="59E3DFA1">
        <w:rPr>
          <w:rFonts w:ascii="Calibri" w:eastAsiaTheme="minorEastAsia" w:hAnsi="Calibri" w:cs="Calibri"/>
          <w:color w:val="000000" w:themeColor="text1"/>
        </w:rPr>
        <w:t>helped</w:t>
      </w:r>
      <w:r w:rsidR="7252434D" w:rsidRPr="6AE95A5B">
        <w:rPr>
          <w:rFonts w:ascii="Calibri" w:eastAsiaTheme="minorEastAsia" w:hAnsi="Calibri" w:cs="Calibri"/>
          <w:color w:val="000000" w:themeColor="text1"/>
        </w:rPr>
        <w:t xml:space="preserve"> throughout the project</w:t>
      </w:r>
      <w:r w:rsidR="59E3DFA1" w:rsidRPr="59E3DFA1">
        <w:rPr>
          <w:rFonts w:ascii="Calibri" w:eastAsiaTheme="minorEastAsia" w:hAnsi="Calibri" w:cs="Calibri"/>
          <w:color w:val="000000" w:themeColor="text1"/>
        </w:rPr>
        <w:t>.</w:t>
      </w:r>
    </w:p>
    <w:p w14:paraId="0E91739A" w14:textId="705B61C5" w:rsidR="003151D2" w:rsidRPr="000A782C" w:rsidRDefault="003151D2" w:rsidP="00340C59">
      <w:pPr>
        <w:jc w:val="center"/>
        <w:rPr>
          <w:rFonts w:ascii="Calibri" w:eastAsiaTheme="minorEastAsia" w:hAnsi="Calibri" w:cs="Calibri"/>
          <w:b/>
          <w:color w:val="000000" w:themeColor="text1"/>
        </w:rPr>
      </w:pPr>
      <w:r w:rsidRPr="000A782C">
        <w:rPr>
          <w:rFonts w:ascii="Calibri" w:eastAsiaTheme="minorEastAsia" w:hAnsi="Calibri" w:cs="Calibri"/>
          <w:b/>
          <w:color w:val="000000" w:themeColor="text1"/>
        </w:rPr>
        <w:t xml:space="preserve">Data Cleaning </w:t>
      </w:r>
      <w:r w:rsidR="00403032" w:rsidRPr="000A782C">
        <w:rPr>
          <w:rFonts w:ascii="Calibri" w:eastAsiaTheme="minorEastAsia" w:hAnsi="Calibri" w:cs="Calibri"/>
          <w:b/>
          <w:color w:val="000000" w:themeColor="text1"/>
        </w:rPr>
        <w:t>and Merging:</w:t>
      </w:r>
    </w:p>
    <w:p w14:paraId="1771E0ED" w14:textId="2394BC39" w:rsidR="00FB4E55" w:rsidRPr="000A782C" w:rsidRDefault="00883E69" w:rsidP="76554146">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In its raw form, the original datasets provided would have posed significant challenges for any modeling intended to yield consequential results.</w:t>
      </w:r>
      <w:r w:rsidR="00CB5B31" w:rsidRPr="000A782C">
        <w:rPr>
          <w:rFonts w:ascii="Calibri" w:eastAsiaTheme="minorEastAsia" w:hAnsi="Calibri" w:cs="Calibri"/>
          <w:color w:val="000000" w:themeColor="text1"/>
        </w:rPr>
        <w:t xml:space="preserve"> Following the preliminary evaluation of the subscriber and app activity files, the subsequent step involved thoroughly cleaning this data into a unified and accessible data frame. This was crucial to avoid additional complications in deriving insights from future modeling efforts. The initial subscriber information dataset had </w:t>
      </w:r>
      <w:r w:rsidR="00A0238E" w:rsidRPr="000A782C">
        <w:rPr>
          <w:rFonts w:ascii="Calibri" w:eastAsiaTheme="minorEastAsia" w:hAnsi="Calibri" w:cs="Calibri"/>
          <w:color w:val="000000" w:themeColor="text1"/>
        </w:rPr>
        <w:t>row-to-column</w:t>
      </w:r>
      <w:r w:rsidR="00CB5B31" w:rsidRPr="000A782C">
        <w:rPr>
          <w:rFonts w:ascii="Calibri" w:eastAsiaTheme="minorEastAsia" w:hAnsi="Calibri" w:cs="Calibri"/>
          <w:color w:val="000000" w:themeColor="text1"/>
        </w:rPr>
        <w:t xml:space="preserve"> dimensions of 24:40,013. In contrast, the newly cleaned and merged data frame featured dimensions of 27:10,043, as also detailed in the table below.</w:t>
      </w:r>
      <w:r w:rsidR="00843AA6" w:rsidRPr="000A782C">
        <w:rPr>
          <w:rFonts w:ascii="Calibri" w:eastAsiaTheme="minorEastAsia" w:hAnsi="Calibri" w:cs="Calibri"/>
          <w:color w:val="000000" w:themeColor="text1"/>
        </w:rPr>
        <w:t xml:space="preserve"> The updated data dictionary for the updated data frame can be found in Appendix 1.1. </w:t>
      </w:r>
    </w:p>
    <w:tbl>
      <w:tblPr>
        <w:tblW w:w="9478" w:type="dxa"/>
        <w:tblCellMar>
          <w:left w:w="0" w:type="dxa"/>
          <w:right w:w="0" w:type="dxa"/>
        </w:tblCellMar>
        <w:tblLook w:val="0600" w:firstRow="0" w:lastRow="0" w:firstColumn="0" w:lastColumn="0" w:noHBand="1" w:noVBand="1"/>
      </w:tblPr>
      <w:tblGrid>
        <w:gridCol w:w="2369"/>
        <w:gridCol w:w="2370"/>
        <w:gridCol w:w="2369"/>
        <w:gridCol w:w="2370"/>
      </w:tblGrid>
      <w:tr w:rsidR="00217B21" w:rsidRPr="000A782C" w14:paraId="2208C56A" w14:textId="77777777" w:rsidTr="00A271B9">
        <w:trPr>
          <w:trHeight w:val="25"/>
        </w:trPr>
        <w:tc>
          <w:tcPr>
            <w:tcW w:w="4739" w:type="dxa"/>
            <w:gridSpan w:val="2"/>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vAlign w:val="center"/>
            <w:hideMark/>
          </w:tcPr>
          <w:p w14:paraId="19526590" w14:textId="77777777" w:rsidR="00217B21" w:rsidRPr="000A782C" w:rsidRDefault="00217B21" w:rsidP="0062525C">
            <w:pPr>
              <w:jc w:val="center"/>
              <w:rPr>
                <w:rFonts w:ascii="Calibri" w:eastAsiaTheme="minorEastAsia" w:hAnsi="Calibri" w:cs="Calibri"/>
                <w:b/>
                <w:color w:val="000000" w:themeColor="text1"/>
              </w:rPr>
            </w:pPr>
            <w:r w:rsidRPr="000A782C">
              <w:rPr>
                <w:rFonts w:ascii="Calibri" w:eastAsiaTheme="minorEastAsia" w:hAnsi="Calibri" w:cs="Calibri"/>
                <w:b/>
                <w:color w:val="000000" w:themeColor="text1"/>
              </w:rPr>
              <w:t>Pre-Cleaning Dimensions</w:t>
            </w:r>
          </w:p>
        </w:tc>
        <w:tc>
          <w:tcPr>
            <w:tcW w:w="4739" w:type="dxa"/>
            <w:gridSpan w:val="2"/>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vAlign w:val="center"/>
            <w:hideMark/>
          </w:tcPr>
          <w:p w14:paraId="090F10EB" w14:textId="77777777" w:rsidR="00217B21" w:rsidRPr="000A782C" w:rsidRDefault="00217B21" w:rsidP="0062525C">
            <w:pPr>
              <w:jc w:val="center"/>
              <w:rPr>
                <w:rFonts w:ascii="Calibri" w:eastAsiaTheme="minorEastAsia" w:hAnsi="Calibri" w:cs="Calibri"/>
                <w:b/>
                <w:color w:val="000000" w:themeColor="text1"/>
              </w:rPr>
            </w:pPr>
            <w:r w:rsidRPr="000A782C">
              <w:rPr>
                <w:rFonts w:ascii="Calibri" w:eastAsiaTheme="minorEastAsia" w:hAnsi="Calibri" w:cs="Calibri"/>
                <w:b/>
                <w:color w:val="000000" w:themeColor="text1"/>
              </w:rPr>
              <w:t>Post-Cleaning Dimensions</w:t>
            </w:r>
          </w:p>
        </w:tc>
      </w:tr>
      <w:tr w:rsidR="009C09AB" w:rsidRPr="000A782C" w14:paraId="417925B5" w14:textId="77777777" w:rsidTr="00A271B9">
        <w:trPr>
          <w:trHeight w:val="25"/>
        </w:trPr>
        <w:tc>
          <w:tcPr>
            <w:tcW w:w="2369" w:type="dxa"/>
            <w:tcBorders>
              <w:top w:val="single" w:sz="8" w:space="0" w:color="000000"/>
              <w:left w:val="single" w:sz="8" w:space="0" w:color="000000"/>
              <w:bottom w:val="single" w:sz="8" w:space="0" w:color="000000"/>
              <w:right w:val="single" w:sz="8" w:space="0" w:color="000000"/>
            </w:tcBorders>
            <w:shd w:val="clear" w:color="auto" w:fill="B4C6E7"/>
            <w:tcMar>
              <w:top w:w="72" w:type="dxa"/>
              <w:left w:w="144" w:type="dxa"/>
              <w:bottom w:w="72" w:type="dxa"/>
              <w:right w:w="144" w:type="dxa"/>
            </w:tcMar>
            <w:vAlign w:val="center"/>
            <w:hideMark/>
          </w:tcPr>
          <w:p w14:paraId="458A3645" w14:textId="77777777" w:rsidR="00217B21" w:rsidRPr="000A782C" w:rsidRDefault="00217B21" w:rsidP="0062525C">
            <w:pPr>
              <w:jc w:val="center"/>
              <w:rPr>
                <w:rFonts w:ascii="Calibri" w:eastAsiaTheme="minorEastAsia" w:hAnsi="Calibri" w:cs="Calibri"/>
                <w:color w:val="000000" w:themeColor="text1"/>
              </w:rPr>
            </w:pPr>
            <w:r w:rsidRPr="000A782C">
              <w:rPr>
                <w:rFonts w:ascii="Calibri" w:eastAsiaTheme="minorEastAsia" w:hAnsi="Calibri" w:cs="Calibri"/>
                <w:b/>
                <w:color w:val="000000" w:themeColor="text1"/>
              </w:rPr>
              <w:t>Rows</w:t>
            </w:r>
          </w:p>
        </w:tc>
        <w:tc>
          <w:tcPr>
            <w:tcW w:w="2369" w:type="dxa"/>
            <w:tcBorders>
              <w:top w:val="single" w:sz="8" w:space="0" w:color="000000"/>
              <w:left w:val="single" w:sz="8" w:space="0" w:color="000000"/>
              <w:bottom w:val="single" w:sz="8" w:space="0" w:color="000000"/>
              <w:right w:val="single" w:sz="8" w:space="0" w:color="000000"/>
            </w:tcBorders>
            <w:shd w:val="clear" w:color="auto" w:fill="B4C6E7"/>
            <w:tcMar>
              <w:top w:w="72" w:type="dxa"/>
              <w:left w:w="144" w:type="dxa"/>
              <w:bottom w:w="72" w:type="dxa"/>
              <w:right w:w="144" w:type="dxa"/>
            </w:tcMar>
            <w:vAlign w:val="center"/>
            <w:hideMark/>
          </w:tcPr>
          <w:p w14:paraId="6250C8D6" w14:textId="77777777" w:rsidR="00217B21" w:rsidRPr="000A782C" w:rsidRDefault="00217B21" w:rsidP="0062525C">
            <w:pPr>
              <w:jc w:val="center"/>
              <w:rPr>
                <w:rFonts w:ascii="Calibri" w:eastAsiaTheme="minorEastAsia" w:hAnsi="Calibri" w:cs="Calibri"/>
                <w:color w:val="000000" w:themeColor="text1"/>
              </w:rPr>
            </w:pPr>
            <w:r w:rsidRPr="000A782C">
              <w:rPr>
                <w:rFonts w:ascii="Calibri" w:eastAsiaTheme="minorEastAsia" w:hAnsi="Calibri" w:cs="Calibri"/>
                <w:b/>
                <w:color w:val="000000" w:themeColor="text1"/>
              </w:rPr>
              <w:t>Columns</w:t>
            </w:r>
          </w:p>
        </w:tc>
        <w:tc>
          <w:tcPr>
            <w:tcW w:w="2369" w:type="dxa"/>
            <w:tcBorders>
              <w:top w:val="single" w:sz="8" w:space="0" w:color="000000"/>
              <w:left w:val="single" w:sz="8" w:space="0" w:color="000000"/>
              <w:bottom w:val="single" w:sz="8" w:space="0" w:color="000000"/>
              <w:right w:val="single" w:sz="8" w:space="0" w:color="000000"/>
            </w:tcBorders>
            <w:shd w:val="clear" w:color="auto" w:fill="B4C6E7"/>
            <w:tcMar>
              <w:top w:w="72" w:type="dxa"/>
              <w:left w:w="144" w:type="dxa"/>
              <w:bottom w:w="72" w:type="dxa"/>
              <w:right w:w="144" w:type="dxa"/>
            </w:tcMar>
            <w:vAlign w:val="center"/>
            <w:hideMark/>
          </w:tcPr>
          <w:p w14:paraId="5035966E" w14:textId="77777777" w:rsidR="00217B21" w:rsidRPr="000A782C" w:rsidRDefault="00217B21" w:rsidP="0062525C">
            <w:pPr>
              <w:jc w:val="center"/>
              <w:rPr>
                <w:rFonts w:ascii="Calibri" w:eastAsiaTheme="minorEastAsia" w:hAnsi="Calibri" w:cs="Calibri"/>
                <w:color w:val="000000" w:themeColor="text1"/>
              </w:rPr>
            </w:pPr>
            <w:r w:rsidRPr="000A782C">
              <w:rPr>
                <w:rFonts w:ascii="Calibri" w:eastAsiaTheme="minorEastAsia" w:hAnsi="Calibri" w:cs="Calibri"/>
                <w:b/>
                <w:color w:val="000000" w:themeColor="text1"/>
              </w:rPr>
              <w:t>Rows</w:t>
            </w:r>
          </w:p>
        </w:tc>
        <w:tc>
          <w:tcPr>
            <w:tcW w:w="2369" w:type="dxa"/>
            <w:tcBorders>
              <w:top w:val="single" w:sz="8" w:space="0" w:color="000000"/>
              <w:left w:val="single" w:sz="8" w:space="0" w:color="000000"/>
              <w:bottom w:val="single" w:sz="8" w:space="0" w:color="000000"/>
              <w:right w:val="single" w:sz="8" w:space="0" w:color="000000"/>
            </w:tcBorders>
            <w:shd w:val="clear" w:color="auto" w:fill="B4C6E7"/>
            <w:tcMar>
              <w:top w:w="72" w:type="dxa"/>
              <w:left w:w="144" w:type="dxa"/>
              <w:bottom w:w="72" w:type="dxa"/>
              <w:right w:w="144" w:type="dxa"/>
            </w:tcMar>
            <w:vAlign w:val="center"/>
            <w:hideMark/>
          </w:tcPr>
          <w:p w14:paraId="32D8C7E3" w14:textId="77777777" w:rsidR="00217B21" w:rsidRPr="000A782C" w:rsidRDefault="00217B21" w:rsidP="0062525C">
            <w:pPr>
              <w:jc w:val="center"/>
              <w:rPr>
                <w:rFonts w:ascii="Calibri" w:eastAsiaTheme="minorEastAsia" w:hAnsi="Calibri" w:cs="Calibri"/>
                <w:color w:val="000000" w:themeColor="text1"/>
              </w:rPr>
            </w:pPr>
            <w:r w:rsidRPr="000A782C">
              <w:rPr>
                <w:rFonts w:ascii="Calibri" w:eastAsiaTheme="minorEastAsia" w:hAnsi="Calibri" w:cs="Calibri"/>
                <w:b/>
                <w:color w:val="000000" w:themeColor="text1"/>
              </w:rPr>
              <w:t>Columns</w:t>
            </w:r>
          </w:p>
        </w:tc>
      </w:tr>
      <w:tr w:rsidR="009C09AB" w:rsidRPr="000A782C" w14:paraId="42B3EEB5" w14:textId="77777777" w:rsidTr="00E10EEC">
        <w:trPr>
          <w:trHeight w:val="124"/>
        </w:trPr>
        <w:tc>
          <w:tcPr>
            <w:tcW w:w="2369" w:type="dxa"/>
            <w:tcBorders>
              <w:top w:val="single" w:sz="8" w:space="0" w:color="000000"/>
              <w:left w:val="single" w:sz="8" w:space="0" w:color="000000"/>
              <w:bottom w:val="single" w:sz="8" w:space="0" w:color="000000"/>
              <w:right w:val="single" w:sz="8" w:space="0" w:color="000000"/>
            </w:tcBorders>
            <w:shd w:val="clear" w:color="auto" w:fill="B4C6E7"/>
            <w:tcMar>
              <w:top w:w="72" w:type="dxa"/>
              <w:left w:w="144" w:type="dxa"/>
              <w:bottom w:w="72" w:type="dxa"/>
              <w:right w:w="144" w:type="dxa"/>
            </w:tcMar>
            <w:vAlign w:val="center"/>
            <w:hideMark/>
          </w:tcPr>
          <w:p w14:paraId="5FA86D37" w14:textId="77777777" w:rsidR="00217B21" w:rsidRPr="000A782C" w:rsidRDefault="00217B21" w:rsidP="0062525C">
            <w:pPr>
              <w:jc w:val="center"/>
              <w:rPr>
                <w:rFonts w:ascii="Calibri" w:eastAsiaTheme="minorEastAsia" w:hAnsi="Calibri" w:cs="Calibri"/>
                <w:color w:val="000000" w:themeColor="text1"/>
              </w:rPr>
            </w:pPr>
            <w:r w:rsidRPr="000A782C">
              <w:rPr>
                <w:rFonts w:ascii="Calibri" w:eastAsiaTheme="minorEastAsia" w:hAnsi="Calibri" w:cs="Calibri"/>
                <w:b/>
                <w:color w:val="000000" w:themeColor="text1"/>
              </w:rPr>
              <w:t>24</w:t>
            </w:r>
          </w:p>
        </w:tc>
        <w:tc>
          <w:tcPr>
            <w:tcW w:w="2369" w:type="dxa"/>
            <w:tcBorders>
              <w:top w:val="single" w:sz="8" w:space="0" w:color="000000"/>
              <w:left w:val="single" w:sz="8" w:space="0" w:color="000000"/>
              <w:bottom w:val="single" w:sz="8" w:space="0" w:color="000000"/>
              <w:right w:val="single" w:sz="8" w:space="0" w:color="000000"/>
            </w:tcBorders>
            <w:shd w:val="clear" w:color="auto" w:fill="B4C6E7"/>
            <w:tcMar>
              <w:top w:w="72" w:type="dxa"/>
              <w:left w:w="144" w:type="dxa"/>
              <w:bottom w:w="72" w:type="dxa"/>
              <w:right w:w="144" w:type="dxa"/>
            </w:tcMar>
            <w:vAlign w:val="center"/>
            <w:hideMark/>
          </w:tcPr>
          <w:p w14:paraId="5B72B65D" w14:textId="77777777" w:rsidR="00217B21" w:rsidRPr="000A782C" w:rsidRDefault="00217B21" w:rsidP="0062525C">
            <w:pPr>
              <w:jc w:val="center"/>
              <w:rPr>
                <w:rFonts w:ascii="Calibri" w:eastAsiaTheme="minorEastAsia" w:hAnsi="Calibri" w:cs="Calibri"/>
                <w:color w:val="000000" w:themeColor="text1"/>
              </w:rPr>
            </w:pPr>
            <w:r w:rsidRPr="000A782C">
              <w:rPr>
                <w:rFonts w:ascii="Calibri" w:eastAsiaTheme="minorEastAsia" w:hAnsi="Calibri" w:cs="Calibri"/>
                <w:b/>
                <w:color w:val="000000" w:themeColor="text1"/>
              </w:rPr>
              <w:t>40,013</w:t>
            </w:r>
          </w:p>
        </w:tc>
        <w:tc>
          <w:tcPr>
            <w:tcW w:w="2369" w:type="dxa"/>
            <w:tcBorders>
              <w:top w:val="single" w:sz="8" w:space="0" w:color="000000"/>
              <w:left w:val="single" w:sz="8" w:space="0" w:color="000000"/>
              <w:bottom w:val="single" w:sz="8" w:space="0" w:color="000000"/>
              <w:right w:val="single" w:sz="8" w:space="0" w:color="000000"/>
            </w:tcBorders>
            <w:shd w:val="clear" w:color="auto" w:fill="B4C6E7"/>
            <w:tcMar>
              <w:top w:w="72" w:type="dxa"/>
              <w:left w:w="144" w:type="dxa"/>
              <w:bottom w:w="72" w:type="dxa"/>
              <w:right w:w="144" w:type="dxa"/>
            </w:tcMar>
            <w:vAlign w:val="center"/>
            <w:hideMark/>
          </w:tcPr>
          <w:p w14:paraId="5ACAF064" w14:textId="77777777" w:rsidR="00217B21" w:rsidRPr="000A782C" w:rsidRDefault="00217B21" w:rsidP="0062525C">
            <w:pPr>
              <w:jc w:val="center"/>
              <w:rPr>
                <w:rFonts w:ascii="Calibri" w:eastAsiaTheme="minorEastAsia" w:hAnsi="Calibri" w:cs="Calibri"/>
                <w:color w:val="000000" w:themeColor="text1"/>
              </w:rPr>
            </w:pPr>
            <w:r w:rsidRPr="000A782C">
              <w:rPr>
                <w:rFonts w:ascii="Calibri" w:eastAsiaTheme="minorEastAsia" w:hAnsi="Calibri" w:cs="Calibri"/>
                <w:b/>
                <w:color w:val="000000" w:themeColor="text1"/>
              </w:rPr>
              <w:t>27</w:t>
            </w:r>
          </w:p>
        </w:tc>
        <w:tc>
          <w:tcPr>
            <w:tcW w:w="2369" w:type="dxa"/>
            <w:tcBorders>
              <w:top w:val="single" w:sz="8" w:space="0" w:color="000000"/>
              <w:left w:val="single" w:sz="8" w:space="0" w:color="000000"/>
              <w:bottom w:val="single" w:sz="8" w:space="0" w:color="000000"/>
              <w:right w:val="single" w:sz="8" w:space="0" w:color="000000"/>
            </w:tcBorders>
            <w:shd w:val="clear" w:color="auto" w:fill="B4C6E7"/>
            <w:tcMar>
              <w:top w:w="72" w:type="dxa"/>
              <w:left w:w="144" w:type="dxa"/>
              <w:bottom w:w="72" w:type="dxa"/>
              <w:right w:w="144" w:type="dxa"/>
            </w:tcMar>
            <w:vAlign w:val="center"/>
            <w:hideMark/>
          </w:tcPr>
          <w:p w14:paraId="367507AB" w14:textId="77777777" w:rsidR="00217B21" w:rsidRPr="000A782C" w:rsidRDefault="00217B21" w:rsidP="0062525C">
            <w:pPr>
              <w:jc w:val="center"/>
              <w:rPr>
                <w:rFonts w:ascii="Calibri" w:eastAsiaTheme="minorEastAsia" w:hAnsi="Calibri" w:cs="Calibri"/>
                <w:color w:val="000000" w:themeColor="text1"/>
              </w:rPr>
            </w:pPr>
            <w:r w:rsidRPr="000A782C">
              <w:rPr>
                <w:rFonts w:ascii="Calibri" w:eastAsiaTheme="minorEastAsia" w:hAnsi="Calibri" w:cs="Calibri"/>
                <w:b/>
                <w:color w:val="000000" w:themeColor="text1"/>
              </w:rPr>
              <w:t>10,043</w:t>
            </w:r>
          </w:p>
        </w:tc>
      </w:tr>
    </w:tbl>
    <w:p w14:paraId="36DDA277" w14:textId="77777777" w:rsidR="00CB5B31" w:rsidRPr="000A782C" w:rsidRDefault="00CB5B31" w:rsidP="003151D2">
      <w:pPr>
        <w:rPr>
          <w:rFonts w:ascii="Calibri" w:eastAsiaTheme="minorEastAsia" w:hAnsi="Calibri" w:cs="Calibri"/>
          <w:color w:val="000000" w:themeColor="text1"/>
        </w:rPr>
      </w:pPr>
    </w:p>
    <w:p w14:paraId="516007BC" w14:textId="7E523CEA" w:rsidR="007B7761" w:rsidRPr="000A782C" w:rsidRDefault="006976E7" w:rsidP="00421A1E">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The data frame was transformed into a usable form through a series of actions, listed here in order of importance, from the most to the least critical</w:t>
      </w:r>
      <w:r w:rsidR="0062525C" w:rsidRPr="000A782C">
        <w:rPr>
          <w:rFonts w:ascii="Calibri" w:eastAsiaTheme="minorEastAsia" w:hAnsi="Calibri" w:cs="Calibri"/>
          <w:color w:val="000000" w:themeColor="text1"/>
        </w:rPr>
        <w:t>:</w:t>
      </w:r>
    </w:p>
    <w:p w14:paraId="09CBA628" w14:textId="77777777" w:rsidR="006B583F" w:rsidRPr="000A782C" w:rsidRDefault="00EB3DEF" w:rsidP="00421A1E">
      <w:pPr>
        <w:spacing w:after="0"/>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Currency Standardization</w:t>
      </w:r>
      <w:r w:rsidRPr="000A782C">
        <w:rPr>
          <w:rFonts w:ascii="Calibri" w:eastAsiaTheme="minorEastAsia" w:hAnsi="Calibri" w:cs="Calibri"/>
          <w:color w:val="000000" w:themeColor="text1"/>
        </w:rPr>
        <w:t xml:space="preserve">: </w:t>
      </w:r>
    </w:p>
    <w:p w14:paraId="490E0CA0" w14:textId="3104A8C6" w:rsidR="00EB3DEF" w:rsidRPr="000A782C" w:rsidRDefault="00EB3DEF" w:rsidP="00421A1E">
      <w:pPr>
        <w:pStyle w:val="ListParagraph"/>
        <w:numPr>
          <w:ilvl w:val="0"/>
          <w:numId w:val="26"/>
        </w:numPr>
        <w:spacing w:after="0"/>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Converted all purchase amounts to USD using recent exchange rates for various currencies.</w:t>
      </w:r>
      <w:r w:rsidR="00C03207" w:rsidRPr="000A782C">
        <w:rPr>
          <w:rFonts w:ascii="Calibri" w:eastAsiaTheme="minorEastAsia" w:hAnsi="Calibri" w:cs="Calibri"/>
          <w:color w:val="000000" w:themeColor="text1"/>
        </w:rPr>
        <w:t xml:space="preserve"> Refer to Appendix 1.2</w:t>
      </w:r>
      <w:r w:rsidR="00843AA6" w:rsidRPr="000A782C">
        <w:rPr>
          <w:rFonts w:ascii="Calibri" w:eastAsiaTheme="minorEastAsia" w:hAnsi="Calibri" w:cs="Calibri"/>
          <w:color w:val="000000" w:themeColor="text1"/>
        </w:rPr>
        <w:t xml:space="preserve"> for rates. </w:t>
      </w:r>
    </w:p>
    <w:p w14:paraId="7EE71E3E" w14:textId="77777777" w:rsidR="006B583F" w:rsidRPr="000A782C" w:rsidRDefault="0072051D" w:rsidP="00421A1E">
      <w:pPr>
        <w:spacing w:after="0"/>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Purchase Amount Cap</w:t>
      </w:r>
      <w:r w:rsidRPr="000A782C">
        <w:rPr>
          <w:rFonts w:ascii="Calibri" w:eastAsiaTheme="minorEastAsia" w:hAnsi="Calibri" w:cs="Calibri"/>
          <w:color w:val="000000" w:themeColor="text1"/>
        </w:rPr>
        <w:t>:</w:t>
      </w:r>
      <w:r w:rsidRPr="000A782C">
        <w:rPr>
          <w:rFonts w:ascii="Calibri" w:eastAsiaTheme="minorEastAsia" w:hAnsi="Calibri" w:cs="Calibri"/>
          <w:b/>
          <w:color w:val="000000" w:themeColor="text1"/>
        </w:rPr>
        <w:t xml:space="preserve"> </w:t>
      </w:r>
    </w:p>
    <w:p w14:paraId="3AD0A0EA" w14:textId="27262F08" w:rsidR="008D1EBE" w:rsidRPr="000A782C" w:rsidRDefault="0072051D" w:rsidP="00421A1E">
      <w:pPr>
        <w:pStyle w:val="ListParagraph"/>
        <w:numPr>
          <w:ilvl w:val="0"/>
          <w:numId w:val="26"/>
        </w:numPr>
        <w:spacing w:after="0"/>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Eliminated </w:t>
      </w:r>
      <w:r w:rsidR="00E665CF" w:rsidRPr="000A782C">
        <w:rPr>
          <w:rFonts w:ascii="Calibri" w:eastAsiaTheme="minorEastAsia" w:hAnsi="Calibri" w:cs="Calibri"/>
          <w:color w:val="000000" w:themeColor="text1"/>
        </w:rPr>
        <w:t>all rows with values of 1,000 or greater for the</w:t>
      </w:r>
      <w:r w:rsidR="00DD1426" w:rsidRPr="000A782C">
        <w:rPr>
          <w:rFonts w:ascii="Calibri" w:eastAsiaTheme="minorEastAsia" w:hAnsi="Calibri" w:cs="Calibri"/>
          <w:color w:val="000000" w:themeColor="text1"/>
        </w:rPr>
        <w:t xml:space="preserve">ir currency-adjusted purchase amounts to prevent outliers from skewing modeling results. </w:t>
      </w:r>
    </w:p>
    <w:p w14:paraId="6A8D738A" w14:textId="77777777" w:rsidR="000E74B9" w:rsidRPr="000A782C" w:rsidRDefault="000E74B9" w:rsidP="00421A1E">
      <w:pPr>
        <w:spacing w:after="0"/>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Feature Engineering</w:t>
      </w:r>
      <w:r w:rsidRPr="000A782C">
        <w:rPr>
          <w:rFonts w:ascii="Calibri" w:eastAsiaTheme="minorEastAsia" w:hAnsi="Calibri" w:cs="Calibri"/>
          <w:color w:val="000000" w:themeColor="text1"/>
        </w:rPr>
        <w:t>:</w:t>
      </w:r>
    </w:p>
    <w:p w14:paraId="09042F5E" w14:textId="42C557C9" w:rsidR="000E74B9" w:rsidRDefault="000E74B9" w:rsidP="00421A1E">
      <w:pPr>
        <w:pStyle w:val="ListParagraph"/>
        <w:numPr>
          <w:ilvl w:val="0"/>
          <w:numId w:val="26"/>
        </w:numPr>
        <w:spacing w:after="0"/>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Created a new feature, 'Subscription Duration', representing the number of days between subscription start and end dates.</w:t>
      </w:r>
    </w:p>
    <w:p w14:paraId="08F5B347" w14:textId="547F381A" w:rsidR="00E94CCF" w:rsidRDefault="00E94CCF" w:rsidP="00421A1E">
      <w:pPr>
        <w:pStyle w:val="ListParagraph"/>
        <w:numPr>
          <w:ilvl w:val="0"/>
          <w:numId w:val="26"/>
        </w:numPr>
        <w:spacing w:after="0"/>
        <w:jc w:val="both"/>
        <w:rPr>
          <w:rFonts w:ascii="Calibri" w:eastAsiaTheme="minorEastAsia" w:hAnsi="Calibri" w:cs="Calibri"/>
          <w:color w:val="000000" w:themeColor="text1"/>
        </w:rPr>
      </w:pPr>
      <w:r>
        <w:rPr>
          <w:rFonts w:ascii="Calibri" w:eastAsiaTheme="minorEastAsia" w:hAnsi="Calibri" w:cs="Calibri"/>
          <w:color w:val="000000" w:themeColor="text1"/>
        </w:rPr>
        <w:t>Created a new feature, ‘</w:t>
      </w:r>
      <w:r w:rsidR="00AC4898">
        <w:rPr>
          <w:rFonts w:ascii="Calibri" w:eastAsiaTheme="minorEastAsia" w:hAnsi="Calibri" w:cs="Calibri"/>
          <w:color w:val="000000" w:themeColor="text1"/>
        </w:rPr>
        <w:t xml:space="preserve">Email Open %’, </w:t>
      </w:r>
      <w:proofErr w:type="gramStart"/>
      <w:r w:rsidR="00AC4898">
        <w:rPr>
          <w:rFonts w:ascii="Calibri" w:eastAsiaTheme="minorEastAsia" w:hAnsi="Calibri" w:cs="Calibri"/>
          <w:color w:val="000000" w:themeColor="text1"/>
        </w:rPr>
        <w:t>as a way to</w:t>
      </w:r>
      <w:proofErr w:type="gramEnd"/>
      <w:r w:rsidR="00AC4898">
        <w:rPr>
          <w:rFonts w:ascii="Calibri" w:eastAsiaTheme="minorEastAsia" w:hAnsi="Calibri" w:cs="Calibri"/>
          <w:color w:val="000000" w:themeColor="text1"/>
        </w:rPr>
        <w:t xml:space="preserve"> track each customer’s engagement with Rosetta Stone’s </w:t>
      </w:r>
      <w:r w:rsidR="008015C6">
        <w:rPr>
          <w:rFonts w:ascii="Calibri" w:eastAsiaTheme="minorEastAsia" w:hAnsi="Calibri" w:cs="Calibri"/>
          <w:color w:val="000000" w:themeColor="text1"/>
        </w:rPr>
        <w:t>marketing team</w:t>
      </w:r>
      <w:r w:rsidR="00574870">
        <w:rPr>
          <w:rFonts w:ascii="Calibri" w:eastAsiaTheme="minorEastAsia" w:hAnsi="Calibri" w:cs="Calibri"/>
          <w:color w:val="000000" w:themeColor="text1"/>
        </w:rPr>
        <w:t>.</w:t>
      </w:r>
    </w:p>
    <w:p w14:paraId="0E4A9A84" w14:textId="58872ABB" w:rsidR="00D60234" w:rsidRPr="000A782C" w:rsidRDefault="000C3231" w:rsidP="00421A1E">
      <w:pPr>
        <w:pStyle w:val="ListParagraph"/>
        <w:numPr>
          <w:ilvl w:val="0"/>
          <w:numId w:val="26"/>
        </w:numPr>
        <w:spacing w:after="0"/>
        <w:jc w:val="both"/>
        <w:rPr>
          <w:rFonts w:ascii="Calibri" w:eastAsiaTheme="minorEastAsia" w:hAnsi="Calibri" w:cs="Calibri"/>
          <w:color w:val="000000" w:themeColor="text1"/>
        </w:rPr>
      </w:pPr>
      <w:r>
        <w:rPr>
          <w:rFonts w:ascii="Calibri" w:eastAsiaTheme="minorEastAsia" w:hAnsi="Calibri" w:cs="Calibri"/>
          <w:color w:val="000000" w:themeColor="text1"/>
        </w:rPr>
        <w:t>Created new feature, ‘</w:t>
      </w:r>
      <w:r w:rsidR="00EA6992">
        <w:rPr>
          <w:rFonts w:ascii="Calibri" w:eastAsiaTheme="minorEastAsia" w:hAnsi="Calibri" w:cs="Calibri"/>
          <w:color w:val="000000" w:themeColor="text1"/>
        </w:rPr>
        <w:t xml:space="preserve">Email Impression %’, </w:t>
      </w:r>
      <w:r w:rsidR="00040FB6">
        <w:rPr>
          <w:rFonts w:ascii="Calibri" w:eastAsiaTheme="minorEastAsia" w:hAnsi="Calibri" w:cs="Calibri"/>
          <w:color w:val="000000" w:themeColor="text1"/>
        </w:rPr>
        <w:t xml:space="preserve">representing </w:t>
      </w:r>
      <w:r w:rsidR="00574870">
        <w:rPr>
          <w:rFonts w:ascii="Calibri" w:eastAsiaTheme="minorEastAsia" w:hAnsi="Calibri" w:cs="Calibri"/>
          <w:color w:val="000000" w:themeColor="text1"/>
        </w:rPr>
        <w:t>another way to track customer engagement.</w:t>
      </w:r>
    </w:p>
    <w:p w14:paraId="79018C38" w14:textId="1FD9FE79" w:rsidR="006B583F" w:rsidRPr="000A782C" w:rsidRDefault="00EB3DEF" w:rsidP="00421A1E">
      <w:pPr>
        <w:spacing w:after="0"/>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Missing Data Handling</w:t>
      </w:r>
      <w:r w:rsidRPr="000A782C">
        <w:rPr>
          <w:rFonts w:ascii="Calibri" w:eastAsiaTheme="minorEastAsia" w:hAnsi="Calibri" w:cs="Calibri"/>
          <w:color w:val="000000" w:themeColor="text1"/>
        </w:rPr>
        <w:t>:</w:t>
      </w:r>
      <w:r w:rsidR="00751E78" w:rsidRPr="000A782C">
        <w:rPr>
          <w:rFonts w:ascii="Calibri" w:eastAsiaTheme="minorEastAsia" w:hAnsi="Calibri" w:cs="Calibri"/>
          <w:color w:val="000000" w:themeColor="text1"/>
        </w:rPr>
        <w:t xml:space="preserve"> </w:t>
      </w:r>
    </w:p>
    <w:p w14:paraId="09B63616" w14:textId="2D5D8D46" w:rsidR="00EB3DEF" w:rsidRPr="000A782C" w:rsidRDefault="00EB3DEF" w:rsidP="00421A1E">
      <w:pPr>
        <w:pStyle w:val="ListParagraph"/>
        <w:numPr>
          <w:ilvl w:val="0"/>
          <w:numId w:val="26"/>
        </w:numPr>
        <w:spacing w:after="0"/>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Dropped columns with a high percentage of missing values</w:t>
      </w:r>
      <w:r w:rsidR="00AB68F6" w:rsidRPr="000A782C">
        <w:rPr>
          <w:rFonts w:ascii="Calibri" w:eastAsiaTheme="minorEastAsia" w:hAnsi="Calibri" w:cs="Calibri"/>
          <w:color w:val="000000" w:themeColor="text1"/>
        </w:rPr>
        <w:t xml:space="preserve"> and i</w:t>
      </w:r>
      <w:r w:rsidRPr="000A782C">
        <w:rPr>
          <w:rFonts w:ascii="Calibri" w:eastAsiaTheme="minorEastAsia" w:hAnsi="Calibri" w:cs="Calibri"/>
          <w:color w:val="000000" w:themeColor="text1"/>
        </w:rPr>
        <w:t>mputed missing values in other columns where appropriate.</w:t>
      </w:r>
    </w:p>
    <w:p w14:paraId="01F773DE" w14:textId="77777777" w:rsidR="006B583F" w:rsidRPr="000A782C" w:rsidRDefault="00EB3DEF" w:rsidP="00421A1E">
      <w:pPr>
        <w:spacing w:after="0"/>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Removing Unnecessary Columns</w:t>
      </w:r>
      <w:r w:rsidRPr="000A782C">
        <w:rPr>
          <w:rFonts w:ascii="Calibri" w:eastAsiaTheme="minorEastAsia" w:hAnsi="Calibri" w:cs="Calibri"/>
          <w:color w:val="000000" w:themeColor="text1"/>
        </w:rPr>
        <w:t>:</w:t>
      </w:r>
    </w:p>
    <w:p w14:paraId="20279BE5" w14:textId="6E710C72" w:rsidR="00EB3DEF" w:rsidRPr="000A782C" w:rsidRDefault="00EB3DEF" w:rsidP="00421A1E">
      <w:pPr>
        <w:pStyle w:val="ListParagraph"/>
        <w:numPr>
          <w:ilvl w:val="0"/>
          <w:numId w:val="26"/>
        </w:numPr>
        <w:spacing w:after="0"/>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Dropped columns with only one unique value.</w:t>
      </w:r>
    </w:p>
    <w:p w14:paraId="2D4BCF9D" w14:textId="77777777" w:rsidR="006B583F" w:rsidRPr="000A782C" w:rsidRDefault="00EB3DEF" w:rsidP="00421A1E">
      <w:pPr>
        <w:spacing w:after="0"/>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Outlier Detection and Treatment</w:t>
      </w:r>
      <w:r w:rsidRPr="000A782C">
        <w:rPr>
          <w:rFonts w:ascii="Calibri" w:eastAsiaTheme="minorEastAsia" w:hAnsi="Calibri" w:cs="Calibri"/>
          <w:color w:val="000000" w:themeColor="text1"/>
        </w:rPr>
        <w:t>:</w:t>
      </w:r>
    </w:p>
    <w:p w14:paraId="19969F0F" w14:textId="21EDA81A" w:rsidR="00EB3DEF" w:rsidRPr="000A782C" w:rsidRDefault="00EB3DEF" w:rsidP="00421A1E">
      <w:pPr>
        <w:pStyle w:val="ListParagraph"/>
        <w:numPr>
          <w:ilvl w:val="0"/>
          <w:numId w:val="26"/>
        </w:numPr>
        <w:spacing w:after="0"/>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Identified and treated </w:t>
      </w:r>
      <w:r w:rsidR="000E74B9" w:rsidRPr="000A782C">
        <w:rPr>
          <w:rFonts w:ascii="Calibri" w:eastAsiaTheme="minorEastAsia" w:hAnsi="Calibri" w:cs="Calibri"/>
          <w:color w:val="000000" w:themeColor="text1"/>
        </w:rPr>
        <w:t xml:space="preserve">additional </w:t>
      </w:r>
      <w:r w:rsidRPr="000A782C">
        <w:rPr>
          <w:rFonts w:ascii="Calibri" w:eastAsiaTheme="minorEastAsia" w:hAnsi="Calibri" w:cs="Calibri"/>
          <w:color w:val="000000" w:themeColor="text1"/>
        </w:rPr>
        <w:t>outliers in numerical columns using Interquartile Range (IQR) method.</w:t>
      </w:r>
    </w:p>
    <w:p w14:paraId="11470C87" w14:textId="77777777" w:rsidR="006B583F" w:rsidRPr="000A782C" w:rsidRDefault="00EB3DEF" w:rsidP="00421A1E">
      <w:pPr>
        <w:spacing w:after="0"/>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Data Consistency Checks</w:t>
      </w:r>
      <w:r w:rsidRPr="000A782C">
        <w:rPr>
          <w:rFonts w:ascii="Calibri" w:eastAsiaTheme="minorEastAsia" w:hAnsi="Calibri" w:cs="Calibri"/>
          <w:color w:val="000000" w:themeColor="text1"/>
        </w:rPr>
        <w:t>:</w:t>
      </w:r>
    </w:p>
    <w:p w14:paraId="2F9C3B22" w14:textId="441FC14A" w:rsidR="00EB3DEF" w:rsidRPr="000A782C" w:rsidRDefault="00EB3DEF" w:rsidP="00421A1E">
      <w:pPr>
        <w:pStyle w:val="ListParagraph"/>
        <w:numPr>
          <w:ilvl w:val="0"/>
          <w:numId w:val="26"/>
        </w:numPr>
        <w:spacing w:after="0"/>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Ensured logical consistency, such as subscription end dates being after start dates.</w:t>
      </w:r>
    </w:p>
    <w:p w14:paraId="2249B7BF" w14:textId="77777777" w:rsidR="007C3918" w:rsidRPr="000A782C" w:rsidRDefault="007C3918" w:rsidP="00421A1E">
      <w:pPr>
        <w:spacing w:after="0"/>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Data Type Corrections</w:t>
      </w:r>
      <w:r w:rsidRPr="000A782C">
        <w:rPr>
          <w:rFonts w:ascii="Calibri" w:eastAsiaTheme="minorEastAsia" w:hAnsi="Calibri" w:cs="Calibri"/>
          <w:color w:val="000000" w:themeColor="text1"/>
        </w:rPr>
        <w:t xml:space="preserve">: </w:t>
      </w:r>
    </w:p>
    <w:p w14:paraId="30030824" w14:textId="765008F6" w:rsidR="22FE8455" w:rsidRPr="000A782C" w:rsidRDefault="008A224D" w:rsidP="00421A1E">
      <w:pPr>
        <w:pStyle w:val="ListParagraph"/>
        <w:numPr>
          <w:ilvl w:val="0"/>
          <w:numId w:val="26"/>
        </w:numPr>
        <w:spacing w:after="0"/>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Converted columns with yes-no </w:t>
      </w:r>
      <w:r w:rsidR="0002581E" w:rsidRPr="000A782C">
        <w:rPr>
          <w:rFonts w:ascii="Calibri" w:eastAsiaTheme="minorEastAsia" w:hAnsi="Calibri" w:cs="Calibri"/>
          <w:color w:val="000000" w:themeColor="text1"/>
        </w:rPr>
        <w:t xml:space="preserve">data options to </w:t>
      </w:r>
      <w:r w:rsidR="007E3A5E" w:rsidRPr="000A782C">
        <w:rPr>
          <w:rFonts w:ascii="Calibri" w:eastAsiaTheme="minorEastAsia" w:hAnsi="Calibri" w:cs="Calibri"/>
          <w:color w:val="000000" w:themeColor="text1"/>
        </w:rPr>
        <w:t xml:space="preserve">binary </w:t>
      </w:r>
      <w:r w:rsidR="0002581E" w:rsidRPr="000A782C">
        <w:rPr>
          <w:rFonts w:ascii="Calibri" w:eastAsiaTheme="minorEastAsia" w:hAnsi="Calibri" w:cs="Calibri"/>
          <w:color w:val="000000" w:themeColor="text1"/>
        </w:rPr>
        <w:t>dummy values for modeling</w:t>
      </w:r>
      <w:r w:rsidR="007E3A5E" w:rsidRPr="000A782C">
        <w:rPr>
          <w:rFonts w:ascii="Calibri" w:eastAsiaTheme="minorEastAsia" w:hAnsi="Calibri" w:cs="Calibri"/>
          <w:color w:val="000000" w:themeColor="text1"/>
        </w:rPr>
        <w:t xml:space="preserve"> and c</w:t>
      </w:r>
      <w:r w:rsidR="007C3918" w:rsidRPr="000A782C">
        <w:rPr>
          <w:rFonts w:ascii="Calibri" w:eastAsiaTheme="minorEastAsia" w:hAnsi="Calibri" w:cs="Calibri"/>
          <w:color w:val="000000" w:themeColor="text1"/>
        </w:rPr>
        <w:t>onverted date columns to datetime format and ensured numeric columns were correctly typed.</w:t>
      </w:r>
    </w:p>
    <w:p w14:paraId="58B8405A" w14:textId="279290B6" w:rsidR="315F17E9" w:rsidRPr="000A782C" w:rsidRDefault="315F17E9" w:rsidP="315F17E9">
      <w:pPr>
        <w:rPr>
          <w:rFonts w:ascii="Calibri" w:eastAsiaTheme="minorEastAsia" w:hAnsi="Calibri" w:cs="Calibri"/>
          <w:color w:val="000000" w:themeColor="text1"/>
        </w:rPr>
      </w:pPr>
    </w:p>
    <w:p w14:paraId="5FDB4975" w14:textId="32683B7D" w:rsidR="0F6D536A" w:rsidRPr="000A782C" w:rsidRDefault="0F6D536A" w:rsidP="00340C59">
      <w:pPr>
        <w:jc w:val="center"/>
        <w:rPr>
          <w:rFonts w:ascii="Calibri" w:eastAsiaTheme="minorEastAsia" w:hAnsi="Calibri" w:cs="Calibri"/>
          <w:b/>
          <w:color w:val="000000" w:themeColor="text1"/>
        </w:rPr>
      </w:pPr>
      <w:r w:rsidRPr="000A782C">
        <w:rPr>
          <w:rFonts w:ascii="Calibri" w:eastAsiaTheme="minorEastAsia" w:hAnsi="Calibri" w:cs="Calibri"/>
          <w:b/>
          <w:color w:val="000000" w:themeColor="text1"/>
        </w:rPr>
        <w:t xml:space="preserve">Modeling </w:t>
      </w:r>
      <w:r w:rsidR="00080F76" w:rsidRPr="000A782C">
        <w:rPr>
          <w:rFonts w:ascii="Calibri" w:eastAsiaTheme="minorEastAsia" w:hAnsi="Calibri" w:cs="Calibri"/>
          <w:b/>
          <w:color w:val="000000" w:themeColor="text1"/>
        </w:rPr>
        <w:t>and Analysis Techniques</w:t>
      </w:r>
      <w:r w:rsidRPr="000A782C">
        <w:rPr>
          <w:rFonts w:ascii="Calibri" w:eastAsiaTheme="minorEastAsia" w:hAnsi="Calibri" w:cs="Calibri"/>
          <w:b/>
          <w:color w:val="000000" w:themeColor="text1"/>
        </w:rPr>
        <w:t>:</w:t>
      </w:r>
    </w:p>
    <w:p w14:paraId="31BF80AC" w14:textId="01489125" w:rsidR="00080F76" w:rsidRPr="000A782C" w:rsidRDefault="00080F76" w:rsidP="5B9383DC">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A variety of models</w:t>
      </w:r>
      <w:r w:rsidR="004F32A8" w:rsidRPr="000A782C">
        <w:rPr>
          <w:rFonts w:ascii="Calibri" w:eastAsiaTheme="minorEastAsia" w:hAnsi="Calibri" w:cs="Calibri"/>
          <w:color w:val="000000" w:themeColor="text1"/>
        </w:rPr>
        <w:t xml:space="preserve"> and quantitative analysis methods were </w:t>
      </w:r>
      <w:r w:rsidR="00087754" w:rsidRPr="000A782C">
        <w:rPr>
          <w:rFonts w:ascii="Calibri" w:eastAsiaTheme="minorEastAsia" w:hAnsi="Calibri" w:cs="Calibri"/>
          <w:color w:val="000000" w:themeColor="text1"/>
        </w:rPr>
        <w:t xml:space="preserve">employed to derive insights that were instrumental in fulfilling the project objectives. </w:t>
      </w:r>
      <w:r w:rsidR="0070289F" w:rsidRPr="000A782C">
        <w:rPr>
          <w:rFonts w:ascii="Calibri" w:eastAsiaTheme="minorEastAsia" w:hAnsi="Calibri" w:cs="Calibri"/>
          <w:color w:val="000000" w:themeColor="text1"/>
        </w:rPr>
        <w:t xml:space="preserve">While some models were initially developed to establish baseline metrics, these and additional models were later refined to enhance insights and provide more definitive evidence in areas where knowledge gaps </w:t>
      </w:r>
      <w:r w:rsidR="0041205A" w:rsidRPr="000A782C">
        <w:rPr>
          <w:rFonts w:ascii="Calibri" w:eastAsiaTheme="minorEastAsia" w:hAnsi="Calibri" w:cs="Calibri"/>
          <w:color w:val="000000" w:themeColor="text1"/>
        </w:rPr>
        <w:t xml:space="preserve">were prevalent. </w:t>
      </w:r>
      <w:r w:rsidR="00415668" w:rsidRPr="000A782C">
        <w:rPr>
          <w:rFonts w:ascii="Calibri" w:eastAsiaTheme="minorEastAsia" w:hAnsi="Calibri" w:cs="Calibri"/>
          <w:color w:val="000000" w:themeColor="text1"/>
        </w:rPr>
        <w:t>As outlined in the descriptions of each model, every modeling attempt had its limitations and varied in utility. However, through these imperfect results, additional insights about the data were uncovered.</w:t>
      </w:r>
    </w:p>
    <w:p w14:paraId="242618D0" w14:textId="438EFB5B" w:rsidR="009D7FFA" w:rsidRPr="000A782C" w:rsidRDefault="009D7FFA" w:rsidP="00D50F24">
      <w:pPr>
        <w:jc w:val="both"/>
        <w:rPr>
          <w:rFonts w:ascii="Calibri" w:eastAsiaTheme="minorEastAsia" w:hAnsi="Calibri" w:cs="Calibri"/>
          <w:b/>
          <w:color w:val="000000" w:themeColor="text1"/>
        </w:rPr>
      </w:pPr>
      <w:r w:rsidRPr="000A782C">
        <w:rPr>
          <w:rFonts w:ascii="Calibri" w:eastAsiaTheme="minorEastAsia" w:hAnsi="Calibri" w:cs="Calibri"/>
          <w:b/>
          <w:color w:val="000000" w:themeColor="text1"/>
        </w:rPr>
        <w:t>Logistic Regression:</w:t>
      </w:r>
    </w:p>
    <w:p w14:paraId="34131D14" w14:textId="3A229A16" w:rsidR="0D22F2DD" w:rsidRPr="000A782C" w:rsidRDefault="0F6D536A" w:rsidP="00D50F24">
      <w:pPr>
        <w:jc w:val="both"/>
        <w:rPr>
          <w:rFonts w:ascii="Calibri" w:hAnsi="Calibri" w:cs="Calibri"/>
          <w:color w:val="000000" w:themeColor="text1"/>
        </w:rPr>
      </w:pPr>
      <w:r w:rsidRPr="000A782C">
        <w:rPr>
          <w:rFonts w:ascii="Calibri" w:eastAsiaTheme="minorEastAsia" w:hAnsi="Calibri" w:cs="Calibri"/>
          <w:color w:val="000000" w:themeColor="text1"/>
        </w:rPr>
        <w:t xml:space="preserve">Logistic regression </w:t>
      </w:r>
      <w:r w:rsidR="007948A2" w:rsidRPr="000A782C">
        <w:rPr>
          <w:rFonts w:ascii="Calibri" w:eastAsiaTheme="minorEastAsia" w:hAnsi="Calibri" w:cs="Calibri"/>
          <w:color w:val="000000" w:themeColor="text1"/>
        </w:rPr>
        <w:t>was</w:t>
      </w:r>
      <w:r w:rsidRPr="000A782C">
        <w:rPr>
          <w:rFonts w:ascii="Calibri" w:eastAsiaTheme="minorEastAsia" w:hAnsi="Calibri" w:cs="Calibri"/>
          <w:color w:val="000000" w:themeColor="text1"/>
        </w:rPr>
        <w:t xml:space="preserve"> utilized to predict the factors that most influence</w:t>
      </w:r>
      <w:r w:rsidR="0052253E" w:rsidRPr="000A782C">
        <w:rPr>
          <w:rFonts w:ascii="Calibri" w:eastAsiaTheme="minorEastAsia" w:hAnsi="Calibri" w:cs="Calibri"/>
          <w:color w:val="000000" w:themeColor="text1"/>
        </w:rPr>
        <w:t>d</w:t>
      </w:r>
      <w:r w:rsidRPr="000A782C">
        <w:rPr>
          <w:rFonts w:ascii="Calibri" w:eastAsiaTheme="minorEastAsia" w:hAnsi="Calibri" w:cs="Calibri"/>
          <w:color w:val="000000" w:themeColor="text1"/>
        </w:rPr>
        <w:t xml:space="preserve"> a subscriber's decision to auto-renew their service. Analyzing the model's odds coefficients provides insights into the significance of each feature, such as email engagement or trial usage, in affecting renewal odds. These insights are instrumental in forecasting subscriber behavior, informing targeted marketing, and enhancing customer retention strategies. Furthermore, they play a key role in guiding product development and strategic decision-making, enabling a tailored approach to meet subscriber needs and effectively drive business growth. </w:t>
      </w:r>
    </w:p>
    <w:p w14:paraId="6303ED82" w14:textId="14250E8D" w:rsidR="00413700" w:rsidRPr="000A782C" w:rsidRDefault="0F6D536A" w:rsidP="00D50F24">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The study on subscriber auto-renewal decisions revealed that being a 'Demo User', 'Free Trial User', or 'Email Subscriber' has a positive effect on the likelihood of auto-renewal, indicating that engaging trial experiences and regular email communication contribute to fostering subscriber loyalty. On the other hand, a high 'Send Count' tends to decrease the chances of renewal, suggesting a risk of communication fatigue. Additionally, active engagement, as evidenced by a high 'Open Count', is associated with increased auto-renewal rates, whereas 'Click Count' appears to have a negligible effect. An interesting observation is that a longer 'Subscription Duration' marginally lowers the likelihood of renewal, possibly reflecting a subscriber's reevaluation of the service over time. Regional differences, such as those represented by '</w:t>
      </w:r>
      <w:proofErr w:type="spellStart"/>
      <w:r w:rsidRPr="000A782C">
        <w:rPr>
          <w:rFonts w:ascii="Calibri" w:eastAsiaTheme="minorEastAsia" w:hAnsi="Calibri" w:cs="Calibri"/>
          <w:color w:val="000000" w:themeColor="text1"/>
        </w:rPr>
        <w:t>Country_Europe</w:t>
      </w:r>
      <w:proofErr w:type="spellEnd"/>
      <w:r w:rsidRPr="000A782C">
        <w:rPr>
          <w:rFonts w:ascii="Calibri" w:eastAsiaTheme="minorEastAsia" w:hAnsi="Calibri" w:cs="Calibri"/>
          <w:color w:val="000000" w:themeColor="text1"/>
        </w:rPr>
        <w:t>', '</w:t>
      </w:r>
      <w:proofErr w:type="spellStart"/>
      <w:r w:rsidRPr="000A782C">
        <w:rPr>
          <w:rFonts w:ascii="Calibri" w:eastAsiaTheme="minorEastAsia" w:hAnsi="Calibri" w:cs="Calibri"/>
          <w:color w:val="000000" w:themeColor="text1"/>
        </w:rPr>
        <w:t>Country_Other</w:t>
      </w:r>
      <w:proofErr w:type="spellEnd"/>
      <w:r w:rsidRPr="000A782C">
        <w:rPr>
          <w:rFonts w:ascii="Calibri" w:eastAsiaTheme="minorEastAsia" w:hAnsi="Calibri" w:cs="Calibri"/>
          <w:color w:val="000000" w:themeColor="text1"/>
        </w:rPr>
        <w:t>', and '</w:t>
      </w:r>
      <w:proofErr w:type="spellStart"/>
      <w:r w:rsidRPr="000A782C">
        <w:rPr>
          <w:rFonts w:ascii="Calibri" w:eastAsiaTheme="minorEastAsia" w:hAnsi="Calibri" w:cs="Calibri"/>
          <w:color w:val="000000" w:themeColor="text1"/>
        </w:rPr>
        <w:t>Country_US</w:t>
      </w:r>
      <w:proofErr w:type="spellEnd"/>
      <w:r w:rsidRPr="000A782C">
        <w:rPr>
          <w:rFonts w:ascii="Calibri" w:eastAsiaTheme="minorEastAsia" w:hAnsi="Calibri" w:cs="Calibri"/>
          <w:color w:val="000000" w:themeColor="text1"/>
        </w:rPr>
        <w:t>/Canada', highlight the impact of local market and cultural influences. Understanding these aspects is vital not just for comprehending auto-renewal trends but also for pinpointing subscribers who are most likely to be receptive to additional products or services. Subscribers who actively engage, especially those responsive to trials and consistent updates, stand out as key targets for upselling and cross-selling initiatives, given their propensity for continued and expanded service usage.</w:t>
      </w:r>
    </w:p>
    <w:p w14:paraId="349E70CB" w14:textId="1843258A" w:rsidR="0D22F2DD" w:rsidRPr="000A782C" w:rsidRDefault="009D7FFA" w:rsidP="00D50F24">
      <w:pPr>
        <w:jc w:val="both"/>
        <w:rPr>
          <w:rFonts w:ascii="Calibri" w:eastAsiaTheme="minorEastAsia" w:hAnsi="Calibri" w:cs="Calibri"/>
          <w:b/>
          <w:color w:val="000000" w:themeColor="text1"/>
        </w:rPr>
      </w:pPr>
      <w:r w:rsidRPr="000A782C">
        <w:rPr>
          <w:rFonts w:ascii="Calibri" w:eastAsiaTheme="minorEastAsia" w:hAnsi="Calibri" w:cs="Calibri"/>
          <w:b/>
          <w:color w:val="000000" w:themeColor="text1"/>
        </w:rPr>
        <w:t>Linear Regression:</w:t>
      </w:r>
    </w:p>
    <w:p w14:paraId="4DCF9D47" w14:textId="77777777" w:rsidR="00EA03A2" w:rsidRPr="000A782C" w:rsidRDefault="0085784F" w:rsidP="00D50F24">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Given Rosetta Stone’s position as a business intent on reaching profitability and maximizing returns from operations, comprehending the trends that affect the total purchase amount per customer was crucial to achieving the project’s objectives. </w:t>
      </w:r>
      <w:r w:rsidR="000009A3" w:rsidRPr="000A782C">
        <w:rPr>
          <w:rFonts w:ascii="Calibri" w:eastAsiaTheme="minorEastAsia" w:hAnsi="Calibri" w:cs="Calibri"/>
          <w:color w:val="000000" w:themeColor="text1"/>
        </w:rPr>
        <w:t xml:space="preserve">A linear regression model was developed to gain a deeper understanding of this </w:t>
      </w:r>
      <w:r w:rsidR="00EA03A2" w:rsidRPr="000A782C">
        <w:rPr>
          <w:rFonts w:ascii="Calibri" w:eastAsiaTheme="minorEastAsia" w:hAnsi="Calibri" w:cs="Calibri"/>
          <w:color w:val="000000" w:themeColor="text1"/>
        </w:rPr>
        <w:t xml:space="preserve">integral aspect of the data, with the USD-adjusted purchase amount representing the dependent variable. </w:t>
      </w:r>
    </w:p>
    <w:p w14:paraId="1AC29554" w14:textId="5AABBFB8" w:rsidR="003624CD" w:rsidRPr="000A782C" w:rsidRDefault="00D57EA0" w:rsidP="00D50F24">
      <w:pPr>
        <w:jc w:val="both"/>
        <w:rPr>
          <w:rFonts w:ascii="Calibri" w:eastAsiaTheme="minorEastAsia" w:hAnsi="Calibri" w:cs="Calibri"/>
          <w:b/>
          <w:color w:val="000000" w:themeColor="text1"/>
        </w:rPr>
      </w:pPr>
      <w:r w:rsidRPr="000A782C">
        <w:rPr>
          <w:rFonts w:ascii="Calibri" w:eastAsiaTheme="minorEastAsia" w:hAnsi="Calibri" w:cs="Calibri"/>
          <w:color w:val="000000" w:themeColor="text1"/>
        </w:rPr>
        <w:t xml:space="preserve">The model incorporated a mix of numerical and categorical variables as predictors. After multiple refinements, the model ultimately utilized subscription </w:t>
      </w:r>
      <w:r w:rsidR="002E0D24" w:rsidRPr="000A782C">
        <w:rPr>
          <w:rFonts w:ascii="Calibri" w:eastAsiaTheme="minorEastAsia" w:hAnsi="Calibri" w:cs="Calibri"/>
          <w:color w:val="000000" w:themeColor="text1"/>
        </w:rPr>
        <w:t>duration, push notifications, auto renew, email subscriber, unique open count, demo user, open count, activity type count, ID count, purchase store</w:t>
      </w:r>
      <w:r w:rsidR="00B32743" w:rsidRPr="000A782C">
        <w:rPr>
          <w:rFonts w:ascii="Calibri" w:eastAsiaTheme="minorEastAsia" w:hAnsi="Calibri" w:cs="Calibri"/>
          <w:color w:val="000000" w:themeColor="text1"/>
        </w:rPr>
        <w:t xml:space="preserve">, platform count, unique click count, and click count </w:t>
      </w:r>
      <w:r w:rsidR="00AE3324" w:rsidRPr="000A782C">
        <w:rPr>
          <w:rFonts w:ascii="Calibri" w:eastAsiaTheme="minorEastAsia" w:hAnsi="Calibri" w:cs="Calibri"/>
          <w:color w:val="000000" w:themeColor="text1"/>
        </w:rPr>
        <w:t>as predictive variables</w:t>
      </w:r>
      <w:r w:rsidRPr="000A782C">
        <w:rPr>
          <w:rFonts w:ascii="Calibri" w:eastAsiaTheme="minorEastAsia" w:hAnsi="Calibri" w:cs="Calibri"/>
          <w:color w:val="000000" w:themeColor="text1"/>
        </w:rPr>
        <w:t>. A traditional train-test split method was employed, with the optimal results achieved using a 70/30 split. Overall, the model achieved an R^2 value of 0.64 and an MSE of 2,184.5. The individual R^2 values and coefficients for each predictor are displayed below:</w:t>
      </w:r>
    </w:p>
    <w:tbl>
      <w:tblPr>
        <w:tblW w:w="9080" w:type="dxa"/>
        <w:tblLook w:val="04A0" w:firstRow="1" w:lastRow="0" w:firstColumn="1" w:lastColumn="0" w:noHBand="0" w:noVBand="1"/>
      </w:tblPr>
      <w:tblGrid>
        <w:gridCol w:w="2840"/>
        <w:gridCol w:w="2080"/>
        <w:gridCol w:w="2080"/>
        <w:gridCol w:w="2080"/>
      </w:tblGrid>
      <w:tr w:rsidR="005218FA" w:rsidRPr="000A782C" w14:paraId="3ECA5095"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BD5E192" w14:textId="77777777" w:rsidR="005218FA" w:rsidRPr="000A782C" w:rsidRDefault="005218FA" w:rsidP="005218FA">
            <w:pPr>
              <w:spacing w:after="0" w:line="240" w:lineRule="auto"/>
              <w:jc w:val="center"/>
              <w:rPr>
                <w:rFonts w:ascii="Calibri" w:eastAsia="Times New Roman" w:hAnsi="Calibri" w:cs="Calibri"/>
                <w:b/>
                <w:color w:val="000000" w:themeColor="text1"/>
                <w:sz w:val="24"/>
                <w:szCs w:val="24"/>
              </w:rPr>
            </w:pPr>
            <w:r w:rsidRPr="000A782C">
              <w:rPr>
                <w:rFonts w:ascii="Calibri" w:eastAsia="Times New Roman" w:hAnsi="Calibri" w:cs="Calibri"/>
                <w:b/>
                <w:color w:val="000000" w:themeColor="text1"/>
                <w:sz w:val="24"/>
                <w:szCs w:val="24"/>
              </w:rPr>
              <w:t>Variable</w:t>
            </w:r>
          </w:p>
        </w:tc>
        <w:tc>
          <w:tcPr>
            <w:tcW w:w="208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73B9D6C" w14:textId="77777777" w:rsidR="005218FA" w:rsidRPr="000A782C" w:rsidRDefault="005218FA" w:rsidP="005218FA">
            <w:pPr>
              <w:spacing w:after="0" w:line="240" w:lineRule="auto"/>
              <w:jc w:val="center"/>
              <w:rPr>
                <w:rFonts w:ascii="Calibri" w:eastAsia="Times New Roman" w:hAnsi="Calibri" w:cs="Calibri"/>
                <w:b/>
                <w:color w:val="000000" w:themeColor="text1"/>
                <w:sz w:val="24"/>
                <w:szCs w:val="24"/>
              </w:rPr>
            </w:pPr>
            <w:r w:rsidRPr="000A782C">
              <w:rPr>
                <w:rFonts w:ascii="Calibri" w:eastAsia="Times New Roman" w:hAnsi="Calibri" w:cs="Calibri"/>
                <w:b/>
                <w:color w:val="000000" w:themeColor="text1"/>
                <w:sz w:val="24"/>
                <w:szCs w:val="24"/>
              </w:rPr>
              <w:t>Coefficient</w:t>
            </w:r>
          </w:p>
        </w:tc>
        <w:tc>
          <w:tcPr>
            <w:tcW w:w="208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512E39F" w14:textId="77777777" w:rsidR="005218FA" w:rsidRPr="000A782C" w:rsidRDefault="005218FA" w:rsidP="005218FA">
            <w:pPr>
              <w:spacing w:after="0" w:line="240" w:lineRule="auto"/>
              <w:jc w:val="center"/>
              <w:rPr>
                <w:rFonts w:ascii="Calibri" w:eastAsia="Times New Roman" w:hAnsi="Calibri" w:cs="Calibri"/>
                <w:b/>
                <w:color w:val="000000" w:themeColor="text1"/>
                <w:sz w:val="24"/>
                <w:szCs w:val="24"/>
              </w:rPr>
            </w:pPr>
            <w:r w:rsidRPr="000A782C">
              <w:rPr>
                <w:rFonts w:ascii="Calibri" w:eastAsia="Times New Roman" w:hAnsi="Calibri" w:cs="Calibri"/>
                <w:b/>
                <w:color w:val="000000" w:themeColor="text1"/>
                <w:sz w:val="24"/>
                <w:szCs w:val="24"/>
              </w:rPr>
              <w:t>R^2</w:t>
            </w:r>
          </w:p>
        </w:tc>
        <w:tc>
          <w:tcPr>
            <w:tcW w:w="208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0B304C2" w14:textId="77777777" w:rsidR="005218FA" w:rsidRPr="000A782C" w:rsidRDefault="005218FA" w:rsidP="005218FA">
            <w:pPr>
              <w:spacing w:after="0" w:line="240" w:lineRule="auto"/>
              <w:jc w:val="center"/>
              <w:rPr>
                <w:rFonts w:ascii="Calibri" w:eastAsia="Times New Roman" w:hAnsi="Calibri" w:cs="Calibri"/>
                <w:b/>
                <w:color w:val="000000" w:themeColor="text1"/>
                <w:sz w:val="24"/>
                <w:szCs w:val="24"/>
              </w:rPr>
            </w:pPr>
            <w:r w:rsidRPr="000A782C">
              <w:rPr>
                <w:rFonts w:ascii="Calibri" w:eastAsia="Times New Roman" w:hAnsi="Calibri" w:cs="Calibri"/>
                <w:b/>
                <w:color w:val="000000" w:themeColor="text1"/>
                <w:sz w:val="24"/>
                <w:szCs w:val="24"/>
              </w:rPr>
              <w:t>MSE</w:t>
            </w:r>
          </w:p>
        </w:tc>
      </w:tr>
      <w:tr w:rsidR="005218FA" w:rsidRPr="000A782C" w14:paraId="2FE42388"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72823041" w14:textId="77777777" w:rsidR="005218FA" w:rsidRPr="000A782C" w:rsidRDefault="005218FA" w:rsidP="005218FA">
            <w:pPr>
              <w:spacing w:after="0" w:line="240" w:lineRule="auto"/>
              <w:rPr>
                <w:rFonts w:ascii="Calibri" w:eastAsia="Times New Roman" w:hAnsi="Calibri" w:cs="Calibri"/>
                <w:b/>
                <w:color w:val="000000" w:themeColor="text1"/>
                <w:sz w:val="24"/>
                <w:szCs w:val="24"/>
              </w:rPr>
            </w:pPr>
            <w:r w:rsidRPr="000A782C">
              <w:rPr>
                <w:rFonts w:ascii="Calibri" w:eastAsia="Times New Roman" w:hAnsi="Calibri" w:cs="Calibri"/>
                <w:b/>
                <w:color w:val="000000" w:themeColor="text1"/>
                <w:sz w:val="24"/>
                <w:szCs w:val="24"/>
              </w:rPr>
              <w:t>Overall Model</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07821C70" w14:textId="77777777" w:rsidR="005218FA" w:rsidRPr="000A782C" w:rsidRDefault="005218FA" w:rsidP="005218FA">
            <w:pPr>
              <w:spacing w:after="0" w:line="240" w:lineRule="auto"/>
              <w:jc w:val="center"/>
              <w:rPr>
                <w:rFonts w:ascii="Calibri" w:eastAsia="Times New Roman" w:hAnsi="Calibri" w:cs="Calibri"/>
                <w:b/>
                <w:color w:val="000000" w:themeColor="text1"/>
                <w:sz w:val="24"/>
                <w:szCs w:val="24"/>
              </w:rPr>
            </w:pPr>
            <w:r w:rsidRPr="000A782C">
              <w:rPr>
                <w:rFonts w:ascii="Calibri" w:eastAsia="Times New Roman" w:hAnsi="Calibri" w:cs="Calibri"/>
                <w:b/>
                <w:color w:val="000000" w:themeColor="text1"/>
                <w:sz w:val="24"/>
                <w:szCs w:val="24"/>
              </w:rPr>
              <w:t>N/A</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25899AAE" w14:textId="5CC0CE5E" w:rsidR="005218FA" w:rsidRPr="000A782C" w:rsidRDefault="005218FA" w:rsidP="005218FA">
            <w:pPr>
              <w:spacing w:after="0" w:line="240" w:lineRule="auto"/>
              <w:jc w:val="center"/>
              <w:rPr>
                <w:rFonts w:ascii="Calibri" w:eastAsia="Times New Roman" w:hAnsi="Calibri" w:cs="Calibri"/>
                <w:b/>
                <w:color w:val="000000" w:themeColor="text1"/>
                <w:sz w:val="24"/>
                <w:szCs w:val="24"/>
              </w:rPr>
            </w:pPr>
            <w:r w:rsidRPr="000A782C">
              <w:rPr>
                <w:rFonts w:ascii="Calibri" w:eastAsia="Times New Roman" w:hAnsi="Calibri" w:cs="Calibri"/>
                <w:b/>
                <w:color w:val="000000" w:themeColor="text1"/>
                <w:sz w:val="24"/>
                <w:szCs w:val="24"/>
              </w:rPr>
              <w:t>0.6</w:t>
            </w:r>
            <w:r w:rsidR="003854C6" w:rsidRPr="000A782C">
              <w:rPr>
                <w:rFonts w:ascii="Calibri" w:eastAsia="Times New Roman" w:hAnsi="Calibri" w:cs="Calibri"/>
                <w:b/>
                <w:color w:val="000000" w:themeColor="text1"/>
                <w:sz w:val="24"/>
                <w:szCs w:val="24"/>
              </w:rPr>
              <w:t>43</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2AFFBC36" w14:textId="3512E323" w:rsidR="005218FA" w:rsidRPr="000A782C" w:rsidRDefault="003854C6" w:rsidP="005218FA">
            <w:pPr>
              <w:spacing w:after="0" w:line="240" w:lineRule="auto"/>
              <w:jc w:val="center"/>
              <w:rPr>
                <w:rFonts w:ascii="Calibri" w:eastAsia="Times New Roman" w:hAnsi="Calibri" w:cs="Calibri"/>
                <w:b/>
                <w:color w:val="000000" w:themeColor="text1"/>
                <w:sz w:val="24"/>
                <w:szCs w:val="24"/>
              </w:rPr>
            </w:pPr>
            <w:r w:rsidRPr="000A782C">
              <w:rPr>
                <w:rFonts w:ascii="Calibri" w:eastAsia="Times New Roman" w:hAnsi="Calibri" w:cs="Calibri"/>
                <w:b/>
                <w:color w:val="000000" w:themeColor="text1"/>
                <w:sz w:val="24"/>
                <w:szCs w:val="24"/>
              </w:rPr>
              <w:t>2141.82</w:t>
            </w:r>
          </w:p>
        </w:tc>
      </w:tr>
      <w:tr w:rsidR="005218FA" w:rsidRPr="000A782C" w14:paraId="711A58B1"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33EFEC"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Subscription Duration</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881092"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0.005</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3F070BA"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0.610</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A21788B"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2343.75</w:t>
            </w:r>
          </w:p>
        </w:tc>
      </w:tr>
      <w:tr w:rsidR="005218FA" w:rsidRPr="000A782C" w14:paraId="4FF492E7"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1AC9633B"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 xml:space="preserve">Push </w:t>
            </w:r>
            <w:proofErr w:type="spellStart"/>
            <w:r w:rsidRPr="000A782C">
              <w:rPr>
                <w:rFonts w:ascii="Calibri" w:eastAsia="Times New Roman" w:hAnsi="Calibri" w:cs="Calibri"/>
                <w:color w:val="000000" w:themeColor="text1"/>
                <w:sz w:val="24"/>
                <w:szCs w:val="24"/>
              </w:rPr>
              <w:t>Notifications_No</w:t>
            </w:r>
            <w:proofErr w:type="spellEnd"/>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3AF09BAF"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32.027</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3B916CD4"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0.054</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5508DC34"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5680.11</w:t>
            </w:r>
          </w:p>
        </w:tc>
      </w:tr>
      <w:tr w:rsidR="005218FA" w:rsidRPr="000A782C" w14:paraId="0ABEDA6B"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4B483DA"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 xml:space="preserve">Push </w:t>
            </w:r>
            <w:proofErr w:type="spellStart"/>
            <w:r w:rsidRPr="000A782C">
              <w:rPr>
                <w:rFonts w:ascii="Calibri" w:eastAsia="Times New Roman" w:hAnsi="Calibri" w:cs="Calibri"/>
                <w:color w:val="000000" w:themeColor="text1"/>
                <w:sz w:val="24"/>
                <w:szCs w:val="24"/>
              </w:rPr>
              <w:t>Notifications_Yes</w:t>
            </w:r>
            <w:proofErr w:type="spellEnd"/>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333D87"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-32.027</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4CC3D21"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0.054</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A521A12"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5680.11</w:t>
            </w:r>
          </w:p>
        </w:tc>
      </w:tr>
      <w:tr w:rsidR="005218FA" w:rsidRPr="000A782C" w14:paraId="5A2D3DB6"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56CDDEFC"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 xml:space="preserve">Auto </w:t>
            </w:r>
            <w:proofErr w:type="spellStart"/>
            <w:r w:rsidRPr="000A782C">
              <w:rPr>
                <w:rFonts w:ascii="Calibri" w:eastAsia="Times New Roman" w:hAnsi="Calibri" w:cs="Calibri"/>
                <w:color w:val="000000" w:themeColor="text1"/>
                <w:sz w:val="24"/>
                <w:szCs w:val="24"/>
              </w:rPr>
              <w:t>Renew_Off</w:t>
            </w:r>
            <w:proofErr w:type="spellEnd"/>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32F05884"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39.254</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49809A2B"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0.050</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65A731C5"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5706.03</w:t>
            </w:r>
          </w:p>
        </w:tc>
      </w:tr>
      <w:tr w:rsidR="005218FA" w:rsidRPr="000A782C" w14:paraId="70C0D0AC"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A56595"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 xml:space="preserve">Auto </w:t>
            </w:r>
            <w:proofErr w:type="spellStart"/>
            <w:r w:rsidRPr="000A782C">
              <w:rPr>
                <w:rFonts w:ascii="Calibri" w:eastAsia="Times New Roman" w:hAnsi="Calibri" w:cs="Calibri"/>
                <w:color w:val="000000" w:themeColor="text1"/>
                <w:sz w:val="24"/>
                <w:szCs w:val="24"/>
              </w:rPr>
              <w:t>Renew_On</w:t>
            </w:r>
            <w:proofErr w:type="spellEnd"/>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836BF46"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-39.254</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754B878"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0.050</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835BDD7"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5706.03</w:t>
            </w:r>
          </w:p>
        </w:tc>
      </w:tr>
      <w:tr w:rsidR="005218FA" w:rsidRPr="000A782C" w14:paraId="4F6689E9"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30124215"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 xml:space="preserve">Email </w:t>
            </w:r>
            <w:proofErr w:type="spellStart"/>
            <w:r w:rsidRPr="000A782C">
              <w:rPr>
                <w:rFonts w:ascii="Calibri" w:eastAsia="Times New Roman" w:hAnsi="Calibri" w:cs="Calibri"/>
                <w:color w:val="000000" w:themeColor="text1"/>
                <w:sz w:val="24"/>
                <w:szCs w:val="24"/>
              </w:rPr>
              <w:t>Subscriber_No</w:t>
            </w:r>
            <w:proofErr w:type="spellEnd"/>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477DF32C"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33.512</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45E6CD21"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0.049</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42584547"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5710.74</w:t>
            </w:r>
          </w:p>
        </w:tc>
      </w:tr>
      <w:tr w:rsidR="005218FA" w:rsidRPr="000A782C" w14:paraId="72FE81DF"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C596AC"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 xml:space="preserve">Email </w:t>
            </w:r>
            <w:proofErr w:type="spellStart"/>
            <w:r w:rsidRPr="000A782C">
              <w:rPr>
                <w:rFonts w:ascii="Calibri" w:eastAsia="Times New Roman" w:hAnsi="Calibri" w:cs="Calibri"/>
                <w:color w:val="000000" w:themeColor="text1"/>
                <w:sz w:val="24"/>
                <w:szCs w:val="24"/>
              </w:rPr>
              <w:t>Subscriber_Yes</w:t>
            </w:r>
            <w:proofErr w:type="spellEnd"/>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63214F5"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-33.512</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5AD7FD"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0.049</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1CEEB5"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5710.74</w:t>
            </w:r>
          </w:p>
        </w:tc>
      </w:tr>
      <w:tr w:rsidR="005218FA" w:rsidRPr="000A782C" w14:paraId="1FA4A9E6"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28C94C56"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Unique Open Count</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4D82508A"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10.385</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1B589B0C"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0.010</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3140D7D4"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5946.91</w:t>
            </w:r>
          </w:p>
        </w:tc>
      </w:tr>
      <w:tr w:rsidR="005218FA" w:rsidRPr="000A782C" w14:paraId="52200D8C"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1693C8"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 xml:space="preserve">Demo </w:t>
            </w:r>
            <w:proofErr w:type="spellStart"/>
            <w:r w:rsidRPr="000A782C">
              <w:rPr>
                <w:rFonts w:ascii="Calibri" w:eastAsia="Times New Roman" w:hAnsi="Calibri" w:cs="Calibri"/>
                <w:color w:val="000000" w:themeColor="text1"/>
                <w:sz w:val="24"/>
                <w:szCs w:val="24"/>
              </w:rPr>
              <w:t>User_No</w:t>
            </w:r>
            <w:proofErr w:type="spellEnd"/>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300E1C"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12.001</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9A39B0"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0.008</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A3F5F8"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5955.53</w:t>
            </w:r>
          </w:p>
        </w:tc>
      </w:tr>
      <w:tr w:rsidR="005218FA" w:rsidRPr="000A782C" w14:paraId="78021881"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32B4A7A0"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 xml:space="preserve">Demo </w:t>
            </w:r>
            <w:proofErr w:type="spellStart"/>
            <w:r w:rsidRPr="000A782C">
              <w:rPr>
                <w:rFonts w:ascii="Calibri" w:eastAsia="Times New Roman" w:hAnsi="Calibri" w:cs="Calibri"/>
                <w:color w:val="000000" w:themeColor="text1"/>
                <w:sz w:val="24"/>
                <w:szCs w:val="24"/>
              </w:rPr>
              <w:t>User_Yes</w:t>
            </w:r>
            <w:proofErr w:type="spellEnd"/>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578F70F4"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-12.001</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34ED1396"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0.008</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06153E42"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5955.53</w:t>
            </w:r>
          </w:p>
        </w:tc>
      </w:tr>
      <w:tr w:rsidR="005218FA" w:rsidRPr="000A782C" w14:paraId="536D2992"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73055A"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Open Count</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EA1042A"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5.181</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229C17C"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0.008</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F0800D"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5959.36</w:t>
            </w:r>
          </w:p>
        </w:tc>
      </w:tr>
      <w:tr w:rsidR="005218FA" w:rsidRPr="000A782C" w14:paraId="65198902"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1DE09E62"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proofErr w:type="spellStart"/>
            <w:r w:rsidRPr="000A782C">
              <w:rPr>
                <w:rFonts w:ascii="Calibri" w:eastAsia="Times New Roman" w:hAnsi="Calibri" w:cs="Calibri"/>
                <w:color w:val="000000" w:themeColor="text1"/>
                <w:sz w:val="24"/>
                <w:szCs w:val="24"/>
              </w:rPr>
              <w:t>Activity_Type_Count</w:t>
            </w:r>
            <w:proofErr w:type="spellEnd"/>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4D28CEFF"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-2.521</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3199EBB9"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0.006</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78F4DEF0"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5967.14</w:t>
            </w:r>
          </w:p>
        </w:tc>
      </w:tr>
      <w:tr w:rsidR="005218FA" w:rsidRPr="000A782C" w14:paraId="3D99DB66"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FA9FA41"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proofErr w:type="spellStart"/>
            <w:r w:rsidRPr="000A782C">
              <w:rPr>
                <w:rFonts w:ascii="Calibri" w:eastAsia="Times New Roman" w:hAnsi="Calibri" w:cs="Calibri"/>
                <w:color w:val="000000" w:themeColor="text1"/>
                <w:sz w:val="24"/>
                <w:szCs w:val="24"/>
              </w:rPr>
              <w:t>ID_Count</w:t>
            </w:r>
            <w:proofErr w:type="spellEnd"/>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6F25200"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-0.175</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940A14B"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0.001</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F78852D"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5997.56</w:t>
            </w:r>
          </w:p>
        </w:tc>
      </w:tr>
      <w:tr w:rsidR="005218FA" w:rsidRPr="000A782C" w14:paraId="1137FFA9"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5282BFE8"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 xml:space="preserve">Purchase </w:t>
            </w:r>
            <w:proofErr w:type="spellStart"/>
            <w:r w:rsidRPr="000A782C">
              <w:rPr>
                <w:rFonts w:ascii="Calibri" w:eastAsia="Times New Roman" w:hAnsi="Calibri" w:cs="Calibri"/>
                <w:color w:val="000000" w:themeColor="text1"/>
                <w:sz w:val="24"/>
                <w:szCs w:val="24"/>
              </w:rPr>
              <w:t>Store_App</w:t>
            </w:r>
            <w:proofErr w:type="spellEnd"/>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7D08F7AD"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-42.376</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5C12A43A"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0.001</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523332FD"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5999.59</w:t>
            </w:r>
          </w:p>
        </w:tc>
      </w:tr>
      <w:tr w:rsidR="005218FA" w:rsidRPr="000A782C" w14:paraId="50B48665"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C57B184"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 xml:space="preserve">Purchase </w:t>
            </w:r>
            <w:proofErr w:type="spellStart"/>
            <w:r w:rsidRPr="000A782C">
              <w:rPr>
                <w:rFonts w:ascii="Calibri" w:eastAsia="Times New Roman" w:hAnsi="Calibri" w:cs="Calibri"/>
                <w:color w:val="000000" w:themeColor="text1"/>
                <w:sz w:val="24"/>
                <w:szCs w:val="24"/>
              </w:rPr>
              <w:t>Store_Web</w:t>
            </w:r>
            <w:proofErr w:type="spellEnd"/>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B41D47E"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42.376</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81C0CF"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0.001</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7CEB9A2"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5999.59</w:t>
            </w:r>
          </w:p>
        </w:tc>
      </w:tr>
      <w:tr w:rsidR="005218FA" w:rsidRPr="000A782C" w14:paraId="0CD1FE6D"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3894A4FD"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proofErr w:type="spellStart"/>
            <w:r w:rsidRPr="000A782C">
              <w:rPr>
                <w:rFonts w:ascii="Calibri" w:eastAsia="Times New Roman" w:hAnsi="Calibri" w:cs="Calibri"/>
                <w:color w:val="000000" w:themeColor="text1"/>
                <w:sz w:val="24"/>
                <w:szCs w:val="24"/>
              </w:rPr>
              <w:t>Platform_Count</w:t>
            </w:r>
            <w:proofErr w:type="spellEnd"/>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398A3EA6"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-1.148</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07923DC0"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0.001</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1057A141"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6002.29</w:t>
            </w:r>
          </w:p>
        </w:tc>
      </w:tr>
      <w:tr w:rsidR="005218FA" w:rsidRPr="000A782C" w14:paraId="268BA7CB"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F1A5DD5"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Unique Click Count</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8EA418"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83A2654"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0.000</w:t>
            </w:r>
          </w:p>
        </w:tc>
        <w:tc>
          <w:tcPr>
            <w:tcW w:w="208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9DD36CA"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6007.31</w:t>
            </w:r>
          </w:p>
        </w:tc>
      </w:tr>
      <w:tr w:rsidR="005218FA" w:rsidRPr="000A782C" w14:paraId="5F2F3F88" w14:textId="77777777" w:rsidTr="005218FA">
        <w:trPr>
          <w:trHeight w:val="320"/>
        </w:trPr>
        <w:tc>
          <w:tcPr>
            <w:tcW w:w="284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56B0EA5D" w14:textId="77777777" w:rsidR="005218FA" w:rsidRPr="000A782C" w:rsidRDefault="005218FA" w:rsidP="005218FA">
            <w:pPr>
              <w:spacing w:after="0" w:line="240" w:lineRule="auto"/>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Click Count</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5C1BE6E6"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3575DBB9"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0.000</w:t>
            </w:r>
          </w:p>
        </w:tc>
        <w:tc>
          <w:tcPr>
            <w:tcW w:w="2080" w:type="dxa"/>
            <w:tcBorders>
              <w:top w:val="single" w:sz="4" w:space="0" w:color="auto"/>
              <w:left w:val="single" w:sz="4" w:space="0" w:color="auto"/>
              <w:bottom w:val="single" w:sz="4" w:space="0" w:color="auto"/>
              <w:right w:val="single" w:sz="4" w:space="0" w:color="auto"/>
            </w:tcBorders>
            <w:shd w:val="clear" w:color="B4C6E7" w:fill="B4C6E7"/>
            <w:noWrap/>
            <w:vAlign w:val="bottom"/>
            <w:hideMark/>
          </w:tcPr>
          <w:p w14:paraId="057B1DB4" w14:textId="77777777" w:rsidR="005218FA" w:rsidRPr="000A782C" w:rsidRDefault="005218FA" w:rsidP="005218FA">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6007.31</w:t>
            </w:r>
          </w:p>
        </w:tc>
      </w:tr>
    </w:tbl>
    <w:p w14:paraId="4149EAF2" w14:textId="77777777" w:rsidR="005218FA" w:rsidRPr="000A782C" w:rsidRDefault="005218FA" w:rsidP="005218FA">
      <w:pPr>
        <w:rPr>
          <w:rFonts w:ascii="Calibri" w:eastAsiaTheme="minorEastAsia" w:hAnsi="Calibri" w:cs="Calibri"/>
          <w:b/>
          <w:color w:val="000000" w:themeColor="text1"/>
        </w:rPr>
      </w:pPr>
    </w:p>
    <w:p w14:paraId="0BF097F7" w14:textId="4C810648" w:rsidR="007566D5" w:rsidRPr="000A782C" w:rsidRDefault="007566D5" w:rsidP="00421A1E">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With an overall R^2 above 0.6, the model initially appeared promising for robust analysis. However, a closer examination of each predictor's individual R^2 values and coefficients revealed that more complex modeling would be required for definitive results. From an R^2 perspective, the only significant </w:t>
      </w:r>
      <w:r w:rsidR="00D76BE8" w:rsidRPr="000A782C">
        <w:rPr>
          <w:rFonts w:ascii="Calibri" w:eastAsiaTheme="minorEastAsia" w:hAnsi="Calibri" w:cs="Calibri"/>
          <w:color w:val="000000" w:themeColor="text1"/>
        </w:rPr>
        <w:t>variable was</w:t>
      </w:r>
      <w:r w:rsidRPr="000A782C">
        <w:rPr>
          <w:rFonts w:ascii="Calibri" w:eastAsiaTheme="minorEastAsia" w:hAnsi="Calibri" w:cs="Calibri"/>
          <w:color w:val="000000" w:themeColor="text1"/>
        </w:rPr>
        <w:t xml:space="preserve"> subscription duration </w:t>
      </w:r>
      <w:r w:rsidR="00D76BE8" w:rsidRPr="000A782C">
        <w:rPr>
          <w:rFonts w:ascii="Calibri" w:eastAsiaTheme="minorEastAsia" w:hAnsi="Calibri" w:cs="Calibri"/>
          <w:color w:val="000000" w:themeColor="text1"/>
        </w:rPr>
        <w:t>which exhibited an</w:t>
      </w:r>
      <w:r w:rsidRPr="000A782C">
        <w:rPr>
          <w:rFonts w:ascii="Calibri" w:eastAsiaTheme="minorEastAsia" w:hAnsi="Calibri" w:cs="Calibri"/>
          <w:color w:val="000000" w:themeColor="text1"/>
        </w:rPr>
        <w:t xml:space="preserve"> R^2 value above 0.6. In contrast, the remaining variables demonstrated negligible R^2 values.</w:t>
      </w:r>
    </w:p>
    <w:p w14:paraId="4230A49F" w14:textId="377D3D77" w:rsidR="21CD690B" w:rsidRPr="000A782C" w:rsidRDefault="007C2741" w:rsidP="00421A1E">
      <w:pPr>
        <w:jc w:val="both"/>
        <w:rPr>
          <w:rFonts w:ascii="Calibri" w:hAnsi="Calibri" w:cs="Calibri"/>
          <w:color w:val="000000" w:themeColor="text1"/>
        </w:rPr>
      </w:pPr>
      <w:r w:rsidRPr="000A782C">
        <w:rPr>
          <w:rFonts w:ascii="Calibri" w:eastAsiaTheme="minorEastAsia" w:hAnsi="Calibri" w:cs="Calibri"/>
          <w:color w:val="000000" w:themeColor="text1"/>
        </w:rPr>
        <w:t>Although the coefficient for subscription duration is relatively low in comparison to other variables, its high R^2 value indicates a positive linear relationship with the USD-adjusted purchase amount. This suggests that subscription duration is a critical factor in deriving conclusive insights.</w:t>
      </w:r>
    </w:p>
    <w:p w14:paraId="70EDD1DD" w14:textId="499AD9A8" w:rsidR="2BE7DDF1" w:rsidRPr="000A782C" w:rsidRDefault="00F42A93" w:rsidP="00421A1E">
      <w:pPr>
        <w:jc w:val="both"/>
        <w:rPr>
          <w:rFonts w:ascii="Calibri" w:eastAsiaTheme="minorEastAsia" w:hAnsi="Calibri" w:cs="Calibri"/>
          <w:b/>
          <w:color w:val="000000" w:themeColor="text1"/>
        </w:rPr>
      </w:pPr>
      <w:r w:rsidRPr="000A782C">
        <w:rPr>
          <w:rFonts w:ascii="Calibri" w:eastAsiaTheme="minorEastAsia" w:hAnsi="Calibri" w:cs="Calibri"/>
          <w:b/>
          <w:color w:val="000000" w:themeColor="text1"/>
        </w:rPr>
        <w:t>K-Means Clustering:</w:t>
      </w:r>
    </w:p>
    <w:p w14:paraId="2029418A" w14:textId="3E72A3F3" w:rsidR="0010483B" w:rsidRPr="000A782C" w:rsidRDefault="00A1173D" w:rsidP="00421A1E">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K-Means is an unsupervised machine learning</w:t>
      </w:r>
      <w:r w:rsidR="0010483B" w:rsidRPr="000A782C">
        <w:rPr>
          <w:rFonts w:ascii="Calibri" w:eastAsiaTheme="minorEastAsia" w:hAnsi="Calibri" w:cs="Calibri"/>
          <w:color w:val="000000" w:themeColor="text1"/>
        </w:rPr>
        <w:t xml:space="preserve"> algorithm </w:t>
      </w:r>
      <w:r w:rsidRPr="000A782C">
        <w:rPr>
          <w:rFonts w:ascii="Calibri" w:eastAsiaTheme="minorEastAsia" w:hAnsi="Calibri" w:cs="Calibri"/>
          <w:color w:val="000000" w:themeColor="text1"/>
        </w:rPr>
        <w:t xml:space="preserve">that </w:t>
      </w:r>
      <w:r w:rsidR="0010483B" w:rsidRPr="000A782C">
        <w:rPr>
          <w:rFonts w:ascii="Calibri" w:eastAsiaTheme="minorEastAsia" w:hAnsi="Calibri" w:cs="Calibri"/>
          <w:color w:val="000000" w:themeColor="text1"/>
        </w:rPr>
        <w:t xml:space="preserve">operates by iteratively assigning each data point to one of K clusters based on the nearest mean, which serves as the cluster's centroid. Initially, these centroids are chosen randomly, and the algorithm recalculates them iteratively through a process of assigning data points to the nearest centroid and then updating the centroid to the mean of the </w:t>
      </w:r>
      <w:r w:rsidR="006B2995" w:rsidRPr="000A782C">
        <w:rPr>
          <w:rFonts w:ascii="Calibri" w:eastAsiaTheme="minorEastAsia" w:hAnsi="Calibri" w:cs="Calibri"/>
          <w:color w:val="000000" w:themeColor="text1"/>
        </w:rPr>
        <w:t xml:space="preserve">newly </w:t>
      </w:r>
      <w:r w:rsidR="0010483B" w:rsidRPr="000A782C">
        <w:rPr>
          <w:rFonts w:ascii="Calibri" w:eastAsiaTheme="minorEastAsia" w:hAnsi="Calibri" w:cs="Calibri"/>
          <w:color w:val="000000" w:themeColor="text1"/>
        </w:rPr>
        <w:t xml:space="preserve">assigned points. This process repeats until the centroids stabilize, indicating that the clusters are as internally homogeneous and externally distinct as possible given the value of K-clusters. To leverage this algorithm, the selection of K-clusters </w:t>
      </w:r>
      <w:r w:rsidR="00E37C70" w:rsidRPr="000A782C">
        <w:rPr>
          <w:rFonts w:ascii="Calibri" w:eastAsiaTheme="minorEastAsia" w:hAnsi="Calibri" w:cs="Calibri"/>
          <w:color w:val="000000" w:themeColor="text1"/>
        </w:rPr>
        <w:t>involved both</w:t>
      </w:r>
      <w:r w:rsidR="0010483B" w:rsidRPr="000A782C">
        <w:rPr>
          <w:rFonts w:ascii="Calibri" w:eastAsiaTheme="minorEastAsia" w:hAnsi="Calibri" w:cs="Calibri"/>
          <w:color w:val="000000" w:themeColor="text1"/>
        </w:rPr>
        <w:t xml:space="preserve"> domain knowledge </w:t>
      </w:r>
      <w:r w:rsidR="00E37C70" w:rsidRPr="000A782C">
        <w:rPr>
          <w:rFonts w:ascii="Calibri" w:eastAsiaTheme="minorEastAsia" w:hAnsi="Calibri" w:cs="Calibri"/>
          <w:color w:val="000000" w:themeColor="text1"/>
        </w:rPr>
        <w:t>and</w:t>
      </w:r>
      <w:r w:rsidR="0010483B" w:rsidRPr="000A782C">
        <w:rPr>
          <w:rFonts w:ascii="Calibri" w:eastAsiaTheme="minorEastAsia" w:hAnsi="Calibri" w:cs="Calibri"/>
          <w:color w:val="000000" w:themeColor="text1"/>
        </w:rPr>
        <w:t xml:space="preserve"> the Elbow Method, which looks for </w:t>
      </w:r>
      <w:r w:rsidR="00E37C70" w:rsidRPr="000A782C">
        <w:rPr>
          <w:rFonts w:ascii="Calibri" w:eastAsiaTheme="minorEastAsia" w:hAnsi="Calibri" w:cs="Calibri"/>
          <w:color w:val="000000" w:themeColor="text1"/>
        </w:rPr>
        <w:t>the</w:t>
      </w:r>
      <w:r w:rsidR="0010483B" w:rsidRPr="000A782C">
        <w:rPr>
          <w:rFonts w:ascii="Calibri" w:eastAsiaTheme="minorEastAsia" w:hAnsi="Calibri" w:cs="Calibri"/>
          <w:color w:val="000000" w:themeColor="text1"/>
        </w:rPr>
        <w:t xml:space="preserve"> point where increasing the number of clusters leads to diminishing returns in terms of within-cluster variance.</w:t>
      </w:r>
    </w:p>
    <w:p w14:paraId="4E302E0D" w14:textId="6832571B" w:rsidR="00F51787" w:rsidRPr="000A782C" w:rsidRDefault="00B20B0B" w:rsidP="00421A1E">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Given Rosetta Stone’s sparse dataset, </w:t>
      </w:r>
      <w:r w:rsidR="6869D6EA" w:rsidRPr="000A782C">
        <w:rPr>
          <w:rFonts w:ascii="Calibri" w:eastAsiaTheme="minorEastAsia" w:hAnsi="Calibri" w:cs="Calibri"/>
          <w:color w:val="000000" w:themeColor="text1"/>
        </w:rPr>
        <w:t xml:space="preserve">K-Means clustering </w:t>
      </w:r>
      <w:r w:rsidR="002F6D77" w:rsidRPr="000A782C">
        <w:rPr>
          <w:rFonts w:ascii="Calibri" w:eastAsiaTheme="minorEastAsia" w:hAnsi="Calibri" w:cs="Calibri"/>
          <w:color w:val="000000" w:themeColor="text1"/>
        </w:rPr>
        <w:t>proved</w:t>
      </w:r>
      <w:r w:rsidR="002A3CC5" w:rsidRPr="000A782C">
        <w:rPr>
          <w:rFonts w:ascii="Calibri" w:eastAsiaTheme="minorEastAsia" w:hAnsi="Calibri" w:cs="Calibri"/>
          <w:color w:val="000000" w:themeColor="text1"/>
        </w:rPr>
        <w:t xml:space="preserve"> to be</w:t>
      </w:r>
      <w:r w:rsidR="6869D6EA" w:rsidRPr="000A782C">
        <w:rPr>
          <w:rFonts w:ascii="Calibri" w:eastAsiaTheme="minorEastAsia" w:hAnsi="Calibri" w:cs="Calibri"/>
          <w:color w:val="000000" w:themeColor="text1"/>
        </w:rPr>
        <w:t xml:space="preserve"> powerful and versatile</w:t>
      </w:r>
      <w:r w:rsidR="00CC0269" w:rsidRPr="000A782C">
        <w:rPr>
          <w:rFonts w:ascii="Calibri" w:eastAsiaTheme="minorEastAsia" w:hAnsi="Calibri" w:cs="Calibri"/>
          <w:color w:val="000000" w:themeColor="text1"/>
        </w:rPr>
        <w:t xml:space="preserve"> method in</w:t>
      </w:r>
      <w:r w:rsidR="0069567D" w:rsidRPr="000A782C">
        <w:rPr>
          <w:rFonts w:ascii="Calibri" w:eastAsiaTheme="minorEastAsia" w:hAnsi="Calibri" w:cs="Calibri"/>
          <w:color w:val="000000" w:themeColor="text1"/>
        </w:rPr>
        <w:t xml:space="preserve"> identifying attractive customers to market</w:t>
      </w:r>
      <w:r w:rsidR="00560EDE" w:rsidRPr="000A782C">
        <w:rPr>
          <w:rFonts w:ascii="Calibri" w:eastAsiaTheme="minorEastAsia" w:hAnsi="Calibri" w:cs="Calibri"/>
          <w:color w:val="000000" w:themeColor="text1"/>
        </w:rPr>
        <w:t xml:space="preserve"> additional products and </w:t>
      </w:r>
      <w:r w:rsidR="00AC0BFF" w:rsidRPr="000A782C">
        <w:rPr>
          <w:rFonts w:ascii="Calibri" w:eastAsiaTheme="minorEastAsia" w:hAnsi="Calibri" w:cs="Calibri"/>
          <w:color w:val="000000" w:themeColor="text1"/>
        </w:rPr>
        <w:t>services to</w:t>
      </w:r>
      <w:r w:rsidR="000F2906" w:rsidRPr="000A782C">
        <w:rPr>
          <w:rFonts w:ascii="Calibri" w:eastAsiaTheme="minorEastAsia" w:hAnsi="Calibri" w:cs="Calibri"/>
          <w:color w:val="000000" w:themeColor="text1"/>
        </w:rPr>
        <w:t xml:space="preserve">. This </w:t>
      </w:r>
      <w:r w:rsidR="6869D6EA" w:rsidRPr="000A782C">
        <w:rPr>
          <w:rFonts w:ascii="Calibri" w:eastAsiaTheme="minorEastAsia" w:hAnsi="Calibri" w:cs="Calibri"/>
          <w:color w:val="000000" w:themeColor="text1"/>
        </w:rPr>
        <w:t xml:space="preserve">unsupervised machine learning algorithm </w:t>
      </w:r>
      <w:r w:rsidR="000F2906" w:rsidRPr="000A782C">
        <w:rPr>
          <w:rFonts w:ascii="Calibri" w:eastAsiaTheme="minorEastAsia" w:hAnsi="Calibri" w:cs="Calibri"/>
          <w:color w:val="000000" w:themeColor="text1"/>
        </w:rPr>
        <w:t xml:space="preserve">was </w:t>
      </w:r>
      <w:r w:rsidR="6869D6EA" w:rsidRPr="000A782C">
        <w:rPr>
          <w:rFonts w:ascii="Calibri" w:eastAsiaTheme="minorEastAsia" w:hAnsi="Calibri" w:cs="Calibri"/>
          <w:color w:val="000000" w:themeColor="text1"/>
        </w:rPr>
        <w:t xml:space="preserve">used </w:t>
      </w:r>
      <w:r w:rsidR="00AC0BFF" w:rsidRPr="000A782C">
        <w:rPr>
          <w:rFonts w:ascii="Calibri" w:eastAsiaTheme="minorEastAsia" w:hAnsi="Calibri" w:cs="Calibri"/>
          <w:color w:val="000000" w:themeColor="text1"/>
        </w:rPr>
        <w:t xml:space="preserve">to </w:t>
      </w:r>
      <w:r w:rsidR="6869D6EA" w:rsidRPr="000A782C">
        <w:rPr>
          <w:rFonts w:ascii="Calibri" w:eastAsiaTheme="minorEastAsia" w:hAnsi="Calibri" w:cs="Calibri"/>
          <w:color w:val="000000" w:themeColor="text1"/>
        </w:rPr>
        <w:t>partition</w:t>
      </w:r>
      <w:r w:rsidR="00AC0BFF" w:rsidRPr="000A782C">
        <w:rPr>
          <w:rFonts w:ascii="Calibri" w:eastAsiaTheme="minorEastAsia" w:hAnsi="Calibri" w:cs="Calibri"/>
          <w:color w:val="000000" w:themeColor="text1"/>
        </w:rPr>
        <w:t xml:space="preserve"> </w:t>
      </w:r>
      <w:r w:rsidR="000F2906" w:rsidRPr="000A782C">
        <w:rPr>
          <w:rFonts w:ascii="Calibri" w:eastAsiaTheme="minorEastAsia" w:hAnsi="Calibri" w:cs="Calibri"/>
          <w:color w:val="000000" w:themeColor="text1"/>
        </w:rPr>
        <w:t>the</w:t>
      </w:r>
      <w:r w:rsidR="6869D6EA" w:rsidRPr="000A782C">
        <w:rPr>
          <w:rFonts w:ascii="Calibri" w:eastAsiaTheme="minorEastAsia" w:hAnsi="Calibri" w:cs="Calibri"/>
          <w:color w:val="000000" w:themeColor="text1"/>
        </w:rPr>
        <w:t xml:space="preserve"> dataset into a set of distinct, non-overlapping subgroups, known as clusters</w:t>
      </w:r>
      <w:r w:rsidR="03620C54" w:rsidRPr="000A782C">
        <w:rPr>
          <w:rFonts w:ascii="Calibri" w:eastAsiaTheme="minorEastAsia" w:hAnsi="Calibri" w:cs="Calibri"/>
          <w:color w:val="000000" w:themeColor="text1"/>
        </w:rPr>
        <w:t>,</w:t>
      </w:r>
      <w:r w:rsidR="69A723FE" w:rsidRPr="000A782C">
        <w:rPr>
          <w:rFonts w:ascii="Calibri" w:eastAsiaTheme="minorEastAsia" w:hAnsi="Calibri" w:cs="Calibri"/>
          <w:color w:val="000000" w:themeColor="text1"/>
        </w:rPr>
        <w:t xml:space="preserve"> based upon different features from the dataset</w:t>
      </w:r>
      <w:r w:rsidR="6869D6EA" w:rsidRPr="000A782C">
        <w:rPr>
          <w:rFonts w:ascii="Calibri" w:eastAsiaTheme="minorEastAsia" w:hAnsi="Calibri" w:cs="Calibri"/>
          <w:color w:val="000000" w:themeColor="text1"/>
        </w:rPr>
        <w:t>.</w:t>
      </w:r>
      <w:r w:rsidR="000F2906" w:rsidRPr="000A782C">
        <w:rPr>
          <w:rFonts w:ascii="Calibri" w:eastAsiaTheme="minorEastAsia" w:hAnsi="Calibri" w:cs="Calibri"/>
          <w:color w:val="000000" w:themeColor="text1"/>
        </w:rPr>
        <w:t xml:space="preserve"> Utilizin</w:t>
      </w:r>
      <w:r w:rsidR="00C00982" w:rsidRPr="000A782C">
        <w:rPr>
          <w:rFonts w:ascii="Calibri" w:eastAsiaTheme="minorEastAsia" w:hAnsi="Calibri" w:cs="Calibri"/>
          <w:color w:val="000000" w:themeColor="text1"/>
        </w:rPr>
        <w:t>g ‘</w:t>
      </w:r>
      <w:r w:rsidR="00AE15FB" w:rsidRPr="000A782C">
        <w:rPr>
          <w:rFonts w:ascii="Calibri" w:eastAsiaTheme="minorEastAsia" w:hAnsi="Calibri" w:cs="Calibri"/>
          <w:color w:val="000000" w:themeColor="text1"/>
        </w:rPr>
        <w:t>Email Open %’, ‘Auto Renew’, ‘Subscription Duration’, and Purchase Amount’</w:t>
      </w:r>
      <w:r w:rsidR="006330EC" w:rsidRPr="000A782C">
        <w:rPr>
          <w:rFonts w:ascii="Calibri" w:eastAsiaTheme="minorEastAsia" w:hAnsi="Calibri" w:cs="Calibri"/>
          <w:color w:val="000000" w:themeColor="text1"/>
        </w:rPr>
        <w:t xml:space="preserve"> – the k-means algorithm</w:t>
      </w:r>
      <w:r w:rsidR="00AC0BFF" w:rsidRPr="000A782C">
        <w:rPr>
          <w:rFonts w:ascii="Calibri" w:eastAsiaTheme="minorEastAsia" w:hAnsi="Calibri" w:cs="Calibri"/>
          <w:color w:val="000000" w:themeColor="text1"/>
        </w:rPr>
        <w:t xml:space="preserve"> output, coupled with domain knowledge</w:t>
      </w:r>
      <w:r w:rsidR="6869D6EA" w:rsidRPr="000A782C">
        <w:rPr>
          <w:rFonts w:ascii="Calibri" w:eastAsiaTheme="minorEastAsia" w:hAnsi="Calibri" w:cs="Calibri"/>
          <w:color w:val="000000" w:themeColor="text1"/>
        </w:rPr>
        <w:t xml:space="preserve"> </w:t>
      </w:r>
      <w:r w:rsidR="00A150AC" w:rsidRPr="000A782C">
        <w:rPr>
          <w:rFonts w:ascii="Calibri" w:eastAsiaTheme="minorEastAsia" w:hAnsi="Calibri" w:cs="Calibri"/>
          <w:color w:val="000000" w:themeColor="text1"/>
        </w:rPr>
        <w:t>enabled</w:t>
      </w:r>
      <w:r w:rsidR="00197AA8" w:rsidRPr="000A782C">
        <w:rPr>
          <w:rFonts w:ascii="Calibri" w:eastAsiaTheme="minorEastAsia" w:hAnsi="Calibri" w:cs="Calibri"/>
          <w:color w:val="000000" w:themeColor="text1"/>
        </w:rPr>
        <w:t xml:space="preserve"> in depth analysis in </w:t>
      </w:r>
      <w:r w:rsidR="00456AD1" w:rsidRPr="000A782C">
        <w:rPr>
          <w:rFonts w:ascii="Calibri" w:eastAsiaTheme="minorEastAsia" w:hAnsi="Calibri" w:cs="Calibri"/>
          <w:color w:val="000000" w:themeColor="text1"/>
        </w:rPr>
        <w:t>attractive customer segments.</w:t>
      </w:r>
    </w:p>
    <w:p w14:paraId="3DEA427B" w14:textId="24986854" w:rsidR="00106D84" w:rsidRPr="000A782C" w:rsidRDefault="00106D84" w:rsidP="00421A1E">
      <w:pPr>
        <w:jc w:val="both"/>
        <w:rPr>
          <w:rFonts w:ascii="Calibri" w:eastAsiaTheme="minorEastAsia" w:hAnsi="Calibri" w:cs="Calibri"/>
          <w:b/>
          <w:color w:val="000000" w:themeColor="text1"/>
        </w:rPr>
      </w:pPr>
      <w:r w:rsidRPr="000A782C">
        <w:rPr>
          <w:rFonts w:ascii="Calibri" w:eastAsiaTheme="minorEastAsia" w:hAnsi="Calibri" w:cs="Calibri"/>
          <w:b/>
          <w:color w:val="000000" w:themeColor="text1"/>
        </w:rPr>
        <w:t>Random Forest Regression:</w:t>
      </w:r>
    </w:p>
    <w:p w14:paraId="5F054A2A" w14:textId="09D21EAA" w:rsidR="00106D84" w:rsidRPr="000A782C" w:rsidRDefault="00106D84" w:rsidP="00421A1E">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Given the sparse data, yet numerous predictors, in Rosetta Stone’s dataset, a Random Forest Regression model </w:t>
      </w:r>
      <w:r w:rsidR="00507496">
        <w:rPr>
          <w:rFonts w:ascii="Calibri" w:eastAsiaTheme="minorEastAsia" w:hAnsi="Calibri" w:cs="Calibri"/>
          <w:color w:val="000000" w:themeColor="text1"/>
        </w:rPr>
        <w:t>was</w:t>
      </w:r>
      <w:r w:rsidRPr="000A782C">
        <w:rPr>
          <w:rFonts w:ascii="Calibri" w:eastAsiaTheme="minorEastAsia" w:hAnsi="Calibri" w:cs="Calibri"/>
          <w:color w:val="000000" w:themeColor="text1"/>
        </w:rPr>
        <w:t xml:space="preserve"> an additional tool leveraged to understand the data. This model utilizes ensemble learning, where it combines the output of multiple </w:t>
      </w:r>
      <w:r w:rsidR="00DE0B32" w:rsidRPr="000A782C">
        <w:rPr>
          <w:rFonts w:ascii="Calibri" w:eastAsiaTheme="minorEastAsia" w:hAnsi="Calibri" w:cs="Calibri"/>
          <w:color w:val="000000" w:themeColor="text1"/>
        </w:rPr>
        <w:t>regression</w:t>
      </w:r>
      <w:r w:rsidRPr="000A782C">
        <w:rPr>
          <w:rFonts w:ascii="Calibri" w:eastAsiaTheme="minorEastAsia" w:hAnsi="Calibri" w:cs="Calibri"/>
          <w:color w:val="000000" w:themeColor="text1"/>
        </w:rPr>
        <w:t xml:space="preserve"> trees to produce </w:t>
      </w:r>
      <w:proofErr w:type="gramStart"/>
      <w:r w:rsidRPr="000A782C">
        <w:rPr>
          <w:rFonts w:ascii="Calibri" w:eastAsiaTheme="minorEastAsia" w:hAnsi="Calibri" w:cs="Calibri"/>
          <w:color w:val="000000" w:themeColor="text1"/>
        </w:rPr>
        <w:t>a final result</w:t>
      </w:r>
      <w:proofErr w:type="gramEnd"/>
      <w:r w:rsidRPr="000A782C">
        <w:rPr>
          <w:rFonts w:ascii="Calibri" w:eastAsiaTheme="minorEastAsia" w:hAnsi="Calibri" w:cs="Calibri"/>
          <w:color w:val="000000" w:themeColor="text1"/>
        </w:rPr>
        <w:t xml:space="preserve">. The core idea behind this approach is that a group of weak learners (individual </w:t>
      </w:r>
      <w:r w:rsidR="00DA71EE" w:rsidRPr="000A782C">
        <w:rPr>
          <w:rFonts w:ascii="Calibri" w:eastAsiaTheme="minorEastAsia" w:hAnsi="Calibri" w:cs="Calibri"/>
          <w:color w:val="000000" w:themeColor="text1"/>
        </w:rPr>
        <w:t>regression</w:t>
      </w:r>
      <w:r w:rsidRPr="000A782C">
        <w:rPr>
          <w:rFonts w:ascii="Calibri" w:eastAsiaTheme="minorEastAsia" w:hAnsi="Calibri" w:cs="Calibri"/>
          <w:color w:val="000000" w:themeColor="text1"/>
        </w:rPr>
        <w:t xml:space="preserve"> trees), when combined, can form a strong learner. Each tree in a Random Forest is built from </w:t>
      </w:r>
      <w:r w:rsidR="00DA71EE" w:rsidRPr="000A782C">
        <w:rPr>
          <w:rFonts w:ascii="Calibri" w:eastAsiaTheme="minorEastAsia" w:hAnsi="Calibri" w:cs="Calibri"/>
          <w:color w:val="000000" w:themeColor="text1"/>
        </w:rPr>
        <w:t>bootstrap</w:t>
      </w:r>
      <w:r w:rsidRPr="000A782C">
        <w:rPr>
          <w:rFonts w:ascii="Calibri" w:eastAsiaTheme="minorEastAsia" w:hAnsi="Calibri" w:cs="Calibri"/>
          <w:color w:val="000000" w:themeColor="text1"/>
        </w:rPr>
        <w:t xml:space="preserve"> sample</w:t>
      </w:r>
      <w:r w:rsidR="00DE187C" w:rsidRPr="000A782C">
        <w:rPr>
          <w:rFonts w:ascii="Calibri" w:eastAsiaTheme="minorEastAsia" w:hAnsi="Calibri" w:cs="Calibri"/>
          <w:color w:val="000000" w:themeColor="text1"/>
        </w:rPr>
        <w:t>s</w:t>
      </w:r>
      <w:r w:rsidR="006C2399" w:rsidRPr="000A782C">
        <w:rPr>
          <w:rFonts w:ascii="Calibri" w:eastAsiaTheme="minorEastAsia" w:hAnsi="Calibri" w:cs="Calibri"/>
          <w:color w:val="000000" w:themeColor="text1"/>
        </w:rPr>
        <w:t xml:space="preserve"> </w:t>
      </w:r>
      <w:r w:rsidR="00DE187C" w:rsidRPr="000A782C">
        <w:rPr>
          <w:rFonts w:ascii="Calibri" w:eastAsiaTheme="minorEastAsia" w:hAnsi="Calibri" w:cs="Calibri"/>
          <w:color w:val="000000" w:themeColor="text1"/>
        </w:rPr>
        <w:t>are</w:t>
      </w:r>
      <w:r w:rsidR="00A66C94" w:rsidRPr="000A782C">
        <w:rPr>
          <w:rFonts w:ascii="Calibri" w:eastAsiaTheme="minorEastAsia" w:hAnsi="Calibri" w:cs="Calibri"/>
          <w:color w:val="000000" w:themeColor="text1"/>
        </w:rPr>
        <w:t xml:space="preserve"> </w:t>
      </w:r>
      <w:r w:rsidRPr="000A782C">
        <w:rPr>
          <w:rFonts w:ascii="Calibri" w:eastAsiaTheme="minorEastAsia" w:hAnsi="Calibri" w:cs="Calibri"/>
          <w:color w:val="000000" w:themeColor="text1"/>
        </w:rPr>
        <w:t xml:space="preserve">drawn with replacement from the training set. </w:t>
      </w:r>
      <w:r w:rsidR="006C2399" w:rsidRPr="000A782C">
        <w:rPr>
          <w:rFonts w:ascii="Calibri" w:eastAsiaTheme="minorEastAsia" w:hAnsi="Calibri" w:cs="Calibri"/>
          <w:color w:val="000000" w:themeColor="text1"/>
        </w:rPr>
        <w:t>This is done to ensure that each tree within ‘forest’ is comprised of different features</w:t>
      </w:r>
      <w:r w:rsidR="006A1209" w:rsidRPr="000A782C">
        <w:rPr>
          <w:rFonts w:ascii="Calibri" w:eastAsiaTheme="minorEastAsia" w:hAnsi="Calibri" w:cs="Calibri"/>
          <w:color w:val="000000" w:themeColor="text1"/>
        </w:rPr>
        <w:t>, which encourages model robustness</w:t>
      </w:r>
      <w:r w:rsidR="000105C6" w:rsidRPr="000A782C">
        <w:rPr>
          <w:rFonts w:ascii="Calibri" w:eastAsiaTheme="minorEastAsia" w:hAnsi="Calibri" w:cs="Calibri"/>
          <w:color w:val="000000" w:themeColor="text1"/>
        </w:rPr>
        <w:t xml:space="preserve">. </w:t>
      </w:r>
      <w:r w:rsidRPr="000A782C">
        <w:rPr>
          <w:rFonts w:ascii="Calibri" w:eastAsiaTheme="minorEastAsia" w:hAnsi="Calibri" w:cs="Calibri"/>
          <w:color w:val="000000" w:themeColor="text1"/>
        </w:rPr>
        <w:t xml:space="preserve">Furthermore, the best split is chosen from </w:t>
      </w:r>
      <w:r w:rsidR="00925697" w:rsidRPr="000A782C">
        <w:rPr>
          <w:rFonts w:ascii="Calibri" w:eastAsiaTheme="minorEastAsia" w:hAnsi="Calibri" w:cs="Calibri"/>
          <w:color w:val="000000" w:themeColor="text1"/>
        </w:rPr>
        <w:t>the</w:t>
      </w:r>
      <w:r w:rsidRPr="000A782C">
        <w:rPr>
          <w:rFonts w:ascii="Calibri" w:eastAsiaTheme="minorEastAsia" w:hAnsi="Calibri" w:cs="Calibri"/>
          <w:color w:val="000000" w:themeColor="text1"/>
        </w:rPr>
        <w:t xml:space="preserve"> random subset of the features, ensuring that the most powerful predictor gets placed ‘higher’ in the tree. This strategy of combining random feature selection with bootstrapping helps in reducing the model's variance, making Random Forests a much more powerful tool for regression tasks compared to non-aggregative approaches.</w:t>
      </w:r>
    </w:p>
    <w:p w14:paraId="20F04DED" w14:textId="2F2C18D0" w:rsidR="00106D84" w:rsidRPr="000A782C" w:rsidRDefault="00A02DFE" w:rsidP="00421A1E">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This </w:t>
      </w:r>
      <w:r w:rsidR="00916EDB" w:rsidRPr="000A782C">
        <w:rPr>
          <w:rFonts w:ascii="Calibri" w:eastAsiaTheme="minorEastAsia" w:hAnsi="Calibri" w:cs="Calibri"/>
          <w:color w:val="000000" w:themeColor="text1"/>
        </w:rPr>
        <w:t xml:space="preserve">model implementation was </w:t>
      </w:r>
      <w:r w:rsidR="0004667C" w:rsidRPr="000A782C">
        <w:rPr>
          <w:rFonts w:ascii="Calibri" w:eastAsiaTheme="minorEastAsia" w:hAnsi="Calibri" w:cs="Calibri"/>
          <w:color w:val="000000" w:themeColor="text1"/>
        </w:rPr>
        <w:t xml:space="preserve">necessary in understanding and identifying Rosetta Stone’s most valuable subscribers. </w:t>
      </w:r>
      <w:r w:rsidR="00F251D7" w:rsidRPr="000A782C">
        <w:rPr>
          <w:rFonts w:ascii="Calibri" w:eastAsiaTheme="minorEastAsia" w:hAnsi="Calibri" w:cs="Calibri"/>
          <w:color w:val="000000" w:themeColor="text1"/>
        </w:rPr>
        <w:t xml:space="preserve">While this model aims to </w:t>
      </w:r>
      <w:r w:rsidR="00714AE3" w:rsidRPr="000A782C">
        <w:rPr>
          <w:rFonts w:ascii="Calibri" w:eastAsiaTheme="minorEastAsia" w:hAnsi="Calibri" w:cs="Calibri"/>
          <w:color w:val="000000" w:themeColor="text1"/>
        </w:rPr>
        <w:t>predict the same continuous variable</w:t>
      </w:r>
      <w:r w:rsidR="00DF4FF3" w:rsidRPr="000A782C">
        <w:rPr>
          <w:rFonts w:ascii="Calibri" w:eastAsiaTheme="minorEastAsia" w:hAnsi="Calibri" w:cs="Calibri"/>
          <w:color w:val="000000" w:themeColor="text1"/>
        </w:rPr>
        <w:t xml:space="preserve"> from the linear regression above, the innate differences in model computation allow for more nuanced data relationships to be introduced. </w:t>
      </w:r>
      <w:r w:rsidR="00F37592" w:rsidRPr="000A782C">
        <w:rPr>
          <w:rFonts w:ascii="Calibri" w:eastAsiaTheme="minorEastAsia" w:hAnsi="Calibri" w:cs="Calibri"/>
          <w:color w:val="000000" w:themeColor="text1"/>
        </w:rPr>
        <w:t>There are two iterations present of this model, one for predicting ‘Subscriber Duration’</w:t>
      </w:r>
      <w:r w:rsidR="00B61DC4" w:rsidRPr="000A782C">
        <w:rPr>
          <w:rFonts w:ascii="Calibri" w:eastAsiaTheme="minorEastAsia" w:hAnsi="Calibri" w:cs="Calibri"/>
          <w:color w:val="000000" w:themeColor="text1"/>
        </w:rPr>
        <w:t xml:space="preserve">, </w:t>
      </w:r>
      <w:r w:rsidR="00F37592" w:rsidRPr="000A782C">
        <w:rPr>
          <w:rFonts w:ascii="Calibri" w:eastAsiaTheme="minorEastAsia" w:hAnsi="Calibri" w:cs="Calibri"/>
          <w:color w:val="000000" w:themeColor="text1"/>
        </w:rPr>
        <w:t>and an additional one for predicting ‘Purchase Amount’</w:t>
      </w:r>
      <w:r w:rsidR="00B61DC4" w:rsidRPr="000A782C">
        <w:rPr>
          <w:rFonts w:ascii="Calibri" w:eastAsiaTheme="minorEastAsia" w:hAnsi="Calibri" w:cs="Calibri"/>
          <w:color w:val="000000" w:themeColor="text1"/>
        </w:rPr>
        <w:t xml:space="preserve">. </w:t>
      </w:r>
      <w:proofErr w:type="gramStart"/>
      <w:r w:rsidR="00B61DC4" w:rsidRPr="000A782C">
        <w:rPr>
          <w:rFonts w:ascii="Calibri" w:eastAsiaTheme="minorEastAsia" w:hAnsi="Calibri" w:cs="Calibri"/>
          <w:color w:val="000000" w:themeColor="text1"/>
        </w:rPr>
        <w:t>Both of these</w:t>
      </w:r>
      <w:proofErr w:type="gramEnd"/>
      <w:r w:rsidR="00B61DC4" w:rsidRPr="000A782C">
        <w:rPr>
          <w:rFonts w:ascii="Calibri" w:eastAsiaTheme="minorEastAsia" w:hAnsi="Calibri" w:cs="Calibri"/>
          <w:color w:val="000000" w:themeColor="text1"/>
        </w:rPr>
        <w:t xml:space="preserve"> target variables are key indications of a customer’s value to </w:t>
      </w:r>
      <w:r w:rsidR="009449E1" w:rsidRPr="000A782C">
        <w:rPr>
          <w:rFonts w:ascii="Calibri" w:eastAsiaTheme="minorEastAsia" w:hAnsi="Calibri" w:cs="Calibri"/>
          <w:color w:val="000000" w:themeColor="text1"/>
        </w:rPr>
        <w:t>Rosetta Stone.</w:t>
      </w:r>
    </w:p>
    <w:p w14:paraId="72F579DB" w14:textId="372BC044" w:rsidR="00424E68" w:rsidRPr="000A782C" w:rsidRDefault="00F23146" w:rsidP="52CA0DAC">
      <w:pPr>
        <w:rPr>
          <w:rFonts w:ascii="Calibri" w:eastAsiaTheme="minorEastAsia" w:hAnsi="Calibri" w:cs="Calibri"/>
          <w:b/>
          <w:color w:val="000000" w:themeColor="text1"/>
        </w:rPr>
      </w:pPr>
      <w:r w:rsidRPr="000A782C">
        <w:rPr>
          <w:rFonts w:ascii="Calibri" w:eastAsiaTheme="minorEastAsia" w:hAnsi="Calibri" w:cs="Calibri"/>
          <w:b/>
          <w:color w:val="000000" w:themeColor="text1"/>
        </w:rPr>
        <w:t>Random Forest</w:t>
      </w:r>
      <w:r w:rsidR="00424E68" w:rsidRPr="000A782C">
        <w:rPr>
          <w:rFonts w:ascii="Calibri" w:eastAsiaTheme="minorEastAsia" w:hAnsi="Calibri" w:cs="Calibri"/>
          <w:b/>
          <w:color w:val="000000" w:themeColor="text1"/>
        </w:rPr>
        <w:t xml:space="preserve"> </w:t>
      </w:r>
      <w:r w:rsidR="3B8AD0DA" w:rsidRPr="000A782C">
        <w:rPr>
          <w:rFonts w:ascii="Calibri" w:eastAsiaTheme="minorEastAsia" w:hAnsi="Calibri" w:cs="Calibri"/>
          <w:b/>
          <w:color w:val="000000" w:themeColor="text1"/>
        </w:rPr>
        <w:t>Classifi</w:t>
      </w:r>
      <w:r w:rsidR="006D05E0" w:rsidRPr="000A782C">
        <w:rPr>
          <w:rFonts w:ascii="Calibri" w:eastAsiaTheme="minorEastAsia" w:hAnsi="Calibri" w:cs="Calibri"/>
          <w:b/>
          <w:color w:val="000000" w:themeColor="text1"/>
        </w:rPr>
        <w:t>cation</w:t>
      </w:r>
      <w:r w:rsidR="3B8AD0DA" w:rsidRPr="000A782C">
        <w:rPr>
          <w:rFonts w:ascii="Calibri" w:eastAsiaTheme="minorEastAsia" w:hAnsi="Calibri" w:cs="Calibri"/>
          <w:b/>
          <w:color w:val="000000" w:themeColor="text1"/>
        </w:rPr>
        <w:t xml:space="preserve"> </w:t>
      </w:r>
      <w:r w:rsidR="00424E68" w:rsidRPr="000A782C">
        <w:rPr>
          <w:rFonts w:ascii="Calibri" w:eastAsiaTheme="minorEastAsia" w:hAnsi="Calibri" w:cs="Calibri"/>
          <w:b/>
          <w:color w:val="000000" w:themeColor="text1"/>
        </w:rPr>
        <w:t>Model:</w:t>
      </w:r>
    </w:p>
    <w:p w14:paraId="634EE2B6" w14:textId="4D58C308" w:rsidR="245268F8" w:rsidRPr="000A782C" w:rsidRDefault="2104094C" w:rsidP="00421A1E">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Random </w:t>
      </w:r>
      <w:r w:rsidR="08535619" w:rsidRPr="000A782C">
        <w:rPr>
          <w:rFonts w:ascii="Calibri" w:eastAsiaTheme="minorEastAsia" w:hAnsi="Calibri" w:cs="Calibri"/>
          <w:color w:val="000000" w:themeColor="text1"/>
        </w:rPr>
        <w:t>f</w:t>
      </w:r>
      <w:r w:rsidRPr="000A782C">
        <w:rPr>
          <w:rFonts w:ascii="Calibri" w:eastAsiaTheme="minorEastAsia" w:hAnsi="Calibri" w:cs="Calibri"/>
          <w:color w:val="000000" w:themeColor="text1"/>
        </w:rPr>
        <w:t xml:space="preserve">orest </w:t>
      </w:r>
      <w:r w:rsidR="7DBAAA18" w:rsidRPr="000A782C">
        <w:rPr>
          <w:rFonts w:ascii="Calibri" w:eastAsiaTheme="minorEastAsia" w:hAnsi="Calibri" w:cs="Calibri"/>
          <w:color w:val="000000" w:themeColor="text1"/>
        </w:rPr>
        <w:t>c</w:t>
      </w:r>
      <w:r w:rsidRPr="000A782C">
        <w:rPr>
          <w:rFonts w:ascii="Calibri" w:eastAsiaTheme="minorEastAsia" w:hAnsi="Calibri" w:cs="Calibri"/>
          <w:color w:val="000000" w:themeColor="text1"/>
        </w:rPr>
        <w:t xml:space="preserve">lassifier operates under the same principles of ensemble learning as </w:t>
      </w:r>
      <w:r w:rsidR="522E8B71" w:rsidRPr="000A782C">
        <w:rPr>
          <w:rFonts w:ascii="Calibri" w:eastAsiaTheme="minorEastAsia" w:hAnsi="Calibri" w:cs="Calibri"/>
          <w:color w:val="000000" w:themeColor="text1"/>
        </w:rPr>
        <w:t>r</w:t>
      </w:r>
      <w:r w:rsidRPr="000A782C">
        <w:rPr>
          <w:rFonts w:ascii="Calibri" w:eastAsiaTheme="minorEastAsia" w:hAnsi="Calibri" w:cs="Calibri"/>
          <w:color w:val="000000" w:themeColor="text1"/>
        </w:rPr>
        <w:t xml:space="preserve">andom </w:t>
      </w:r>
      <w:r w:rsidR="6F39CAEA" w:rsidRPr="000A782C">
        <w:rPr>
          <w:rFonts w:ascii="Calibri" w:eastAsiaTheme="minorEastAsia" w:hAnsi="Calibri" w:cs="Calibri"/>
          <w:color w:val="000000" w:themeColor="text1"/>
        </w:rPr>
        <w:t>f</w:t>
      </w:r>
      <w:r w:rsidRPr="000A782C">
        <w:rPr>
          <w:rFonts w:ascii="Calibri" w:eastAsiaTheme="minorEastAsia" w:hAnsi="Calibri" w:cs="Calibri"/>
          <w:color w:val="000000" w:themeColor="text1"/>
        </w:rPr>
        <w:t xml:space="preserve">orest </w:t>
      </w:r>
      <w:r w:rsidR="3557EBB9" w:rsidRPr="000A782C">
        <w:rPr>
          <w:rFonts w:ascii="Calibri" w:eastAsiaTheme="minorEastAsia" w:hAnsi="Calibri" w:cs="Calibri"/>
          <w:color w:val="000000" w:themeColor="text1"/>
        </w:rPr>
        <w:t>r</w:t>
      </w:r>
      <w:r w:rsidRPr="000A782C">
        <w:rPr>
          <w:rFonts w:ascii="Calibri" w:eastAsiaTheme="minorEastAsia" w:hAnsi="Calibri" w:cs="Calibri"/>
          <w:color w:val="000000" w:themeColor="text1"/>
        </w:rPr>
        <w:t>egression</w:t>
      </w:r>
      <w:r w:rsidR="43A58CE7" w:rsidRPr="000A782C">
        <w:rPr>
          <w:rFonts w:ascii="Calibri" w:eastAsiaTheme="minorEastAsia" w:hAnsi="Calibri" w:cs="Calibri"/>
          <w:color w:val="000000" w:themeColor="text1"/>
        </w:rPr>
        <w:t>;</w:t>
      </w:r>
      <w:r w:rsidRPr="000A782C">
        <w:rPr>
          <w:rFonts w:ascii="Calibri" w:eastAsiaTheme="minorEastAsia" w:hAnsi="Calibri" w:cs="Calibri"/>
          <w:color w:val="000000" w:themeColor="text1"/>
        </w:rPr>
        <w:t xml:space="preserve"> however</w:t>
      </w:r>
      <w:r w:rsidR="7430B872" w:rsidRPr="000A782C">
        <w:rPr>
          <w:rFonts w:ascii="Calibri" w:eastAsiaTheme="minorEastAsia" w:hAnsi="Calibri" w:cs="Calibri"/>
          <w:color w:val="000000" w:themeColor="text1"/>
        </w:rPr>
        <w:t>,</w:t>
      </w:r>
      <w:r w:rsidRPr="000A782C">
        <w:rPr>
          <w:rFonts w:ascii="Calibri" w:eastAsiaTheme="minorEastAsia" w:hAnsi="Calibri" w:cs="Calibri"/>
          <w:color w:val="000000" w:themeColor="text1"/>
        </w:rPr>
        <w:t xml:space="preserve"> the main difference here lies in the type of dependent variable. </w:t>
      </w:r>
      <w:r w:rsidR="69342BAA" w:rsidRPr="000A782C">
        <w:rPr>
          <w:rFonts w:ascii="Calibri" w:eastAsiaTheme="minorEastAsia" w:hAnsi="Calibri" w:cs="Calibri"/>
          <w:color w:val="000000" w:themeColor="text1"/>
        </w:rPr>
        <w:t xml:space="preserve">Random </w:t>
      </w:r>
      <w:r w:rsidR="16FB714D" w:rsidRPr="000A782C">
        <w:rPr>
          <w:rFonts w:ascii="Calibri" w:eastAsiaTheme="minorEastAsia" w:hAnsi="Calibri" w:cs="Calibri"/>
          <w:color w:val="000000" w:themeColor="text1"/>
        </w:rPr>
        <w:t>f</w:t>
      </w:r>
      <w:r w:rsidR="69342BAA" w:rsidRPr="000A782C">
        <w:rPr>
          <w:rFonts w:ascii="Calibri" w:eastAsiaTheme="minorEastAsia" w:hAnsi="Calibri" w:cs="Calibri"/>
          <w:color w:val="000000" w:themeColor="text1"/>
        </w:rPr>
        <w:t xml:space="preserve">orest </w:t>
      </w:r>
      <w:r w:rsidR="55760644" w:rsidRPr="000A782C">
        <w:rPr>
          <w:rFonts w:ascii="Calibri" w:eastAsiaTheme="minorEastAsia" w:hAnsi="Calibri" w:cs="Calibri"/>
          <w:color w:val="000000" w:themeColor="text1"/>
        </w:rPr>
        <w:t>classifiers</w:t>
      </w:r>
      <w:r w:rsidR="69342BAA" w:rsidRPr="000A782C">
        <w:rPr>
          <w:rFonts w:ascii="Calibri" w:eastAsiaTheme="minorEastAsia" w:hAnsi="Calibri" w:cs="Calibri"/>
          <w:color w:val="000000" w:themeColor="text1"/>
        </w:rPr>
        <w:t xml:space="preserve"> predict a categorical variable, while</w:t>
      </w:r>
      <w:r w:rsidRPr="000A782C">
        <w:rPr>
          <w:rFonts w:ascii="Calibri" w:eastAsiaTheme="minorEastAsia" w:hAnsi="Calibri" w:cs="Calibri"/>
          <w:color w:val="000000" w:themeColor="text1"/>
        </w:rPr>
        <w:t xml:space="preserve"> the </w:t>
      </w:r>
      <w:r w:rsidR="69342BAA" w:rsidRPr="000A782C">
        <w:rPr>
          <w:rFonts w:ascii="Calibri" w:eastAsiaTheme="minorEastAsia" w:hAnsi="Calibri" w:cs="Calibri"/>
          <w:color w:val="000000" w:themeColor="text1"/>
        </w:rPr>
        <w:t xml:space="preserve">random </w:t>
      </w:r>
      <w:r w:rsidRPr="000A782C">
        <w:rPr>
          <w:rFonts w:ascii="Calibri" w:eastAsiaTheme="minorEastAsia" w:hAnsi="Calibri" w:cs="Calibri"/>
          <w:color w:val="000000" w:themeColor="text1"/>
        </w:rPr>
        <w:t xml:space="preserve">forest </w:t>
      </w:r>
      <w:r w:rsidR="69342BAA" w:rsidRPr="000A782C">
        <w:rPr>
          <w:rFonts w:ascii="Calibri" w:eastAsiaTheme="minorEastAsia" w:hAnsi="Calibri" w:cs="Calibri"/>
          <w:color w:val="000000" w:themeColor="text1"/>
        </w:rPr>
        <w:t xml:space="preserve">regression predicts continuous variables. </w:t>
      </w:r>
      <w:r w:rsidRPr="000A782C">
        <w:rPr>
          <w:rFonts w:ascii="Calibri" w:eastAsiaTheme="minorEastAsia" w:hAnsi="Calibri" w:cs="Calibri"/>
          <w:color w:val="000000" w:themeColor="text1"/>
        </w:rPr>
        <w:t xml:space="preserve">Each tree in the forest is built from </w:t>
      </w:r>
      <w:r w:rsidR="003320B9" w:rsidRPr="000A782C">
        <w:rPr>
          <w:rFonts w:ascii="Calibri" w:eastAsiaTheme="minorEastAsia" w:hAnsi="Calibri" w:cs="Calibri"/>
          <w:color w:val="000000" w:themeColor="text1"/>
        </w:rPr>
        <w:t xml:space="preserve">the same </w:t>
      </w:r>
      <w:r w:rsidR="00692360" w:rsidRPr="000A782C">
        <w:rPr>
          <w:rFonts w:ascii="Calibri" w:eastAsiaTheme="minorEastAsia" w:hAnsi="Calibri" w:cs="Calibri"/>
          <w:color w:val="000000" w:themeColor="text1"/>
        </w:rPr>
        <w:t>bootstrapped</w:t>
      </w:r>
      <w:r w:rsidRPr="000A782C">
        <w:rPr>
          <w:rFonts w:ascii="Calibri" w:eastAsiaTheme="minorEastAsia" w:hAnsi="Calibri" w:cs="Calibri"/>
          <w:color w:val="000000" w:themeColor="text1"/>
        </w:rPr>
        <w:t xml:space="preserve"> sample drawn from the training set. This</w:t>
      </w:r>
      <w:r w:rsidR="00692360" w:rsidRPr="000A782C">
        <w:rPr>
          <w:rFonts w:ascii="Calibri" w:eastAsiaTheme="minorEastAsia" w:hAnsi="Calibri" w:cs="Calibri"/>
          <w:color w:val="000000" w:themeColor="text1"/>
        </w:rPr>
        <w:t xml:space="preserve"> b</w:t>
      </w:r>
      <w:r w:rsidRPr="000A782C">
        <w:rPr>
          <w:rFonts w:ascii="Calibri" w:eastAsiaTheme="minorEastAsia" w:hAnsi="Calibri" w:cs="Calibri"/>
          <w:color w:val="000000" w:themeColor="text1"/>
        </w:rPr>
        <w:t>ootstrap</w:t>
      </w:r>
      <w:r w:rsidR="00692360" w:rsidRPr="000A782C">
        <w:rPr>
          <w:rFonts w:ascii="Calibri" w:eastAsiaTheme="minorEastAsia" w:hAnsi="Calibri" w:cs="Calibri"/>
          <w:color w:val="000000" w:themeColor="text1"/>
        </w:rPr>
        <w:t xml:space="preserve"> a</w:t>
      </w:r>
      <w:r w:rsidRPr="000A782C">
        <w:rPr>
          <w:rFonts w:ascii="Calibri" w:eastAsiaTheme="minorEastAsia" w:hAnsi="Calibri" w:cs="Calibri"/>
          <w:color w:val="000000" w:themeColor="text1"/>
        </w:rPr>
        <w:t xml:space="preserve">ggregating approach combined with random feature selection helps </w:t>
      </w:r>
      <w:r w:rsidR="00692360" w:rsidRPr="000A782C">
        <w:rPr>
          <w:rFonts w:ascii="Calibri" w:eastAsiaTheme="minorEastAsia" w:hAnsi="Calibri" w:cs="Calibri"/>
          <w:color w:val="000000" w:themeColor="text1"/>
        </w:rPr>
        <w:t>achieve the same</w:t>
      </w:r>
      <w:r w:rsidRPr="000A782C">
        <w:rPr>
          <w:rFonts w:ascii="Calibri" w:eastAsiaTheme="minorEastAsia" w:hAnsi="Calibri" w:cs="Calibri"/>
          <w:color w:val="000000" w:themeColor="text1"/>
        </w:rPr>
        <w:t xml:space="preserve"> reduc</w:t>
      </w:r>
      <w:r w:rsidR="00692360" w:rsidRPr="000A782C">
        <w:rPr>
          <w:rFonts w:ascii="Calibri" w:eastAsiaTheme="minorEastAsia" w:hAnsi="Calibri" w:cs="Calibri"/>
          <w:color w:val="000000" w:themeColor="text1"/>
        </w:rPr>
        <w:t>tion in</w:t>
      </w:r>
      <w:r w:rsidRPr="000A782C">
        <w:rPr>
          <w:rFonts w:ascii="Calibri" w:eastAsiaTheme="minorEastAsia" w:hAnsi="Calibri" w:cs="Calibri"/>
          <w:color w:val="000000" w:themeColor="text1"/>
        </w:rPr>
        <w:t xml:space="preserve"> the variance of the model, making the Random Forest robust against overfitting – a common challenge in decision tree models. Its power in handling categorical variables comes from its ability to handle non-linear relationships and interactions between features without the need for explicit feature engineering, making it a versatile tool in diverse business applications where predictive accuracy and model interpretability are paramount. This robustness, coupled with its inherent ability to rank the importance of features, makes Random </w:t>
      </w:r>
      <w:r w:rsidR="00106D84" w:rsidRPr="000A782C">
        <w:rPr>
          <w:rFonts w:ascii="Calibri" w:eastAsiaTheme="minorEastAsia" w:hAnsi="Calibri" w:cs="Calibri"/>
          <w:color w:val="000000" w:themeColor="text1"/>
        </w:rPr>
        <w:t>Forest</w:t>
      </w:r>
      <w:r w:rsidRPr="000A782C">
        <w:rPr>
          <w:rFonts w:ascii="Calibri" w:eastAsiaTheme="minorEastAsia" w:hAnsi="Calibri" w:cs="Calibri"/>
          <w:color w:val="000000" w:themeColor="text1"/>
        </w:rPr>
        <w:t xml:space="preserve"> an invaluable tool in </w:t>
      </w:r>
      <w:r w:rsidR="11707D52" w:rsidRPr="000A782C">
        <w:rPr>
          <w:rFonts w:ascii="Calibri" w:eastAsiaTheme="minorEastAsia" w:hAnsi="Calibri" w:cs="Calibri"/>
          <w:color w:val="000000" w:themeColor="text1"/>
        </w:rPr>
        <w:t xml:space="preserve">analyzing </w:t>
      </w:r>
      <w:r w:rsidR="2F0AA1DC" w:rsidRPr="000A782C">
        <w:rPr>
          <w:rFonts w:ascii="Calibri" w:eastAsiaTheme="minorEastAsia" w:hAnsi="Calibri" w:cs="Calibri"/>
          <w:color w:val="000000" w:themeColor="text1"/>
        </w:rPr>
        <w:t>complex relationships in the data</w:t>
      </w:r>
      <w:r w:rsidR="11707D52" w:rsidRPr="000A782C">
        <w:rPr>
          <w:rFonts w:ascii="Calibri" w:eastAsiaTheme="minorEastAsia" w:hAnsi="Calibri" w:cs="Calibri"/>
          <w:color w:val="000000" w:themeColor="text1"/>
        </w:rPr>
        <w:t xml:space="preserve"> and gaining meaningful insights for Rosetta Stone</w:t>
      </w:r>
      <w:r w:rsidR="30BD3CBA" w:rsidRPr="000A782C">
        <w:rPr>
          <w:rFonts w:ascii="Calibri" w:eastAsiaTheme="minorEastAsia" w:hAnsi="Calibri" w:cs="Calibri"/>
          <w:color w:val="000000" w:themeColor="text1"/>
        </w:rPr>
        <w:t xml:space="preserve"> team</w:t>
      </w:r>
      <w:r w:rsidR="11707D52" w:rsidRPr="000A782C">
        <w:rPr>
          <w:rFonts w:ascii="Calibri" w:eastAsiaTheme="minorEastAsia" w:hAnsi="Calibri" w:cs="Calibri"/>
          <w:color w:val="000000" w:themeColor="text1"/>
        </w:rPr>
        <w:t>.</w:t>
      </w:r>
    </w:p>
    <w:p w14:paraId="51EF930F" w14:textId="2A9DF6AD" w:rsidR="00A475BC" w:rsidRPr="000A782C" w:rsidRDefault="006D05E0" w:rsidP="00421A1E">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This model implementation was essential in predicting customer churn based on a certain subset of features from the dataset. The model was built to predict churn based on ‘Subscription Duration’, ‘Purchase Amount’, ‘</w:t>
      </w:r>
      <w:proofErr w:type="spellStart"/>
      <w:r w:rsidRPr="000A782C">
        <w:rPr>
          <w:rFonts w:ascii="Calibri" w:eastAsiaTheme="minorEastAsia" w:hAnsi="Calibri" w:cs="Calibri"/>
          <w:color w:val="000000" w:themeColor="text1"/>
        </w:rPr>
        <w:t>ID_Count</w:t>
      </w:r>
      <w:proofErr w:type="spellEnd"/>
      <w:r w:rsidRPr="000A782C">
        <w:rPr>
          <w:rFonts w:ascii="Calibri" w:eastAsiaTheme="minorEastAsia" w:hAnsi="Calibri" w:cs="Calibri"/>
          <w:color w:val="000000" w:themeColor="text1"/>
        </w:rPr>
        <w:t>’, ‘Email Open %’, ‘</w:t>
      </w:r>
      <w:proofErr w:type="spellStart"/>
      <w:r w:rsidRPr="000A782C">
        <w:rPr>
          <w:rFonts w:ascii="Calibri" w:eastAsiaTheme="minorEastAsia" w:hAnsi="Calibri" w:cs="Calibri"/>
          <w:color w:val="000000" w:themeColor="text1"/>
        </w:rPr>
        <w:t>Activit</w:t>
      </w:r>
      <w:r w:rsidR="000E0FE2" w:rsidRPr="000A782C">
        <w:rPr>
          <w:rFonts w:ascii="Calibri" w:eastAsiaTheme="minorEastAsia" w:hAnsi="Calibri" w:cs="Calibri"/>
          <w:color w:val="000000" w:themeColor="text1"/>
        </w:rPr>
        <w:t>y</w:t>
      </w:r>
      <w:r w:rsidRPr="000A782C">
        <w:rPr>
          <w:rFonts w:ascii="Calibri" w:eastAsiaTheme="minorEastAsia" w:hAnsi="Calibri" w:cs="Calibri"/>
          <w:color w:val="000000" w:themeColor="text1"/>
        </w:rPr>
        <w:t>_Type_Count</w:t>
      </w:r>
      <w:proofErr w:type="spellEnd"/>
      <w:r w:rsidRPr="000A782C">
        <w:rPr>
          <w:rFonts w:ascii="Calibri" w:eastAsiaTheme="minorEastAsia" w:hAnsi="Calibri" w:cs="Calibri"/>
          <w:color w:val="000000" w:themeColor="text1"/>
        </w:rPr>
        <w:t>’</w:t>
      </w:r>
      <w:r w:rsidR="000E0FE2" w:rsidRPr="000A782C">
        <w:rPr>
          <w:rFonts w:ascii="Calibri" w:eastAsiaTheme="minorEastAsia" w:hAnsi="Calibri" w:cs="Calibri"/>
          <w:color w:val="000000" w:themeColor="text1"/>
        </w:rPr>
        <w:t xml:space="preserve">, </w:t>
      </w:r>
      <w:r w:rsidRPr="000A782C">
        <w:rPr>
          <w:rFonts w:ascii="Calibri" w:eastAsiaTheme="minorEastAsia" w:hAnsi="Calibri" w:cs="Calibri"/>
          <w:color w:val="000000" w:themeColor="text1"/>
        </w:rPr>
        <w:t>’</w:t>
      </w:r>
      <w:r w:rsidR="000E0FE2" w:rsidRPr="000A782C">
        <w:rPr>
          <w:rFonts w:ascii="Calibri" w:eastAsiaTheme="minorEastAsia" w:hAnsi="Calibri" w:cs="Calibri"/>
          <w:color w:val="000000" w:themeColor="text1"/>
        </w:rPr>
        <w:t>Demo User’, ‘</w:t>
      </w:r>
      <w:r w:rsidR="00B869BB" w:rsidRPr="000A782C">
        <w:rPr>
          <w:rFonts w:ascii="Calibri" w:eastAsiaTheme="minorEastAsia" w:hAnsi="Calibri" w:cs="Calibri"/>
          <w:color w:val="000000" w:themeColor="text1"/>
        </w:rPr>
        <w:t xml:space="preserve">Free Trial User’, &amp; </w:t>
      </w:r>
      <w:r w:rsidR="0043331A" w:rsidRPr="000A782C">
        <w:rPr>
          <w:rFonts w:ascii="Calibri" w:eastAsiaTheme="minorEastAsia" w:hAnsi="Calibri" w:cs="Calibri"/>
          <w:color w:val="000000" w:themeColor="text1"/>
        </w:rPr>
        <w:t>‘</w:t>
      </w:r>
      <w:proofErr w:type="spellStart"/>
      <w:r w:rsidR="0043331A" w:rsidRPr="000A782C">
        <w:rPr>
          <w:rFonts w:ascii="Calibri" w:eastAsiaTheme="minorEastAsia" w:hAnsi="Calibri" w:cs="Calibri"/>
          <w:color w:val="000000" w:themeColor="text1"/>
        </w:rPr>
        <w:t>Click_Count</w:t>
      </w:r>
      <w:proofErr w:type="spellEnd"/>
      <w:r w:rsidR="0043331A" w:rsidRPr="000A782C">
        <w:rPr>
          <w:rFonts w:ascii="Calibri" w:eastAsiaTheme="minorEastAsia" w:hAnsi="Calibri" w:cs="Calibri"/>
          <w:color w:val="000000" w:themeColor="text1"/>
        </w:rPr>
        <w:t>’.</w:t>
      </w:r>
    </w:p>
    <w:tbl>
      <w:tblPr>
        <w:tblpPr w:leftFromText="180" w:rightFromText="180" w:vertAnchor="page" w:horzAnchor="margin" w:tblpY="11505"/>
        <w:tblW w:w="9054" w:type="dxa"/>
        <w:tblLook w:val="04A0" w:firstRow="1" w:lastRow="0" w:firstColumn="1" w:lastColumn="0" w:noHBand="0" w:noVBand="1"/>
      </w:tblPr>
      <w:tblGrid>
        <w:gridCol w:w="841"/>
        <w:gridCol w:w="4464"/>
        <w:gridCol w:w="3749"/>
      </w:tblGrid>
      <w:tr w:rsidR="009449E1" w:rsidRPr="000A782C" w14:paraId="71BB7B87" w14:textId="77777777" w:rsidTr="009449E1">
        <w:trPr>
          <w:trHeight w:val="320"/>
        </w:trPr>
        <w:tc>
          <w:tcPr>
            <w:tcW w:w="84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ACA67E3" w14:textId="77777777" w:rsidR="009449E1" w:rsidRPr="000A782C" w:rsidRDefault="009449E1" w:rsidP="009449E1">
            <w:pPr>
              <w:spacing w:after="0" w:line="240" w:lineRule="auto"/>
              <w:jc w:val="center"/>
              <w:rPr>
                <w:rFonts w:ascii="Calibri" w:eastAsia="Times New Roman" w:hAnsi="Calibri" w:cs="Calibri"/>
                <w:b/>
                <w:color w:val="000000" w:themeColor="text1"/>
                <w:sz w:val="24"/>
                <w:szCs w:val="24"/>
              </w:rPr>
            </w:pPr>
            <w:r w:rsidRPr="000A782C">
              <w:rPr>
                <w:rFonts w:ascii="Calibri" w:eastAsia="system-ui" w:hAnsi="Calibri" w:cs="Calibri"/>
                <w:b/>
                <w:color w:val="000000" w:themeColor="text1"/>
                <w:sz w:val="24"/>
                <w:szCs w:val="24"/>
              </w:rPr>
              <w:t>Group</w:t>
            </w:r>
          </w:p>
        </w:tc>
        <w:tc>
          <w:tcPr>
            <w:tcW w:w="4464" w:type="dxa"/>
            <w:tcBorders>
              <w:top w:val="single" w:sz="4" w:space="0" w:color="auto"/>
              <w:left w:val="nil"/>
              <w:bottom w:val="single" w:sz="4" w:space="0" w:color="auto"/>
              <w:right w:val="single" w:sz="4" w:space="0" w:color="auto"/>
            </w:tcBorders>
            <w:shd w:val="clear" w:color="4472C4" w:fill="4472C4"/>
            <w:noWrap/>
            <w:vAlign w:val="bottom"/>
            <w:hideMark/>
          </w:tcPr>
          <w:p w14:paraId="52005AD6" w14:textId="77777777" w:rsidR="009449E1" w:rsidRPr="000A782C" w:rsidRDefault="009449E1" w:rsidP="009449E1">
            <w:pPr>
              <w:spacing w:after="0" w:line="240" w:lineRule="auto"/>
              <w:jc w:val="center"/>
              <w:rPr>
                <w:rFonts w:ascii="Calibri" w:eastAsia="Times New Roman" w:hAnsi="Calibri" w:cs="Calibri"/>
                <w:b/>
                <w:color w:val="000000" w:themeColor="text1"/>
                <w:sz w:val="24"/>
                <w:szCs w:val="24"/>
              </w:rPr>
            </w:pPr>
            <w:r w:rsidRPr="000A782C">
              <w:rPr>
                <w:rFonts w:ascii="Calibri" w:eastAsia="Times New Roman" w:hAnsi="Calibri" w:cs="Calibri"/>
                <w:b/>
                <w:color w:val="000000" w:themeColor="text1"/>
                <w:sz w:val="24"/>
                <w:szCs w:val="24"/>
              </w:rPr>
              <w:t>Subscriber Duration</w:t>
            </w:r>
          </w:p>
        </w:tc>
        <w:tc>
          <w:tcPr>
            <w:tcW w:w="3749" w:type="dxa"/>
            <w:tcBorders>
              <w:top w:val="single" w:sz="4" w:space="0" w:color="auto"/>
              <w:left w:val="nil"/>
              <w:bottom w:val="single" w:sz="4" w:space="0" w:color="auto"/>
              <w:right w:val="single" w:sz="4" w:space="0" w:color="auto"/>
            </w:tcBorders>
            <w:shd w:val="clear" w:color="4472C4" w:fill="4472C4"/>
          </w:tcPr>
          <w:p w14:paraId="72A9A8BE" w14:textId="77777777" w:rsidR="009449E1" w:rsidRPr="000A782C" w:rsidRDefault="009449E1" w:rsidP="009449E1">
            <w:pPr>
              <w:spacing w:after="0" w:line="240" w:lineRule="auto"/>
              <w:jc w:val="center"/>
              <w:rPr>
                <w:rFonts w:ascii="Calibri" w:eastAsia="system-ui" w:hAnsi="Calibri" w:cs="Calibri"/>
                <w:b/>
                <w:color w:val="000000" w:themeColor="text1"/>
                <w:sz w:val="24"/>
                <w:szCs w:val="24"/>
              </w:rPr>
            </w:pPr>
            <w:r w:rsidRPr="000A782C">
              <w:rPr>
                <w:rFonts w:ascii="Calibri" w:eastAsia="system-ui" w:hAnsi="Calibri" w:cs="Calibri"/>
                <w:b/>
                <w:color w:val="000000" w:themeColor="text1"/>
                <w:sz w:val="24"/>
                <w:szCs w:val="24"/>
              </w:rPr>
              <w:t>USD-Adj. Purchase Amount</w:t>
            </w:r>
          </w:p>
        </w:tc>
      </w:tr>
      <w:tr w:rsidR="009449E1" w:rsidRPr="000A782C" w14:paraId="1979EF1A" w14:textId="77777777" w:rsidTr="009449E1">
        <w:trPr>
          <w:trHeight w:val="320"/>
        </w:trPr>
        <w:tc>
          <w:tcPr>
            <w:tcW w:w="841" w:type="dxa"/>
            <w:tcBorders>
              <w:top w:val="nil"/>
              <w:left w:val="single" w:sz="4" w:space="0" w:color="auto"/>
              <w:bottom w:val="single" w:sz="4" w:space="0" w:color="auto"/>
              <w:right w:val="single" w:sz="4" w:space="0" w:color="auto"/>
            </w:tcBorders>
            <w:shd w:val="clear" w:color="B4C6E7" w:fill="B4C6E7"/>
            <w:noWrap/>
            <w:vAlign w:val="bottom"/>
            <w:hideMark/>
          </w:tcPr>
          <w:p w14:paraId="407EE9A5" w14:textId="77777777" w:rsidR="009449E1" w:rsidRPr="000A782C" w:rsidRDefault="009449E1" w:rsidP="009449E1">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1</w:t>
            </w:r>
          </w:p>
        </w:tc>
        <w:tc>
          <w:tcPr>
            <w:tcW w:w="4464" w:type="dxa"/>
            <w:tcBorders>
              <w:top w:val="nil"/>
              <w:left w:val="nil"/>
              <w:bottom w:val="single" w:sz="4" w:space="0" w:color="auto"/>
              <w:right w:val="single" w:sz="4" w:space="0" w:color="auto"/>
            </w:tcBorders>
            <w:shd w:val="clear" w:color="B4C6E7" w:fill="B4C6E7"/>
            <w:noWrap/>
            <w:vAlign w:val="bottom"/>
            <w:hideMark/>
          </w:tcPr>
          <w:p w14:paraId="5FD645AB" w14:textId="77777777" w:rsidR="009449E1" w:rsidRPr="000A782C" w:rsidRDefault="009449E1" w:rsidP="009449E1">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Below 50</w:t>
            </w:r>
            <w:r w:rsidRPr="000A782C">
              <w:rPr>
                <w:rFonts w:ascii="Calibri" w:eastAsia="Times New Roman" w:hAnsi="Calibri" w:cs="Calibri"/>
                <w:color w:val="000000" w:themeColor="text1"/>
                <w:sz w:val="24"/>
                <w:szCs w:val="24"/>
                <w:vertAlign w:val="superscript"/>
              </w:rPr>
              <w:t>th</w:t>
            </w:r>
            <w:r w:rsidRPr="000A782C">
              <w:rPr>
                <w:rFonts w:ascii="Calibri" w:eastAsia="Times New Roman" w:hAnsi="Calibri" w:cs="Calibri"/>
                <w:color w:val="000000" w:themeColor="text1"/>
                <w:sz w:val="24"/>
                <w:szCs w:val="24"/>
              </w:rPr>
              <w:t xml:space="preserve"> Percentile</w:t>
            </w:r>
          </w:p>
        </w:tc>
        <w:tc>
          <w:tcPr>
            <w:tcW w:w="3749" w:type="dxa"/>
            <w:tcBorders>
              <w:top w:val="nil"/>
              <w:left w:val="nil"/>
              <w:bottom w:val="single" w:sz="4" w:space="0" w:color="auto"/>
              <w:right w:val="single" w:sz="4" w:space="0" w:color="auto"/>
            </w:tcBorders>
            <w:shd w:val="clear" w:color="B4C6E7" w:fill="B4C6E7"/>
            <w:vAlign w:val="bottom"/>
          </w:tcPr>
          <w:p w14:paraId="3A3B8C16" w14:textId="77777777" w:rsidR="009449E1" w:rsidRPr="000A782C" w:rsidRDefault="009449E1" w:rsidP="009449E1">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Below 50</w:t>
            </w:r>
            <w:r w:rsidRPr="000A782C">
              <w:rPr>
                <w:rFonts w:ascii="Calibri" w:eastAsia="Times New Roman" w:hAnsi="Calibri" w:cs="Calibri"/>
                <w:color w:val="000000" w:themeColor="text1"/>
                <w:sz w:val="24"/>
                <w:szCs w:val="24"/>
                <w:vertAlign w:val="superscript"/>
              </w:rPr>
              <w:t>th</w:t>
            </w:r>
            <w:r w:rsidRPr="000A782C">
              <w:rPr>
                <w:rFonts w:ascii="Calibri" w:eastAsia="Times New Roman" w:hAnsi="Calibri" w:cs="Calibri"/>
                <w:color w:val="000000" w:themeColor="text1"/>
                <w:sz w:val="24"/>
                <w:szCs w:val="24"/>
              </w:rPr>
              <w:t xml:space="preserve"> Percentile</w:t>
            </w:r>
          </w:p>
        </w:tc>
      </w:tr>
      <w:tr w:rsidR="009449E1" w:rsidRPr="000A782C" w14:paraId="27BD0E37" w14:textId="77777777" w:rsidTr="009449E1">
        <w:trPr>
          <w:trHeight w:val="320"/>
        </w:trPr>
        <w:tc>
          <w:tcPr>
            <w:tcW w:w="841" w:type="dxa"/>
            <w:tcBorders>
              <w:top w:val="nil"/>
              <w:left w:val="single" w:sz="4" w:space="0" w:color="auto"/>
              <w:bottom w:val="single" w:sz="4" w:space="0" w:color="auto"/>
              <w:right w:val="single" w:sz="4" w:space="0" w:color="auto"/>
            </w:tcBorders>
            <w:shd w:val="clear" w:color="D9E1F2" w:fill="D9E1F2"/>
            <w:noWrap/>
            <w:vAlign w:val="bottom"/>
            <w:hideMark/>
          </w:tcPr>
          <w:p w14:paraId="75D67A61" w14:textId="77777777" w:rsidR="009449E1" w:rsidRPr="000A782C" w:rsidRDefault="009449E1" w:rsidP="009449E1">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2</w:t>
            </w:r>
          </w:p>
        </w:tc>
        <w:tc>
          <w:tcPr>
            <w:tcW w:w="4464" w:type="dxa"/>
            <w:tcBorders>
              <w:top w:val="nil"/>
              <w:left w:val="nil"/>
              <w:bottom w:val="single" w:sz="4" w:space="0" w:color="auto"/>
              <w:right w:val="single" w:sz="4" w:space="0" w:color="auto"/>
            </w:tcBorders>
            <w:shd w:val="clear" w:color="D9E1F2" w:fill="D9E1F2"/>
            <w:noWrap/>
            <w:vAlign w:val="bottom"/>
            <w:hideMark/>
          </w:tcPr>
          <w:p w14:paraId="4021D572" w14:textId="4FA83EF8" w:rsidR="009449E1" w:rsidRPr="000A782C" w:rsidRDefault="00E7294B" w:rsidP="009449E1">
            <w:pPr>
              <w:spacing w:after="0" w:line="240" w:lineRule="auto"/>
              <w:jc w:val="center"/>
              <w:rPr>
                <w:rFonts w:ascii="Calibri" w:eastAsia="Times New Roman" w:hAnsi="Calibri" w:cs="Calibri"/>
                <w:color w:val="000000" w:themeColor="text1"/>
                <w:sz w:val="24"/>
                <w:szCs w:val="24"/>
              </w:rPr>
            </w:pPr>
            <w:r>
              <w:rPr>
                <w:rFonts w:ascii="Calibri" w:eastAsia="Times New Roman" w:hAnsi="Calibri" w:cs="Calibri"/>
                <w:color w:val="000000" w:themeColor="text1"/>
                <w:sz w:val="24"/>
                <w:szCs w:val="24"/>
              </w:rPr>
              <w:t>Below</w:t>
            </w:r>
            <w:r w:rsidR="009449E1" w:rsidRPr="000A782C">
              <w:rPr>
                <w:rFonts w:ascii="Calibri" w:eastAsia="Times New Roman" w:hAnsi="Calibri" w:cs="Calibri"/>
                <w:color w:val="000000" w:themeColor="text1"/>
                <w:sz w:val="24"/>
                <w:szCs w:val="24"/>
              </w:rPr>
              <w:t xml:space="preserve"> 50</w:t>
            </w:r>
            <w:r w:rsidR="009449E1" w:rsidRPr="000A782C">
              <w:rPr>
                <w:rFonts w:ascii="Calibri" w:eastAsia="Times New Roman" w:hAnsi="Calibri" w:cs="Calibri"/>
                <w:color w:val="000000" w:themeColor="text1"/>
                <w:sz w:val="24"/>
                <w:szCs w:val="24"/>
                <w:vertAlign w:val="superscript"/>
              </w:rPr>
              <w:t>th</w:t>
            </w:r>
            <w:r w:rsidR="009449E1" w:rsidRPr="000A782C">
              <w:rPr>
                <w:rFonts w:ascii="Calibri" w:eastAsia="Times New Roman" w:hAnsi="Calibri" w:cs="Calibri"/>
                <w:color w:val="000000" w:themeColor="text1"/>
                <w:sz w:val="24"/>
                <w:szCs w:val="24"/>
              </w:rPr>
              <w:t xml:space="preserve"> Percentile</w:t>
            </w:r>
          </w:p>
        </w:tc>
        <w:tc>
          <w:tcPr>
            <w:tcW w:w="3749" w:type="dxa"/>
            <w:tcBorders>
              <w:top w:val="nil"/>
              <w:left w:val="nil"/>
              <w:bottom w:val="single" w:sz="4" w:space="0" w:color="auto"/>
              <w:right w:val="single" w:sz="4" w:space="0" w:color="auto"/>
            </w:tcBorders>
            <w:shd w:val="clear" w:color="D9E1F2" w:fill="D9E1F2"/>
          </w:tcPr>
          <w:p w14:paraId="6D065A24" w14:textId="77777777" w:rsidR="009449E1" w:rsidRPr="000A782C" w:rsidRDefault="009449E1" w:rsidP="009449E1">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Above 50</w:t>
            </w:r>
            <w:r w:rsidRPr="000A782C">
              <w:rPr>
                <w:rFonts w:ascii="Calibri" w:eastAsia="Times New Roman" w:hAnsi="Calibri" w:cs="Calibri"/>
                <w:color w:val="000000" w:themeColor="text1"/>
                <w:sz w:val="24"/>
                <w:szCs w:val="24"/>
                <w:vertAlign w:val="superscript"/>
              </w:rPr>
              <w:t>th</w:t>
            </w:r>
            <w:r w:rsidRPr="000A782C">
              <w:rPr>
                <w:rFonts w:ascii="Calibri" w:eastAsia="Times New Roman" w:hAnsi="Calibri" w:cs="Calibri"/>
                <w:color w:val="000000" w:themeColor="text1"/>
                <w:sz w:val="24"/>
                <w:szCs w:val="24"/>
              </w:rPr>
              <w:t xml:space="preserve"> Percentile</w:t>
            </w:r>
          </w:p>
        </w:tc>
      </w:tr>
      <w:tr w:rsidR="009449E1" w:rsidRPr="000A782C" w14:paraId="57A51D3C" w14:textId="77777777" w:rsidTr="009449E1">
        <w:trPr>
          <w:trHeight w:val="320"/>
        </w:trPr>
        <w:tc>
          <w:tcPr>
            <w:tcW w:w="841" w:type="dxa"/>
            <w:tcBorders>
              <w:top w:val="nil"/>
              <w:left w:val="single" w:sz="4" w:space="0" w:color="auto"/>
              <w:bottom w:val="single" w:sz="4" w:space="0" w:color="auto"/>
              <w:right w:val="single" w:sz="4" w:space="0" w:color="auto"/>
            </w:tcBorders>
            <w:shd w:val="clear" w:color="B4C6E7" w:fill="B4C6E7"/>
            <w:noWrap/>
            <w:vAlign w:val="bottom"/>
            <w:hideMark/>
          </w:tcPr>
          <w:p w14:paraId="1AD726A1" w14:textId="77777777" w:rsidR="009449E1" w:rsidRPr="000A782C" w:rsidRDefault="009449E1" w:rsidP="009449E1">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3</w:t>
            </w:r>
          </w:p>
        </w:tc>
        <w:tc>
          <w:tcPr>
            <w:tcW w:w="4464" w:type="dxa"/>
            <w:tcBorders>
              <w:top w:val="nil"/>
              <w:left w:val="nil"/>
              <w:bottom w:val="single" w:sz="4" w:space="0" w:color="auto"/>
              <w:right w:val="single" w:sz="4" w:space="0" w:color="auto"/>
            </w:tcBorders>
            <w:shd w:val="clear" w:color="B4C6E7" w:fill="B4C6E7"/>
            <w:noWrap/>
            <w:vAlign w:val="bottom"/>
            <w:hideMark/>
          </w:tcPr>
          <w:p w14:paraId="4AF1AF60" w14:textId="77777777" w:rsidR="009449E1" w:rsidRPr="000A782C" w:rsidRDefault="009449E1" w:rsidP="009449E1">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Below 50</w:t>
            </w:r>
            <w:r w:rsidRPr="000A782C">
              <w:rPr>
                <w:rFonts w:ascii="Calibri" w:eastAsia="Times New Roman" w:hAnsi="Calibri" w:cs="Calibri"/>
                <w:color w:val="000000" w:themeColor="text1"/>
                <w:sz w:val="24"/>
                <w:szCs w:val="24"/>
                <w:vertAlign w:val="superscript"/>
              </w:rPr>
              <w:t>th</w:t>
            </w:r>
            <w:r w:rsidRPr="000A782C">
              <w:rPr>
                <w:rFonts w:ascii="Calibri" w:eastAsia="Times New Roman" w:hAnsi="Calibri" w:cs="Calibri"/>
                <w:color w:val="000000" w:themeColor="text1"/>
                <w:sz w:val="24"/>
                <w:szCs w:val="24"/>
              </w:rPr>
              <w:t xml:space="preserve"> Percentile</w:t>
            </w:r>
          </w:p>
        </w:tc>
        <w:tc>
          <w:tcPr>
            <w:tcW w:w="3749" w:type="dxa"/>
            <w:tcBorders>
              <w:top w:val="nil"/>
              <w:left w:val="nil"/>
              <w:bottom w:val="single" w:sz="4" w:space="0" w:color="auto"/>
              <w:right w:val="single" w:sz="4" w:space="0" w:color="auto"/>
            </w:tcBorders>
            <w:shd w:val="clear" w:color="B4C6E7" w:fill="B4C6E7"/>
            <w:vAlign w:val="bottom"/>
          </w:tcPr>
          <w:p w14:paraId="34E1DB41" w14:textId="08BBE2BE" w:rsidR="009449E1" w:rsidRPr="000A782C" w:rsidRDefault="00E7294B" w:rsidP="009449E1">
            <w:pPr>
              <w:spacing w:after="0" w:line="240" w:lineRule="auto"/>
              <w:jc w:val="center"/>
              <w:rPr>
                <w:rFonts w:ascii="Calibri" w:eastAsia="Times New Roman" w:hAnsi="Calibri" w:cs="Calibri"/>
                <w:color w:val="000000" w:themeColor="text1"/>
                <w:sz w:val="24"/>
                <w:szCs w:val="24"/>
              </w:rPr>
            </w:pPr>
            <w:r>
              <w:rPr>
                <w:rFonts w:ascii="Calibri" w:eastAsia="Times New Roman" w:hAnsi="Calibri" w:cs="Calibri"/>
                <w:color w:val="000000" w:themeColor="text1"/>
                <w:sz w:val="24"/>
                <w:szCs w:val="24"/>
              </w:rPr>
              <w:t>Above</w:t>
            </w:r>
            <w:r w:rsidR="009449E1" w:rsidRPr="000A782C">
              <w:rPr>
                <w:rFonts w:ascii="Calibri" w:eastAsia="Times New Roman" w:hAnsi="Calibri" w:cs="Calibri"/>
                <w:color w:val="000000" w:themeColor="text1"/>
                <w:sz w:val="24"/>
                <w:szCs w:val="24"/>
              </w:rPr>
              <w:t xml:space="preserve"> 50</w:t>
            </w:r>
            <w:r w:rsidR="009449E1" w:rsidRPr="000A782C">
              <w:rPr>
                <w:rFonts w:ascii="Calibri" w:eastAsia="Times New Roman" w:hAnsi="Calibri" w:cs="Calibri"/>
                <w:color w:val="000000" w:themeColor="text1"/>
                <w:sz w:val="24"/>
                <w:szCs w:val="24"/>
                <w:vertAlign w:val="superscript"/>
              </w:rPr>
              <w:t>th</w:t>
            </w:r>
            <w:r w:rsidR="009449E1" w:rsidRPr="000A782C">
              <w:rPr>
                <w:rFonts w:ascii="Calibri" w:eastAsia="Times New Roman" w:hAnsi="Calibri" w:cs="Calibri"/>
                <w:color w:val="000000" w:themeColor="text1"/>
                <w:sz w:val="24"/>
                <w:szCs w:val="24"/>
              </w:rPr>
              <w:t xml:space="preserve"> Percentile</w:t>
            </w:r>
          </w:p>
        </w:tc>
      </w:tr>
      <w:tr w:rsidR="009449E1" w:rsidRPr="000A782C" w14:paraId="59DFA4C1" w14:textId="77777777" w:rsidTr="009449E1">
        <w:trPr>
          <w:trHeight w:val="320"/>
        </w:trPr>
        <w:tc>
          <w:tcPr>
            <w:tcW w:w="841" w:type="dxa"/>
            <w:tcBorders>
              <w:top w:val="nil"/>
              <w:left w:val="single" w:sz="4" w:space="0" w:color="auto"/>
              <w:bottom w:val="single" w:sz="4" w:space="0" w:color="auto"/>
              <w:right w:val="single" w:sz="4" w:space="0" w:color="auto"/>
            </w:tcBorders>
            <w:shd w:val="clear" w:color="D9E1F2" w:fill="D9E1F2"/>
            <w:noWrap/>
            <w:vAlign w:val="bottom"/>
            <w:hideMark/>
          </w:tcPr>
          <w:p w14:paraId="745F71B7" w14:textId="77777777" w:rsidR="009449E1" w:rsidRPr="000A782C" w:rsidRDefault="009449E1" w:rsidP="009449E1">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4</w:t>
            </w:r>
          </w:p>
        </w:tc>
        <w:tc>
          <w:tcPr>
            <w:tcW w:w="4464" w:type="dxa"/>
            <w:tcBorders>
              <w:top w:val="nil"/>
              <w:left w:val="nil"/>
              <w:bottom w:val="single" w:sz="4" w:space="0" w:color="auto"/>
              <w:right w:val="single" w:sz="4" w:space="0" w:color="auto"/>
            </w:tcBorders>
            <w:shd w:val="clear" w:color="D9E1F2" w:fill="D9E1F2"/>
            <w:noWrap/>
            <w:vAlign w:val="bottom"/>
            <w:hideMark/>
          </w:tcPr>
          <w:p w14:paraId="0C9A8167" w14:textId="77777777" w:rsidR="009449E1" w:rsidRPr="000A782C" w:rsidRDefault="009449E1" w:rsidP="009449E1">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Above 50</w:t>
            </w:r>
            <w:r w:rsidRPr="000A782C">
              <w:rPr>
                <w:rFonts w:ascii="Calibri" w:eastAsia="Times New Roman" w:hAnsi="Calibri" w:cs="Calibri"/>
                <w:color w:val="000000" w:themeColor="text1"/>
                <w:sz w:val="24"/>
                <w:szCs w:val="24"/>
                <w:vertAlign w:val="superscript"/>
              </w:rPr>
              <w:t>th</w:t>
            </w:r>
            <w:r w:rsidRPr="000A782C">
              <w:rPr>
                <w:rFonts w:ascii="Calibri" w:eastAsia="Times New Roman" w:hAnsi="Calibri" w:cs="Calibri"/>
                <w:color w:val="000000" w:themeColor="text1"/>
                <w:sz w:val="24"/>
                <w:szCs w:val="24"/>
              </w:rPr>
              <w:t xml:space="preserve"> Percentile</w:t>
            </w:r>
          </w:p>
        </w:tc>
        <w:tc>
          <w:tcPr>
            <w:tcW w:w="3749" w:type="dxa"/>
            <w:tcBorders>
              <w:top w:val="nil"/>
              <w:left w:val="nil"/>
              <w:bottom w:val="single" w:sz="4" w:space="0" w:color="auto"/>
              <w:right w:val="single" w:sz="4" w:space="0" w:color="auto"/>
            </w:tcBorders>
            <w:shd w:val="clear" w:color="D9E1F2" w:fill="D9E1F2"/>
          </w:tcPr>
          <w:p w14:paraId="1E631314" w14:textId="77777777" w:rsidR="009449E1" w:rsidRPr="000A782C" w:rsidRDefault="009449E1" w:rsidP="009449E1">
            <w:pPr>
              <w:spacing w:after="0" w:line="240" w:lineRule="auto"/>
              <w:jc w:val="center"/>
              <w:rPr>
                <w:rFonts w:ascii="Calibri" w:eastAsia="Times New Roman" w:hAnsi="Calibri" w:cs="Calibri"/>
                <w:color w:val="000000" w:themeColor="text1"/>
                <w:sz w:val="24"/>
                <w:szCs w:val="24"/>
              </w:rPr>
            </w:pPr>
            <w:r w:rsidRPr="000A782C">
              <w:rPr>
                <w:rFonts w:ascii="Calibri" w:eastAsia="Times New Roman" w:hAnsi="Calibri" w:cs="Calibri"/>
                <w:color w:val="000000" w:themeColor="text1"/>
                <w:sz w:val="24"/>
                <w:szCs w:val="24"/>
              </w:rPr>
              <w:t>Above 50</w:t>
            </w:r>
            <w:r w:rsidRPr="000A782C">
              <w:rPr>
                <w:rFonts w:ascii="Calibri" w:eastAsia="Times New Roman" w:hAnsi="Calibri" w:cs="Calibri"/>
                <w:color w:val="000000" w:themeColor="text1"/>
                <w:sz w:val="24"/>
                <w:szCs w:val="24"/>
                <w:vertAlign w:val="superscript"/>
              </w:rPr>
              <w:t>th</w:t>
            </w:r>
            <w:r w:rsidRPr="000A782C">
              <w:rPr>
                <w:rFonts w:ascii="Calibri" w:eastAsia="Times New Roman" w:hAnsi="Calibri" w:cs="Calibri"/>
                <w:color w:val="000000" w:themeColor="text1"/>
                <w:sz w:val="24"/>
                <w:szCs w:val="24"/>
              </w:rPr>
              <w:t xml:space="preserve"> Percentile</w:t>
            </w:r>
          </w:p>
        </w:tc>
      </w:tr>
    </w:tbl>
    <w:p w14:paraId="0CC34E8F" w14:textId="2118CEC5" w:rsidR="00424E68" w:rsidRPr="000A782C" w:rsidRDefault="00FE1891" w:rsidP="52CA0DAC">
      <w:pPr>
        <w:rPr>
          <w:rFonts w:ascii="Calibri" w:eastAsiaTheme="minorEastAsia" w:hAnsi="Calibri" w:cs="Calibri"/>
          <w:b/>
          <w:color w:val="000000" w:themeColor="text1"/>
        </w:rPr>
      </w:pPr>
      <w:r w:rsidRPr="000A782C">
        <w:rPr>
          <w:rFonts w:ascii="Calibri" w:eastAsiaTheme="minorEastAsia" w:hAnsi="Calibri" w:cs="Calibri"/>
          <w:b/>
          <w:color w:val="000000" w:themeColor="text1"/>
        </w:rPr>
        <w:t>Percentile</w:t>
      </w:r>
      <w:r w:rsidR="00C11057" w:rsidRPr="000A782C">
        <w:rPr>
          <w:rFonts w:ascii="Calibri" w:eastAsiaTheme="minorEastAsia" w:hAnsi="Calibri" w:cs="Calibri"/>
          <w:b/>
          <w:color w:val="000000" w:themeColor="text1"/>
        </w:rPr>
        <w:t>-Based Segmentation:</w:t>
      </w:r>
    </w:p>
    <w:p w14:paraId="7590CDBA" w14:textId="2258AFC6" w:rsidR="00133FE8" w:rsidRPr="000A782C" w:rsidRDefault="00133FE8" w:rsidP="00421A1E">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To address the limitations of linear regression and more complex models in discerning data segmentations, a non-modeling-based approach was adopted for segment identification. The contextual analysis of the data frame, informed by prior analyses such as linear </w:t>
      </w:r>
      <w:r w:rsidR="00CE600E">
        <w:rPr>
          <w:rFonts w:ascii="Calibri" w:eastAsiaTheme="minorEastAsia" w:hAnsi="Calibri" w:cs="Calibri"/>
          <w:color w:val="000000" w:themeColor="text1"/>
        </w:rPr>
        <w:t xml:space="preserve">and random forest </w:t>
      </w:r>
      <w:r w:rsidRPr="000A782C">
        <w:rPr>
          <w:rFonts w:ascii="Calibri" w:eastAsiaTheme="minorEastAsia" w:hAnsi="Calibri" w:cs="Calibri"/>
          <w:color w:val="000000" w:themeColor="text1"/>
        </w:rPr>
        <w:t>regression, highlighted purchase amount and subscription duration as crucial variables for identifying valuable subscribers. Given Rosetta Stone's objective of generating returns, these findings align logically: a higher purchase amount indicates greater per-subscriber returns, and longer subscription durations suggest increased cumulative returns over time. This hypothesis was corroborated by the linear regression, which demonstrated a positive linear relationship between duration and purchase amount. Consequently, a segmentation strategy was developed, focusing on these two key criteria.</w:t>
      </w:r>
    </w:p>
    <w:p w14:paraId="4D9F9759" w14:textId="6D542A59" w:rsidR="00C00B48" w:rsidRPr="000A782C" w:rsidRDefault="00C3537B" w:rsidP="00421A1E">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Using the `=</w:t>
      </w:r>
      <w:proofErr w:type="spellStart"/>
      <w:proofErr w:type="gramStart"/>
      <w:r w:rsidRPr="000A782C">
        <w:rPr>
          <w:rFonts w:ascii="Calibri" w:eastAsiaTheme="minorEastAsia" w:hAnsi="Calibri" w:cs="Calibri"/>
          <w:color w:val="000000" w:themeColor="text1"/>
        </w:rPr>
        <w:t>quartile.exec</w:t>
      </w:r>
      <w:proofErr w:type="spellEnd"/>
      <w:proofErr w:type="gramEnd"/>
      <w:r w:rsidRPr="000A782C">
        <w:rPr>
          <w:rFonts w:ascii="Calibri" w:eastAsiaTheme="minorEastAsia" w:hAnsi="Calibri" w:cs="Calibri"/>
          <w:color w:val="000000" w:themeColor="text1"/>
        </w:rPr>
        <w:t xml:space="preserve">()` function in MS Excel, the 50th percentiles for subscriber duration and USD-adjusted purchase amount were calculated as 39 and 365, respectively. Subscribers were then categorized into one of four segments based on their duration and purchase amount relative to these percentiles. The first segment included subscribers with both duration and purchase amount below the 50th percentile. The second segment comprised subscribers with duration </w:t>
      </w:r>
      <w:r w:rsidR="006535CF" w:rsidRPr="000A782C">
        <w:rPr>
          <w:rFonts w:ascii="Calibri" w:eastAsiaTheme="minorEastAsia" w:hAnsi="Calibri" w:cs="Calibri"/>
          <w:color w:val="000000" w:themeColor="text1"/>
        </w:rPr>
        <w:t>above</w:t>
      </w:r>
      <w:r w:rsidRPr="000A782C">
        <w:rPr>
          <w:rFonts w:ascii="Calibri" w:eastAsiaTheme="minorEastAsia" w:hAnsi="Calibri" w:cs="Calibri"/>
          <w:color w:val="000000" w:themeColor="text1"/>
        </w:rPr>
        <w:t xml:space="preserve"> but purchase amount </w:t>
      </w:r>
      <w:r w:rsidR="006535CF" w:rsidRPr="000A782C">
        <w:rPr>
          <w:rFonts w:ascii="Calibri" w:eastAsiaTheme="minorEastAsia" w:hAnsi="Calibri" w:cs="Calibri"/>
          <w:color w:val="000000" w:themeColor="text1"/>
        </w:rPr>
        <w:t>below</w:t>
      </w:r>
      <w:r w:rsidRPr="000A782C">
        <w:rPr>
          <w:rFonts w:ascii="Calibri" w:eastAsiaTheme="minorEastAsia" w:hAnsi="Calibri" w:cs="Calibri"/>
          <w:color w:val="000000" w:themeColor="text1"/>
        </w:rPr>
        <w:t xml:space="preserve"> the 50th percentile. The third segment captured those with duration </w:t>
      </w:r>
      <w:r w:rsidR="006535CF" w:rsidRPr="000A782C">
        <w:rPr>
          <w:rFonts w:ascii="Calibri" w:eastAsiaTheme="minorEastAsia" w:hAnsi="Calibri" w:cs="Calibri"/>
          <w:color w:val="000000" w:themeColor="text1"/>
        </w:rPr>
        <w:t>below</w:t>
      </w:r>
      <w:r w:rsidRPr="000A782C">
        <w:rPr>
          <w:rFonts w:ascii="Calibri" w:eastAsiaTheme="minorEastAsia" w:hAnsi="Calibri" w:cs="Calibri"/>
          <w:color w:val="000000" w:themeColor="text1"/>
        </w:rPr>
        <w:t xml:space="preserve"> but purchase amount </w:t>
      </w:r>
      <w:r w:rsidR="006535CF" w:rsidRPr="000A782C">
        <w:rPr>
          <w:rFonts w:ascii="Calibri" w:eastAsiaTheme="minorEastAsia" w:hAnsi="Calibri" w:cs="Calibri"/>
          <w:color w:val="000000" w:themeColor="text1"/>
        </w:rPr>
        <w:t>above</w:t>
      </w:r>
      <w:r w:rsidRPr="000A782C">
        <w:rPr>
          <w:rFonts w:ascii="Calibri" w:eastAsiaTheme="minorEastAsia" w:hAnsi="Calibri" w:cs="Calibri"/>
          <w:color w:val="000000" w:themeColor="text1"/>
        </w:rPr>
        <w:t xml:space="preserve"> the 50th percentile. Finally, the fourth segment consisted of subscribers who scored above the 50th percentile in both duration and purchase amount. The following breakdown summarizes these criteria and illustrates the distribution across these segments</w:t>
      </w:r>
      <w:r w:rsidR="00C00B48" w:rsidRPr="000A782C">
        <w:rPr>
          <w:rFonts w:ascii="Calibri" w:eastAsiaTheme="minorEastAsia" w:hAnsi="Calibri" w:cs="Calibri"/>
          <w:color w:val="000000" w:themeColor="text1"/>
        </w:rPr>
        <w:t>:</w:t>
      </w:r>
    </w:p>
    <w:p w14:paraId="7A9B60CB" w14:textId="77777777" w:rsidR="00BB6386" w:rsidRPr="000A782C" w:rsidRDefault="00BB6386" w:rsidP="148F6BE3">
      <w:pPr>
        <w:rPr>
          <w:rFonts w:ascii="Calibri" w:eastAsiaTheme="minorEastAsia" w:hAnsi="Calibri" w:cs="Calibri"/>
          <w:color w:val="000000" w:themeColor="text1"/>
        </w:rPr>
      </w:pPr>
      <w:r w:rsidRPr="000A782C">
        <w:rPr>
          <w:rFonts w:ascii="Calibri" w:hAnsi="Calibri" w:cs="Calibri"/>
          <w:color w:val="000000" w:themeColor="text1"/>
        </w:rPr>
        <w:drawing>
          <wp:inline distT="0" distB="0" distL="0" distR="0" wp14:anchorId="4F6B6744" wp14:editId="6B5EDB5E">
            <wp:extent cx="5880100" cy="2082800"/>
            <wp:effectExtent l="0" t="0" r="12700" b="12700"/>
            <wp:docPr id="2133393738" name="Chart 1">
              <a:extLst xmlns:a="http://schemas.openxmlformats.org/drawingml/2006/main">
                <a:ext uri="{FF2B5EF4-FFF2-40B4-BE49-F238E27FC236}">
                  <a16:creationId xmlns:a16="http://schemas.microsoft.com/office/drawing/2014/main" id="{2DE9D0AD-99AD-928F-FE25-0A887E4B4A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902D903" w14:textId="59BBAE7C" w:rsidR="00713596" w:rsidRPr="000A782C" w:rsidRDefault="00861990" w:rsidP="00421A1E">
      <w:pPr>
        <w:jc w:val="both"/>
        <w:rPr>
          <w:rFonts w:ascii="Calibri" w:eastAsiaTheme="minorEastAsia" w:hAnsi="Calibri" w:cs="Calibri"/>
          <w:b/>
          <w:color w:val="000000" w:themeColor="text1"/>
        </w:rPr>
      </w:pPr>
      <w:r w:rsidRPr="000A782C">
        <w:rPr>
          <w:rFonts w:ascii="Calibri" w:eastAsiaTheme="minorEastAsia" w:hAnsi="Calibri" w:cs="Calibri"/>
          <w:color w:val="000000" w:themeColor="text1"/>
        </w:rPr>
        <w:t>The segment distribution shows that groups 1 and 4 have a higher concentration of data points. This suggests a skewness in the data, leaning towards the extremes of low duration with low purchase amounts and high duration with high purchase amounts. Such a distribution further corroborates the positive linear relationship between duration and purchase amount. After establishing these groups, other variables were analyzed within each segmented group to identify key trends in the data, aiding in achieving the project objectives. Particularly, with subscribers in group 4 exhibiting both duration and purchase amounts above the 50th percentile, they emerged as the most valuable segment. The subsequent step involved pinpointing specific variables where group 4 distinctly stood out. This analysis is elaborated in the "Identifying Most Valuable Subscribers" section of the report.</w:t>
      </w:r>
    </w:p>
    <w:p w14:paraId="38465E9B" w14:textId="363C05DE" w:rsidR="43553501" w:rsidRPr="000A782C" w:rsidRDefault="43553501" w:rsidP="148F6BE3">
      <w:pPr>
        <w:rPr>
          <w:rFonts w:ascii="Calibri" w:eastAsiaTheme="minorEastAsia" w:hAnsi="Calibri" w:cs="Calibri"/>
          <w:b/>
          <w:color w:val="000000" w:themeColor="text1"/>
        </w:rPr>
      </w:pPr>
      <w:r w:rsidRPr="000A782C">
        <w:rPr>
          <w:rFonts w:ascii="Calibri" w:eastAsiaTheme="minorEastAsia" w:hAnsi="Calibri" w:cs="Calibri"/>
          <w:b/>
          <w:color w:val="000000" w:themeColor="text1"/>
        </w:rPr>
        <w:t>Subscriber Segments Dashboard:</w:t>
      </w:r>
    </w:p>
    <w:p w14:paraId="55C35880" w14:textId="29AB4B48" w:rsidR="315F17E9" w:rsidRPr="000A782C" w:rsidRDefault="005471C6" w:rsidP="00421A1E">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To gain more well-rounded understanding of the data, a visualization dashboard was created to summarize some of the key points. </w:t>
      </w:r>
      <w:r w:rsidR="05139BED" w:rsidRPr="000A782C">
        <w:rPr>
          <w:rFonts w:ascii="Calibri" w:eastAsiaTheme="minorEastAsia" w:hAnsi="Calibri" w:cs="Calibri"/>
          <w:color w:val="000000" w:themeColor="text1"/>
        </w:rPr>
        <w:t xml:space="preserve">Within the Tableau dashboard, the platform type distribution was visually depicted using a bar chart, offering a quick overview of iOS, Android, and Web users. The addition of percentages enhanced the professional presentation and clarity of the insights, guiding decisions on user experience tailoring and marketing strategies. Another sheet focused on the geographic distribution of subscribers, utilizing color-coded pie chart to represent the percentage by country. Similarly, subscription type segmentation was addressed through visualizations showcasing the distribution of subscribers across different plans. By overlaying percentages, Tableau facilitated data-driven optimization for pricing and packaging decisions, providing stakeholders with a clear and professional presentation of insights. </w:t>
      </w:r>
    </w:p>
    <w:p w14:paraId="7B9581D2" w14:textId="199691B4" w:rsidR="0000265B" w:rsidRPr="000A782C" w:rsidRDefault="6A5D84AB" w:rsidP="009F553F">
      <w:pPr>
        <w:jc w:val="center"/>
        <w:rPr>
          <w:rFonts w:ascii="Calibri" w:hAnsi="Calibri" w:cs="Calibri"/>
          <w:color w:val="000000" w:themeColor="text1"/>
        </w:rPr>
      </w:pPr>
      <w:r w:rsidRPr="000A782C">
        <w:rPr>
          <w:rFonts w:ascii="Calibri" w:hAnsi="Calibri" w:cs="Calibri"/>
          <w:color w:val="000000" w:themeColor="text1"/>
        </w:rPr>
        <w:drawing>
          <wp:inline distT="0" distB="0" distL="0" distR="0" wp14:anchorId="7299415C" wp14:editId="4E2F5483">
            <wp:extent cx="4572000" cy="3657600"/>
            <wp:effectExtent l="0" t="0" r="0" b="0"/>
            <wp:docPr id="1299385156" name="Picture 129938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C344B23" w14:textId="77777777" w:rsidR="00114977" w:rsidRPr="000A782C" w:rsidRDefault="00114977" w:rsidP="008225D1">
      <w:pPr>
        <w:rPr>
          <w:rFonts w:ascii="Calibri" w:eastAsiaTheme="minorEastAsia" w:hAnsi="Calibri" w:cs="Calibri"/>
          <w:b/>
          <w:color w:val="000000" w:themeColor="text1"/>
        </w:rPr>
      </w:pPr>
    </w:p>
    <w:p w14:paraId="2BD014E9" w14:textId="77777777" w:rsidR="004676E8" w:rsidRPr="000A782C" w:rsidRDefault="004676E8" w:rsidP="00FB18A9">
      <w:pPr>
        <w:rPr>
          <w:rFonts w:ascii="Calibri" w:eastAsiaTheme="minorEastAsia" w:hAnsi="Calibri" w:cs="Calibri"/>
          <w:b/>
          <w:color w:val="000000" w:themeColor="text1"/>
        </w:rPr>
      </w:pPr>
    </w:p>
    <w:p w14:paraId="764A1D37" w14:textId="2160755E" w:rsidR="00A96305" w:rsidRPr="000A782C" w:rsidRDefault="00E45F8D" w:rsidP="009F553F">
      <w:pPr>
        <w:jc w:val="center"/>
        <w:rPr>
          <w:rFonts w:ascii="Calibri" w:eastAsiaTheme="minorEastAsia" w:hAnsi="Calibri" w:cs="Calibri"/>
          <w:b/>
          <w:color w:val="000000" w:themeColor="text1"/>
        </w:rPr>
      </w:pPr>
      <w:r w:rsidRPr="000A782C">
        <w:rPr>
          <w:rFonts w:ascii="Calibri" w:eastAsiaTheme="minorEastAsia" w:hAnsi="Calibri" w:cs="Calibri"/>
          <w:b/>
          <w:color w:val="000000" w:themeColor="text1"/>
        </w:rPr>
        <w:t>Addressing</w:t>
      </w:r>
      <w:r w:rsidR="009F553F" w:rsidRPr="000A782C">
        <w:rPr>
          <w:rFonts w:ascii="Calibri" w:eastAsiaTheme="minorEastAsia" w:hAnsi="Calibri" w:cs="Calibri"/>
          <w:b/>
          <w:color w:val="000000" w:themeColor="text1"/>
        </w:rPr>
        <w:t xml:space="preserve"> Objectives:</w:t>
      </w:r>
    </w:p>
    <w:p w14:paraId="00AB76B8" w14:textId="3AFC31E0" w:rsidR="00A96305" w:rsidRPr="000A782C" w:rsidRDefault="00A96305" w:rsidP="17ADDD92">
      <w:pPr>
        <w:shd w:val="clear" w:color="auto" w:fill="FFFFFF" w:themeFill="background1"/>
        <w:spacing w:beforeAutospacing="1" w:afterAutospacing="1" w:line="240" w:lineRule="auto"/>
        <w:rPr>
          <w:rFonts w:ascii="Calibri" w:eastAsiaTheme="minorEastAsia" w:hAnsi="Calibri" w:cs="Calibri"/>
          <w:b/>
          <w:color w:val="000000" w:themeColor="text1"/>
        </w:rPr>
      </w:pPr>
      <w:r w:rsidRPr="000A782C">
        <w:rPr>
          <w:rFonts w:ascii="Calibri" w:eastAsiaTheme="minorEastAsia" w:hAnsi="Calibri" w:cs="Calibri"/>
          <w:b/>
          <w:color w:val="000000" w:themeColor="text1"/>
        </w:rPr>
        <w:t xml:space="preserve">Understanding Subscriber Segments: </w:t>
      </w:r>
    </w:p>
    <w:p w14:paraId="3909CA5F" w14:textId="60A26448" w:rsidR="00514944" w:rsidRPr="000A782C" w:rsidRDefault="14B50209" w:rsidP="00B4380B">
      <w:p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In delving into the dataset, distinct subscriber segments have emerged, shedding light on essential patterns and trends that offer valuable insights into user behavior. One noteworthy observation is the discrepancy between initial subscriptions and renewal purchases. Initial subscriptions exhibit a higher frequency compared to renewals, suggesting a potential area for targeted strategies to boost renewal rates and foster long-term subscriber engagement.</w:t>
      </w:r>
      <w:r w:rsidR="5737B026" w:rsidRPr="000A782C">
        <w:rPr>
          <w:rFonts w:ascii="Calibri" w:eastAsiaTheme="minorEastAsia" w:hAnsi="Calibri" w:cs="Calibri"/>
          <w:color w:val="000000" w:themeColor="text1"/>
        </w:rPr>
        <w:t xml:space="preserve"> </w:t>
      </w:r>
      <w:r w:rsidR="2404F7DA" w:rsidRPr="1D26EEEF">
        <w:rPr>
          <w:rFonts w:ascii="Calibri" w:eastAsiaTheme="minorEastAsia" w:hAnsi="Calibri" w:cs="Calibri"/>
          <w:color w:val="000000" w:themeColor="text1"/>
        </w:rPr>
        <w:t>Geographical</w:t>
      </w:r>
      <w:r w:rsidRPr="000A782C">
        <w:rPr>
          <w:rFonts w:ascii="Calibri" w:eastAsiaTheme="minorEastAsia" w:hAnsi="Calibri" w:cs="Calibri"/>
          <w:color w:val="000000" w:themeColor="text1"/>
        </w:rPr>
        <w:t xml:space="preserve"> segmentation has revealed key focal points, with the US/Canada region emerging as the primary location for Rosetta Stone subscribers. Following closely are subscribers from the 'Other' category, indicating a diverse yet significant user base. Europe also stands out as a notable region, contributing to the global footprint of Rosetta Stone. Further segmentation based on lead platforms showcases distinctive user preferences. The app proves to be the most popular lead platform, indicating a strong inclination towards mobile language learning experiences. However, the presence of an 'Unknown' category signals an opportunity for exploration and understanding user behavior on platforms that are yet to be precisely identified. The website, while trailing behind the app, still plays a significant role in attracting and retaining subscribers. These insights into subscriber segments pave the way for strategic decision-making, allowing Rosetta Stone to tailor its offerings, marketing strategies, and user experiences based on the distinct preferences and behaviors observed within each identified segment.</w:t>
      </w:r>
      <w:r w:rsidR="00514944" w:rsidRPr="000A782C">
        <w:rPr>
          <w:rFonts w:ascii="Calibri" w:hAnsi="Calibri" w:cs="Calibri"/>
          <w:color w:val="000000" w:themeColor="text1"/>
        </w:rPr>
        <w:t xml:space="preserve"> </w:t>
      </w:r>
      <w:r w:rsidR="00514944" w:rsidRPr="000A782C">
        <w:rPr>
          <w:rFonts w:ascii="Calibri" w:eastAsiaTheme="minorEastAsia" w:hAnsi="Calibri" w:cs="Calibri"/>
          <w:color w:val="000000" w:themeColor="text1"/>
        </w:rPr>
        <w:t xml:space="preserve">The identification of these trends provided crucial background knowledge for discerning model- and analysis-based segmentations. </w:t>
      </w:r>
    </w:p>
    <w:p w14:paraId="3BE8C46A" w14:textId="583AD189" w:rsidR="00514944" w:rsidRPr="000A782C" w:rsidRDefault="00514944" w:rsidP="00B4380B">
      <w:p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The percentile-based segmentation, which categorized the data based on subscription duration and purchase amount, effectively highlighted four distinct segments within the subscriber database. These groups are outlined as follows:</w:t>
      </w:r>
    </w:p>
    <w:p w14:paraId="78078BF1" w14:textId="4907173F" w:rsidR="001C3151" w:rsidRPr="000A782C" w:rsidRDefault="001C3151" w:rsidP="00B4380B">
      <w:pPr>
        <w:shd w:val="clear" w:color="auto" w:fill="FFFFFF" w:themeFill="background1"/>
        <w:spacing w:beforeAutospacing="1" w:afterAutospacing="1" w:line="240" w:lineRule="auto"/>
        <w:ind w:left="720"/>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Segment 1 – Undesired Subscribers:</w:t>
      </w:r>
      <w:r w:rsidRPr="000A782C">
        <w:rPr>
          <w:rFonts w:ascii="Calibri" w:eastAsiaTheme="minorEastAsia" w:hAnsi="Calibri" w:cs="Calibri"/>
          <w:color w:val="000000" w:themeColor="text1"/>
        </w:rPr>
        <w:t xml:space="preserve"> Positioned below the 50th percentile in terms of both subscription duration and purchase amount, these subscribers are deemed less valuable. Their tendency for shorter engagement and likelihood to cancel subscriptions, combined with their below-average returns, categorize them as undesirable.</w:t>
      </w:r>
    </w:p>
    <w:p w14:paraId="4AEBA915" w14:textId="1F3652D7" w:rsidR="001C3151" w:rsidRPr="000A782C" w:rsidRDefault="001C3151" w:rsidP="00B4380B">
      <w:pPr>
        <w:shd w:val="clear" w:color="auto" w:fill="FFFFFF" w:themeFill="background1"/>
        <w:spacing w:beforeAutospacing="1" w:afterAutospacing="1" w:line="240" w:lineRule="auto"/>
        <w:ind w:left="720"/>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 xml:space="preserve">Segment 2 – Casual Subscribers: </w:t>
      </w:r>
      <w:r w:rsidRPr="000A782C">
        <w:rPr>
          <w:rFonts w:ascii="Calibri" w:eastAsiaTheme="minorEastAsia" w:hAnsi="Calibri" w:cs="Calibri"/>
          <w:color w:val="000000" w:themeColor="text1"/>
        </w:rPr>
        <w:t>Ranking above the 50th percentile for subscription duration yet below for purchase amount, these subscribers generally choose the most economical options available on the platform and tend to maintain their accounts for extended periods.</w:t>
      </w:r>
    </w:p>
    <w:p w14:paraId="389A5E7A" w14:textId="2B3B2990" w:rsidR="001C3151" w:rsidRPr="000A782C" w:rsidRDefault="001C3151" w:rsidP="00B4380B">
      <w:pPr>
        <w:shd w:val="clear" w:color="auto" w:fill="FFFFFF" w:themeFill="background1"/>
        <w:spacing w:beforeAutospacing="1" w:afterAutospacing="1" w:line="240" w:lineRule="auto"/>
        <w:ind w:left="720"/>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 xml:space="preserve">Segment 3 – Cash Flow Subscribers: </w:t>
      </w:r>
      <w:r w:rsidRPr="000A782C">
        <w:rPr>
          <w:rFonts w:ascii="Calibri" w:eastAsiaTheme="minorEastAsia" w:hAnsi="Calibri" w:cs="Calibri"/>
          <w:color w:val="000000" w:themeColor="text1"/>
        </w:rPr>
        <w:t>Falling below the 50th percentile in subscription duration but above in purchase amount, these subscribers tend to spend more in a shorter timeframe on Rosetta Stone’s platforms. Although they contribute to immediate cash flow, their short</w:t>
      </w:r>
      <w:r w:rsidR="00AD3BC7" w:rsidRPr="000A782C">
        <w:rPr>
          <w:rFonts w:ascii="Calibri" w:eastAsiaTheme="minorEastAsia" w:hAnsi="Calibri" w:cs="Calibri"/>
          <w:color w:val="000000" w:themeColor="text1"/>
        </w:rPr>
        <w:t>,</w:t>
      </w:r>
      <w:r w:rsidRPr="000A782C">
        <w:rPr>
          <w:rFonts w:ascii="Calibri" w:eastAsiaTheme="minorEastAsia" w:hAnsi="Calibri" w:cs="Calibri"/>
          <w:color w:val="000000" w:themeColor="text1"/>
        </w:rPr>
        <w:t xml:space="preserve"> expected tenure may not support the long-term stability of user growth, with a probable higher turnover rate in memberships.</w:t>
      </w:r>
    </w:p>
    <w:p w14:paraId="1CFD3021" w14:textId="15274BAF" w:rsidR="009F5E87" w:rsidRPr="000A782C" w:rsidRDefault="008C3840" w:rsidP="00B4380B">
      <w:pPr>
        <w:shd w:val="clear" w:color="auto" w:fill="FFFFFF" w:themeFill="background1"/>
        <w:spacing w:beforeAutospacing="1" w:afterAutospacing="1" w:line="240" w:lineRule="auto"/>
        <w:ind w:left="720"/>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Segment</w:t>
      </w:r>
      <w:r w:rsidR="00C63684" w:rsidRPr="000A782C">
        <w:rPr>
          <w:rFonts w:ascii="Calibri" w:eastAsiaTheme="minorEastAsia" w:hAnsi="Calibri" w:cs="Calibri"/>
          <w:b/>
          <w:color w:val="000000" w:themeColor="text1"/>
        </w:rPr>
        <w:t xml:space="preserve"> 4 – Desired Subscribers:</w:t>
      </w:r>
      <w:r w:rsidR="00C63684" w:rsidRPr="000A782C">
        <w:rPr>
          <w:rFonts w:ascii="Calibri" w:eastAsiaTheme="minorEastAsia" w:hAnsi="Calibri" w:cs="Calibri"/>
          <w:color w:val="000000" w:themeColor="text1"/>
        </w:rPr>
        <w:t xml:space="preserve"> </w:t>
      </w:r>
      <w:r w:rsidR="001C3151" w:rsidRPr="000A782C">
        <w:rPr>
          <w:rFonts w:ascii="Calibri" w:eastAsiaTheme="minorEastAsia" w:hAnsi="Calibri" w:cs="Calibri"/>
          <w:color w:val="000000" w:themeColor="text1"/>
        </w:rPr>
        <w:t>Exceeding the</w:t>
      </w:r>
      <w:r w:rsidR="00C63684" w:rsidRPr="000A782C">
        <w:rPr>
          <w:rFonts w:ascii="Calibri" w:eastAsiaTheme="minorEastAsia" w:hAnsi="Calibri" w:cs="Calibri"/>
          <w:color w:val="000000" w:themeColor="text1"/>
        </w:rPr>
        <w:t xml:space="preserve"> 50th percentile in both </w:t>
      </w:r>
      <w:r w:rsidR="001C3151" w:rsidRPr="000A782C">
        <w:rPr>
          <w:rFonts w:ascii="Calibri" w:eastAsiaTheme="minorEastAsia" w:hAnsi="Calibri" w:cs="Calibri"/>
          <w:color w:val="000000" w:themeColor="text1"/>
        </w:rPr>
        <w:t xml:space="preserve">subscription duration and purchase amount, these customers are highly sought after by </w:t>
      </w:r>
      <w:r w:rsidR="00FC5C99" w:rsidRPr="000A782C">
        <w:rPr>
          <w:rFonts w:ascii="Calibri" w:eastAsiaTheme="minorEastAsia" w:hAnsi="Calibri" w:cs="Calibri"/>
          <w:color w:val="000000" w:themeColor="text1"/>
        </w:rPr>
        <w:t>Rosetta Stone</w:t>
      </w:r>
      <w:r w:rsidR="001C3151" w:rsidRPr="000A782C">
        <w:rPr>
          <w:rFonts w:ascii="Calibri" w:eastAsiaTheme="minorEastAsia" w:hAnsi="Calibri" w:cs="Calibri"/>
          <w:color w:val="000000" w:themeColor="text1"/>
        </w:rPr>
        <w:t>. They guarantee consistent and maximum returns, marking them as the ideal customer profile. The ensuing analysis and identification process for these subscribers are elaborated on in the subsequent section.</w:t>
      </w:r>
    </w:p>
    <w:p w14:paraId="5FBBD015" w14:textId="44BB645C" w:rsidR="142D69F6" w:rsidRDefault="142D69F6" w:rsidP="142D69F6">
      <w:pPr>
        <w:shd w:val="clear" w:color="auto" w:fill="FFFFFF" w:themeFill="background1"/>
        <w:spacing w:beforeAutospacing="1" w:afterAutospacing="1" w:line="240" w:lineRule="auto"/>
        <w:ind w:left="720"/>
        <w:jc w:val="both"/>
        <w:rPr>
          <w:rFonts w:ascii="Calibri" w:eastAsiaTheme="minorEastAsia" w:hAnsi="Calibri" w:cs="Calibri"/>
          <w:color w:val="000000" w:themeColor="text1"/>
        </w:rPr>
      </w:pPr>
    </w:p>
    <w:p w14:paraId="70D342BB" w14:textId="18F57408" w:rsidR="00C05F6F" w:rsidRPr="000A782C" w:rsidRDefault="00C05F6F" w:rsidP="00C05F6F">
      <w:pPr>
        <w:rPr>
          <w:rFonts w:ascii="Calibri" w:eastAsiaTheme="minorEastAsia" w:hAnsi="Calibri" w:cs="Calibri"/>
          <w:b/>
          <w:color w:val="000000" w:themeColor="text1"/>
        </w:rPr>
      </w:pPr>
      <w:r w:rsidRPr="000A782C">
        <w:rPr>
          <w:rFonts w:ascii="Calibri" w:eastAsiaTheme="minorEastAsia" w:hAnsi="Calibri" w:cs="Calibri"/>
          <w:b/>
          <w:color w:val="000000" w:themeColor="text1"/>
        </w:rPr>
        <w:t>Identifying Most Valuable Subscribers:</w:t>
      </w:r>
    </w:p>
    <w:p w14:paraId="4B175D5F" w14:textId="5028D650" w:rsidR="00DE0A1D" w:rsidRPr="000A782C" w:rsidRDefault="00DE0A1D" w:rsidP="00B4380B">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As a business, Rosetta Stone's primary goal is to maximize the returns from each customer. When contextualizing the provided data, it is apparent that the subscribers contributing the highest returns are the most valuable. The purchase amount from each customer quantifies their individual return to Rosetta Stone. Recognizing this, the importance of this variable becomes clear in meeting the objective effectivel</w:t>
      </w:r>
      <w:r w:rsidR="00403260" w:rsidRPr="000A782C">
        <w:rPr>
          <w:rFonts w:ascii="Calibri" w:eastAsiaTheme="minorEastAsia" w:hAnsi="Calibri" w:cs="Calibri"/>
          <w:color w:val="000000" w:themeColor="text1"/>
        </w:rPr>
        <w:t>y</w:t>
      </w:r>
      <w:r w:rsidRPr="000A782C">
        <w:rPr>
          <w:rFonts w:ascii="Calibri" w:eastAsiaTheme="minorEastAsia" w:hAnsi="Calibri" w:cs="Calibri"/>
          <w:color w:val="000000" w:themeColor="text1"/>
        </w:rPr>
        <w:t>.</w:t>
      </w:r>
    </w:p>
    <w:p w14:paraId="657AC2E3" w14:textId="7710390D" w:rsidR="00A90AFF" w:rsidRPr="000A782C" w:rsidRDefault="00575064" w:rsidP="00B4380B">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Contextual analysis of the data revealed that a subscriber's duration is a</w:t>
      </w:r>
      <w:r w:rsidR="00B706C0" w:rsidRPr="000A782C">
        <w:rPr>
          <w:rFonts w:ascii="Calibri" w:eastAsiaTheme="minorEastAsia" w:hAnsi="Calibri" w:cs="Calibri"/>
          <w:color w:val="000000" w:themeColor="text1"/>
        </w:rPr>
        <w:t>nother</w:t>
      </w:r>
      <w:r w:rsidRPr="000A782C">
        <w:rPr>
          <w:rFonts w:ascii="Calibri" w:eastAsiaTheme="minorEastAsia" w:hAnsi="Calibri" w:cs="Calibri"/>
          <w:color w:val="000000" w:themeColor="text1"/>
        </w:rPr>
        <w:t xml:space="preserve"> significant indicator of value. Intuitively, subscribers with longer durations are expected to yield higher purchase amounts as they renew their subscriptions over time. This notion was empirically validated through modeling: a linear regression using subscriber duration as a predictor of USD-adjusted purchase amount showed a positive coefficient for this variable</w:t>
      </w:r>
      <w:r w:rsidR="00733964" w:rsidRPr="000A782C">
        <w:rPr>
          <w:rFonts w:ascii="Calibri" w:eastAsiaTheme="minorEastAsia" w:hAnsi="Calibri" w:cs="Calibri"/>
          <w:color w:val="000000" w:themeColor="text1"/>
        </w:rPr>
        <w:t xml:space="preserve"> as well as </w:t>
      </w:r>
      <w:r w:rsidRPr="000A782C">
        <w:rPr>
          <w:rFonts w:ascii="Calibri" w:eastAsiaTheme="minorEastAsia" w:hAnsi="Calibri" w:cs="Calibri"/>
          <w:color w:val="000000" w:themeColor="text1"/>
        </w:rPr>
        <w:t>exhibited the highest R^2 among the predictors. Consequently, it is evident that subscribers with both high purchase amounts and long durations are the most valuable. These subscribers typically fall into group 4 according to the percentile-based segmentation. The next phase involved exploring where group 4 distinguishes itself within the dataset. The analysis identified several factors that marked the distinct presence of group 4</w:t>
      </w:r>
      <w:r w:rsidR="00A90AFF" w:rsidRPr="000A782C">
        <w:rPr>
          <w:rFonts w:ascii="Calibri" w:eastAsiaTheme="minorEastAsia" w:hAnsi="Calibri" w:cs="Calibri"/>
          <w:color w:val="000000" w:themeColor="text1"/>
        </w:rPr>
        <w:t xml:space="preserve"> as described below.</w:t>
      </w:r>
    </w:p>
    <w:p w14:paraId="7DC18B5D" w14:textId="77777777" w:rsidR="000727C1" w:rsidRPr="000A782C" w:rsidRDefault="000727C1" w:rsidP="00B4380B">
      <w:pPr>
        <w:ind w:left="720"/>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 xml:space="preserve">Opting for Autorenewal: </w:t>
      </w:r>
      <w:r w:rsidRPr="000A782C">
        <w:rPr>
          <w:rFonts w:ascii="Calibri" w:eastAsiaTheme="minorEastAsia" w:hAnsi="Calibri" w:cs="Calibri"/>
          <w:color w:val="000000" w:themeColor="text1"/>
        </w:rPr>
        <w:t xml:space="preserve">As shown on the chart below, group 4 has the largest percentage of subscribers within its group that selected the autorenewal option. </w:t>
      </w:r>
    </w:p>
    <w:p w14:paraId="050C6780" w14:textId="77777777" w:rsidR="000727C1" w:rsidRPr="000A782C" w:rsidRDefault="000727C1" w:rsidP="000727C1">
      <w:pPr>
        <w:rPr>
          <w:rFonts w:ascii="Calibri" w:eastAsiaTheme="minorEastAsia" w:hAnsi="Calibri" w:cs="Calibri"/>
          <w:color w:val="000000" w:themeColor="text1"/>
        </w:rPr>
      </w:pPr>
      <w:r w:rsidRPr="000A782C">
        <w:rPr>
          <w:rFonts w:ascii="Calibri" w:hAnsi="Calibri" w:cs="Calibri"/>
          <w:color w:val="000000" w:themeColor="text1"/>
        </w:rPr>
        <w:drawing>
          <wp:inline distT="0" distB="0" distL="0" distR="0" wp14:anchorId="26CCFD53" wp14:editId="211F2428">
            <wp:extent cx="6181725" cy="2743200"/>
            <wp:effectExtent l="0" t="0" r="9525" b="0"/>
            <wp:docPr id="1" name="Chart 1">
              <a:extLst xmlns:a="http://schemas.openxmlformats.org/drawingml/2006/main">
                <a:ext uri="{FF2B5EF4-FFF2-40B4-BE49-F238E27FC236}">
                  <a16:creationId xmlns:a16="http://schemas.microsoft.com/office/drawing/2014/main" id="{315FF0BC-439E-3CD8-C0E9-8A2984D78B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D4FE999" w14:textId="2210A450" w:rsidR="000727C1" w:rsidRPr="000A782C" w:rsidRDefault="000727C1" w:rsidP="00B4380B">
      <w:pPr>
        <w:ind w:left="720"/>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Group 4 stands out with 76% of its subscribers choosing autorenewal, the highest proportion among all segments. This preference for autorenewal aligns with group 4's characteristics, as it suggests subscribers either make a deliberate choice to continue their Rosetta Stone experience after a significant period, or they may inadvertently maintain their subscription, which is a common occurrence in subscription-based services. Regardless of the reason, Rosetta Stone benefits from either scenario, as both contribute to longer subscriber durations and higher purchase amounts per customer. This decisively indicates that subscribers who opt for autorenewal are more valuable than those who do not.</w:t>
      </w:r>
    </w:p>
    <w:p w14:paraId="47CCB84F" w14:textId="72672B33" w:rsidR="00B323B9" w:rsidRPr="000A782C" w:rsidRDefault="001466F6" w:rsidP="00B4380B">
      <w:pPr>
        <w:ind w:left="720"/>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Having a High ID Count:</w:t>
      </w:r>
      <w:r w:rsidR="00F248D0" w:rsidRPr="000A782C">
        <w:rPr>
          <w:rFonts w:ascii="Calibri" w:eastAsiaTheme="minorEastAsia" w:hAnsi="Calibri" w:cs="Calibri"/>
          <w:color w:val="000000" w:themeColor="text1"/>
        </w:rPr>
        <w:t xml:space="preserve"> </w:t>
      </w:r>
      <w:r w:rsidR="00904E8B" w:rsidRPr="000A782C">
        <w:rPr>
          <w:rFonts w:ascii="Calibri" w:eastAsiaTheme="minorEastAsia" w:hAnsi="Calibri" w:cs="Calibri"/>
          <w:color w:val="000000" w:themeColor="text1"/>
        </w:rPr>
        <w:t>A notable variable derived</w:t>
      </w:r>
      <w:r w:rsidR="00F248D0" w:rsidRPr="000A782C">
        <w:rPr>
          <w:rFonts w:ascii="Calibri" w:eastAsiaTheme="minorEastAsia" w:hAnsi="Calibri" w:cs="Calibri"/>
          <w:color w:val="000000" w:themeColor="text1"/>
        </w:rPr>
        <w:t xml:space="preserve"> from the app activity </w:t>
      </w:r>
      <w:r w:rsidR="00904E8B" w:rsidRPr="000A782C">
        <w:rPr>
          <w:rFonts w:ascii="Calibri" w:eastAsiaTheme="minorEastAsia" w:hAnsi="Calibri" w:cs="Calibri"/>
          <w:color w:val="000000" w:themeColor="text1"/>
        </w:rPr>
        <w:t>dataset and incorporated</w:t>
      </w:r>
      <w:r w:rsidR="00F248D0" w:rsidRPr="000A782C">
        <w:rPr>
          <w:rFonts w:ascii="Calibri" w:eastAsiaTheme="minorEastAsia" w:hAnsi="Calibri" w:cs="Calibri"/>
          <w:color w:val="000000" w:themeColor="text1"/>
        </w:rPr>
        <w:t xml:space="preserve"> into the final </w:t>
      </w:r>
      <w:r w:rsidR="00904E8B" w:rsidRPr="000A782C">
        <w:rPr>
          <w:rFonts w:ascii="Calibri" w:eastAsiaTheme="minorEastAsia" w:hAnsi="Calibri" w:cs="Calibri"/>
          <w:color w:val="000000" w:themeColor="text1"/>
        </w:rPr>
        <w:t xml:space="preserve">dataset is the 'ID </w:t>
      </w:r>
      <w:r w:rsidR="00F248D0" w:rsidRPr="000A782C">
        <w:rPr>
          <w:rFonts w:ascii="Calibri" w:eastAsiaTheme="minorEastAsia" w:hAnsi="Calibri" w:cs="Calibri"/>
          <w:color w:val="000000" w:themeColor="text1"/>
        </w:rPr>
        <w:t>count</w:t>
      </w:r>
      <w:r w:rsidR="00904E8B" w:rsidRPr="000A782C">
        <w:rPr>
          <w:rFonts w:ascii="Calibri" w:eastAsiaTheme="minorEastAsia" w:hAnsi="Calibri" w:cs="Calibri"/>
          <w:color w:val="000000" w:themeColor="text1"/>
        </w:rPr>
        <w:t>.' This variable tallies</w:t>
      </w:r>
      <w:r w:rsidR="00F248D0" w:rsidRPr="000A782C">
        <w:rPr>
          <w:rFonts w:ascii="Calibri" w:eastAsiaTheme="minorEastAsia" w:hAnsi="Calibri" w:cs="Calibri"/>
          <w:color w:val="000000" w:themeColor="text1"/>
        </w:rPr>
        <w:t xml:space="preserve"> the </w:t>
      </w:r>
      <w:r w:rsidR="00904E8B" w:rsidRPr="000A782C">
        <w:rPr>
          <w:rFonts w:ascii="Calibri" w:eastAsiaTheme="minorEastAsia" w:hAnsi="Calibri" w:cs="Calibri"/>
          <w:color w:val="000000" w:themeColor="text1"/>
        </w:rPr>
        <w:t>number</w:t>
      </w:r>
      <w:r w:rsidR="00F248D0" w:rsidRPr="000A782C">
        <w:rPr>
          <w:rFonts w:ascii="Calibri" w:eastAsiaTheme="minorEastAsia" w:hAnsi="Calibri" w:cs="Calibri"/>
          <w:color w:val="000000" w:themeColor="text1"/>
        </w:rPr>
        <w:t xml:space="preserve"> of times a </w:t>
      </w:r>
      <w:r w:rsidR="00904E8B" w:rsidRPr="000A782C">
        <w:rPr>
          <w:rFonts w:ascii="Calibri" w:eastAsiaTheme="minorEastAsia" w:hAnsi="Calibri" w:cs="Calibri"/>
          <w:color w:val="000000" w:themeColor="text1"/>
        </w:rPr>
        <w:t>subscriber's ID appears</w:t>
      </w:r>
      <w:r w:rsidR="00F248D0" w:rsidRPr="000A782C">
        <w:rPr>
          <w:rFonts w:ascii="Calibri" w:eastAsiaTheme="minorEastAsia" w:hAnsi="Calibri" w:cs="Calibri"/>
          <w:color w:val="000000" w:themeColor="text1"/>
        </w:rPr>
        <w:t xml:space="preserve"> in the </w:t>
      </w:r>
      <w:r w:rsidR="00904E8B" w:rsidRPr="000A782C">
        <w:rPr>
          <w:rFonts w:ascii="Calibri" w:eastAsiaTheme="minorEastAsia" w:hAnsi="Calibri" w:cs="Calibri"/>
          <w:color w:val="000000" w:themeColor="text1"/>
        </w:rPr>
        <w:t>dataset, revealing</w:t>
      </w:r>
      <w:r w:rsidR="00306AA7" w:rsidRPr="000A782C">
        <w:rPr>
          <w:rFonts w:ascii="Calibri" w:eastAsiaTheme="minorEastAsia" w:hAnsi="Calibri" w:cs="Calibri"/>
          <w:color w:val="000000" w:themeColor="text1"/>
        </w:rPr>
        <w:t xml:space="preserve"> the </w:t>
      </w:r>
      <w:r w:rsidR="00904E8B" w:rsidRPr="000A782C">
        <w:rPr>
          <w:rFonts w:ascii="Calibri" w:eastAsiaTheme="minorEastAsia" w:hAnsi="Calibri" w:cs="Calibri"/>
          <w:color w:val="000000" w:themeColor="text1"/>
        </w:rPr>
        <w:t>frequency of their engagement with</w:t>
      </w:r>
      <w:r w:rsidR="00911B24" w:rsidRPr="000A782C">
        <w:rPr>
          <w:rFonts w:ascii="Calibri" w:eastAsiaTheme="minorEastAsia" w:hAnsi="Calibri" w:cs="Calibri"/>
          <w:color w:val="000000" w:themeColor="text1"/>
        </w:rPr>
        <w:t xml:space="preserve"> Rosetta Stone’s learning services. </w:t>
      </w:r>
      <w:r w:rsidR="00904E8B" w:rsidRPr="000A782C">
        <w:rPr>
          <w:rFonts w:ascii="Calibri" w:eastAsiaTheme="minorEastAsia" w:hAnsi="Calibri" w:cs="Calibri"/>
          <w:color w:val="000000" w:themeColor="text1"/>
        </w:rPr>
        <w:t>The chart below presents the average ID count for each percentile group, offering insights into usage patterns across different segments.</w:t>
      </w:r>
      <w:r w:rsidR="00B323B9" w:rsidRPr="000A782C">
        <w:rPr>
          <w:rFonts w:ascii="Calibri" w:hAnsi="Calibri" w:cs="Calibri"/>
          <w:noProof/>
          <w:color w:val="000000" w:themeColor="text1"/>
        </w:rPr>
        <w:drawing>
          <wp:inline distT="0" distB="0" distL="0" distR="0" wp14:anchorId="7CBFA309" wp14:editId="66985418">
            <wp:extent cx="5495925" cy="2743200"/>
            <wp:effectExtent l="0" t="0" r="9525" b="0"/>
            <wp:docPr id="2" name="Chart 2">
              <a:extLst xmlns:a="http://schemas.openxmlformats.org/drawingml/2006/main">
                <a:ext uri="{FF2B5EF4-FFF2-40B4-BE49-F238E27FC236}">
                  <a16:creationId xmlns:a16="http://schemas.microsoft.com/office/drawing/2014/main" id="{1DB09223-8484-C326-AC61-88C2B37DE5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A652C09" w14:textId="77777777" w:rsidR="00C640F9" w:rsidRPr="000A782C" w:rsidRDefault="00C640F9" w:rsidP="00B4380B">
      <w:pPr>
        <w:ind w:left="720"/>
        <w:jc w:val="both"/>
        <w:rPr>
          <w:rFonts w:ascii="Calibri" w:eastAsia="Calibri" w:hAnsi="Calibri" w:cs="Calibri"/>
          <w:color w:val="000000" w:themeColor="text1"/>
        </w:rPr>
      </w:pPr>
      <w:r w:rsidRPr="000A782C">
        <w:rPr>
          <w:rFonts w:ascii="Calibri" w:eastAsia="Calibri" w:hAnsi="Calibri" w:cs="Calibri"/>
          <w:color w:val="000000" w:themeColor="text1"/>
        </w:rPr>
        <w:t>Group 4 sets itself apart with an average ID count of 7.4, the highest among all groups. This suggests that subscribers with a higher average ID count are likely to have longer durations and larger purchase amounts. Intuitively, this aligns with the expectation that subscribers who retain the platform for extended periods tend to interact with it more frequently, and those who invest more financially are inclined to maximize their usage. This conclusively demonstrates that subscribers who engage more actively with the platform are of greater value to Rosetta Stone.</w:t>
      </w:r>
    </w:p>
    <w:p w14:paraId="58E5F870" w14:textId="1ECFF134" w:rsidR="00FA56EF" w:rsidRPr="000A782C" w:rsidRDefault="00CC5FC4" w:rsidP="00B4380B">
      <w:pPr>
        <w:ind w:left="720"/>
        <w:jc w:val="both"/>
        <w:rPr>
          <w:rFonts w:ascii="Calibri" w:eastAsiaTheme="minorEastAsia" w:hAnsi="Calibri" w:cs="Calibri"/>
          <w:color w:val="000000" w:themeColor="text1"/>
        </w:rPr>
      </w:pPr>
      <w:r w:rsidRPr="000A782C">
        <w:rPr>
          <w:rFonts w:ascii="Calibri" w:eastAsiaTheme="minorEastAsia" w:hAnsi="Calibri" w:cs="Calibri"/>
          <w:b/>
          <w:color w:val="000000" w:themeColor="text1"/>
        </w:rPr>
        <w:t xml:space="preserve">Being a Lifetime Subscriber: </w:t>
      </w:r>
      <w:r w:rsidR="007373E0" w:rsidRPr="000A782C">
        <w:rPr>
          <w:rFonts w:ascii="Calibri" w:eastAsiaTheme="minorEastAsia" w:hAnsi="Calibri" w:cs="Calibri"/>
          <w:color w:val="000000" w:themeColor="text1"/>
        </w:rPr>
        <w:t>The following chart breaks down the number of subscribers that fall into limited and lifetime categories segmented by their percentile-based grouping.</w:t>
      </w:r>
    </w:p>
    <w:p w14:paraId="68FBAA53" w14:textId="330DF6A3" w:rsidR="007373E0" w:rsidRPr="000A782C" w:rsidRDefault="00DC1AB4" w:rsidP="00A90AFF">
      <w:pPr>
        <w:rPr>
          <w:rFonts w:ascii="Calibri" w:eastAsiaTheme="minorEastAsia" w:hAnsi="Calibri" w:cs="Calibri"/>
          <w:color w:val="000000" w:themeColor="text1"/>
        </w:rPr>
      </w:pPr>
      <w:r w:rsidRPr="000A782C">
        <w:rPr>
          <w:rFonts w:ascii="Calibri" w:hAnsi="Calibri" w:cs="Calibri"/>
          <w:noProof/>
          <w:color w:val="000000" w:themeColor="text1"/>
        </w:rPr>
        <w:drawing>
          <wp:inline distT="0" distB="0" distL="0" distR="0" wp14:anchorId="39BBA5BB" wp14:editId="1DDB50A0">
            <wp:extent cx="6323330" cy="2228045"/>
            <wp:effectExtent l="0" t="0" r="13970" b="7620"/>
            <wp:docPr id="889790107" name="Chart 1">
              <a:extLst xmlns:a="http://schemas.openxmlformats.org/drawingml/2006/main">
                <a:ext uri="{FF2B5EF4-FFF2-40B4-BE49-F238E27FC236}">
                  <a16:creationId xmlns:a16="http://schemas.microsoft.com/office/drawing/2014/main" id="{DF9E0BCC-8B05-A18D-4E0C-1E9FE71942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3D64BBE" w14:textId="77CCED01" w:rsidR="00BE15DB" w:rsidRPr="000A782C" w:rsidRDefault="006F49F0" w:rsidP="00B4380B">
      <w:pPr>
        <w:ind w:left="720"/>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Group 4 stands out as the sole segment with a substantial proportion of lifetime subscribers, accounting for just over 30% within this category. In contrast, group 2, characterized by subscriber durations above the 50th percentile but purchase amounts below, is the only other segment with lifetime subscribers. This suggests that although a segment of lifetime subscribers may not generate high purchase amounts, a significant majority—approximately 75%—are classified within the optimal group 4. These findings compellingly suggest that lifetime subscribers are more likely to be of greater value.</w:t>
      </w:r>
    </w:p>
    <w:p w14:paraId="1389D61F" w14:textId="46AE1DD3" w:rsidR="004D3F51" w:rsidRPr="000A782C" w:rsidRDefault="004D3F51" w:rsidP="00B4380B">
      <w:pPr>
        <w:ind w:left="720"/>
        <w:jc w:val="both"/>
        <w:rPr>
          <w:rFonts w:ascii="Calibri" w:eastAsiaTheme="minorEastAsia" w:hAnsi="Calibri" w:cs="Calibri"/>
          <w:b/>
          <w:color w:val="000000" w:themeColor="text1"/>
        </w:rPr>
      </w:pPr>
      <w:r w:rsidRPr="000A782C">
        <w:rPr>
          <w:rFonts w:ascii="Calibri" w:eastAsiaTheme="minorEastAsia" w:hAnsi="Calibri" w:cs="Calibri"/>
          <w:b/>
          <w:color w:val="000000" w:themeColor="text1"/>
        </w:rPr>
        <w:t xml:space="preserve">Further Insights on Subscriber Value from Random Forest Regression: </w:t>
      </w:r>
      <w:r w:rsidRPr="000A782C">
        <w:rPr>
          <w:rFonts w:ascii="Calibri" w:eastAsiaTheme="minorEastAsia" w:hAnsi="Calibri" w:cs="Calibri"/>
          <w:color w:val="000000" w:themeColor="text1"/>
        </w:rPr>
        <w:t xml:space="preserve">The random forest regression model yielded </w:t>
      </w:r>
      <w:r w:rsidR="005D00FB" w:rsidRPr="000A782C">
        <w:rPr>
          <w:rFonts w:ascii="Calibri" w:eastAsiaTheme="minorEastAsia" w:hAnsi="Calibri" w:cs="Calibri"/>
          <w:color w:val="000000" w:themeColor="text1"/>
        </w:rPr>
        <w:t>additional</w:t>
      </w:r>
      <w:r w:rsidRPr="000A782C">
        <w:rPr>
          <w:rFonts w:ascii="Calibri" w:eastAsiaTheme="minorEastAsia" w:hAnsi="Calibri" w:cs="Calibri"/>
          <w:color w:val="000000" w:themeColor="text1"/>
        </w:rPr>
        <w:t xml:space="preserve"> insights into the most significant factors contributing to high subscriber duration and purchase amounts. Two separate models were executed: the first aimed at predicting purchase amount, while the second focused on subscriber duration. The models' outputs highlighted the importance of each feature in predicting the respective outcomes. The feature importance results for these models are detailed below.</w:t>
      </w:r>
    </w:p>
    <w:p w14:paraId="737A13DB" w14:textId="24595E78" w:rsidR="00302853" w:rsidRPr="000A782C" w:rsidRDefault="004E4D08" w:rsidP="00325856">
      <w:pPr>
        <w:jc w:val="center"/>
        <w:rPr>
          <w:rFonts w:ascii="Calibri" w:eastAsiaTheme="minorEastAsia" w:hAnsi="Calibri" w:cs="Calibri"/>
          <w:b/>
          <w:color w:val="000000" w:themeColor="text1"/>
        </w:rPr>
      </w:pPr>
      <w:r w:rsidRPr="000A782C">
        <w:rPr>
          <w:rFonts w:ascii="Calibri" w:eastAsiaTheme="minorEastAsia" w:hAnsi="Calibri" w:cs="Calibri"/>
          <w:b/>
          <w:bCs/>
          <w:noProof/>
          <w:color w:val="000000" w:themeColor="text1"/>
        </w:rPr>
        <w:drawing>
          <wp:inline distT="0" distB="0" distL="0" distR="0" wp14:anchorId="1850B27B" wp14:editId="01C019B5">
            <wp:extent cx="4702810" cy="2821686"/>
            <wp:effectExtent l="0" t="0" r="0" b="0"/>
            <wp:docPr id="402078919" name="Picture 40207891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78919" name="Picture 402078919" descr="A graph with blue bars&#10;&#10;Description automatically generated"/>
                    <pic:cNvPicPr/>
                  </pic:nvPicPr>
                  <pic:blipFill>
                    <a:blip r:embed="rId13"/>
                    <a:stretch>
                      <a:fillRect/>
                    </a:stretch>
                  </pic:blipFill>
                  <pic:spPr>
                    <a:xfrm>
                      <a:off x="0" y="0"/>
                      <a:ext cx="4717874" cy="2830724"/>
                    </a:xfrm>
                    <a:prstGeom prst="rect">
                      <a:avLst/>
                    </a:prstGeom>
                  </pic:spPr>
                </pic:pic>
              </a:graphicData>
            </a:graphic>
          </wp:inline>
        </w:drawing>
      </w:r>
    </w:p>
    <w:p w14:paraId="2D4C6B4C" w14:textId="39EB175F" w:rsidR="00BE15DB" w:rsidRPr="000A782C" w:rsidRDefault="000E0126" w:rsidP="00325856">
      <w:pPr>
        <w:jc w:val="center"/>
        <w:rPr>
          <w:rFonts w:ascii="Calibri" w:eastAsiaTheme="minorEastAsia" w:hAnsi="Calibri" w:cs="Calibri"/>
          <w:b/>
          <w:color w:val="000000" w:themeColor="text1"/>
        </w:rPr>
      </w:pPr>
      <w:r w:rsidRPr="000A782C">
        <w:rPr>
          <w:rFonts w:ascii="Calibri" w:eastAsiaTheme="minorEastAsia" w:hAnsi="Calibri" w:cs="Calibri"/>
          <w:b/>
          <w:bCs/>
          <w:noProof/>
          <w:color w:val="000000" w:themeColor="text1"/>
        </w:rPr>
        <w:drawing>
          <wp:inline distT="0" distB="0" distL="0" distR="0" wp14:anchorId="2487C603" wp14:editId="7221A787">
            <wp:extent cx="4434097" cy="2654300"/>
            <wp:effectExtent l="0" t="0" r="0" b="0"/>
            <wp:docPr id="2095582801" name="Picture 209558280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82801" name="Picture 1" descr="A graph with blue b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2491" cy="2683269"/>
                    </a:xfrm>
                    <a:prstGeom prst="rect">
                      <a:avLst/>
                    </a:prstGeom>
                  </pic:spPr>
                </pic:pic>
              </a:graphicData>
            </a:graphic>
          </wp:inline>
        </w:drawing>
      </w:r>
    </w:p>
    <w:p w14:paraId="175BA645" w14:textId="5B3ECE4C" w:rsidR="00FE6DBB" w:rsidRPr="000A782C" w:rsidRDefault="005B645A" w:rsidP="00B4380B">
      <w:pPr>
        <w:ind w:left="720"/>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Group 4 sets itself apart with an average ID count of 7.4, the highest among all groups. This suggests that subscribers with a higher average ID count are likely to have longer durations and larger purchase amounts. Intuitively, this aligns with the expectation that subscribers who retain the platform for extended periods tend to interact with it more frequently, and those who invest more financially are inclined to maximize their usage. This conclusively demonstrates that subscribers who engage more actively with the platform are of greater value to Rosetta Stone.</w:t>
      </w:r>
    </w:p>
    <w:p w14:paraId="37EFA6AD" w14:textId="2A12E9CD" w:rsidR="00BE15DB" w:rsidRPr="000A782C" w:rsidRDefault="004F7725" w:rsidP="00B4380B">
      <w:pPr>
        <w:ind w:left="720"/>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The random forest regression models highlighted 'email open percentage' as a key variable. This metric is computed by dividing each subscriber's open count by their send count, indicating the frequency at which a subscriber opens received emails. As depicted above, this variable emerged as the most influential factor in the model predicting purchase amount and the second most significant in predicting subscription duration. </w:t>
      </w:r>
      <w:r w:rsidR="006D2C78" w:rsidRPr="000A782C">
        <w:rPr>
          <w:rFonts w:ascii="Calibri" w:eastAsiaTheme="minorEastAsia" w:hAnsi="Calibri" w:cs="Calibri"/>
          <w:color w:val="000000" w:themeColor="text1"/>
        </w:rPr>
        <w:t>However, upon examining this variable through the lens of percentile-based segmentation, it did not significantly differentiate group 4 from the others, as can be seen in the following visualization.</w:t>
      </w:r>
    </w:p>
    <w:p w14:paraId="446903EA" w14:textId="15420D06" w:rsidR="006D2C78" w:rsidRPr="000A782C" w:rsidRDefault="00325856" w:rsidP="006D2C78">
      <w:pPr>
        <w:ind w:left="720"/>
        <w:rPr>
          <w:rFonts w:ascii="Calibri" w:eastAsiaTheme="minorEastAsia" w:hAnsi="Calibri" w:cs="Calibri"/>
          <w:b/>
          <w:color w:val="000000" w:themeColor="text1"/>
        </w:rPr>
      </w:pPr>
      <w:r w:rsidRPr="000A782C">
        <w:rPr>
          <w:rFonts w:ascii="Calibri" w:hAnsi="Calibri" w:cs="Calibri"/>
          <w:color w:val="000000" w:themeColor="text1"/>
        </w:rPr>
        <w:drawing>
          <wp:inline distT="0" distB="0" distL="0" distR="0" wp14:anchorId="21FA4F70" wp14:editId="1EE8F7FE">
            <wp:extent cx="5495925" cy="1590675"/>
            <wp:effectExtent l="0" t="0" r="9525" b="9525"/>
            <wp:docPr id="784450239" name="Chart 1">
              <a:extLst xmlns:a="http://schemas.openxmlformats.org/drawingml/2006/main">
                <a:ext uri="{FF2B5EF4-FFF2-40B4-BE49-F238E27FC236}">
                  <a16:creationId xmlns:a16="http://schemas.microsoft.com/office/drawing/2014/main" id="{12AF001C-DD1C-2907-55D0-E32B5FBC97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C9FD95C" w14:textId="359EA61B" w:rsidR="003B3888" w:rsidRPr="000A782C" w:rsidRDefault="003B3888" w:rsidP="00B4380B">
      <w:pPr>
        <w:shd w:val="clear" w:color="auto" w:fill="FFFFFF" w:themeFill="background1"/>
        <w:spacing w:beforeAutospacing="1" w:afterAutospacing="1" w:line="240" w:lineRule="auto"/>
        <w:ind w:left="720"/>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Based on the random forest analysis, it was anticipated that group 4 would exhibit the highest average email open percentage among all groups. However, the actual results show that groups 2-4 have relatively similar values for this metric. This highlights certain limitations inherent in the percentile-based segmentation, suggesting that this analytical method might not always produce extremely precise outcomes. Therefore, more conclusive results can be obtained by integrating multiple analytical approaches. The fact that the percentile-based method and random forest regression generally align in many aspects convincingly validates the findings derived from these analytical techniques.</w:t>
      </w:r>
    </w:p>
    <w:p w14:paraId="6F3A92D3" w14:textId="4BD720D3" w:rsidR="00263CED" w:rsidRPr="000A782C" w:rsidRDefault="001F1636" w:rsidP="00B4380B">
      <w:pPr>
        <w:shd w:val="clear" w:color="auto" w:fill="FFFFFF" w:themeFill="background1"/>
        <w:spacing w:beforeAutospacing="1" w:afterAutospacing="1" w:line="240" w:lineRule="auto"/>
        <w:ind w:left="720"/>
        <w:jc w:val="both"/>
        <w:rPr>
          <w:rFonts w:ascii="Calibri" w:eastAsiaTheme="minorEastAsia" w:hAnsi="Calibri" w:cs="Calibri"/>
          <w:b/>
          <w:color w:val="000000" w:themeColor="text1"/>
        </w:rPr>
      </w:pPr>
      <w:r w:rsidRPr="000A782C">
        <w:rPr>
          <w:rFonts w:ascii="Calibri" w:eastAsiaTheme="minorEastAsia" w:hAnsi="Calibri" w:cs="Calibri"/>
          <w:color w:val="000000" w:themeColor="text1"/>
        </w:rPr>
        <w:t xml:space="preserve">In summary, the most valuable subscribers for Rosetta Stone are those with longer subscription durations and higher purchase amounts. These subscribers typically display specific characteristics: they opt </w:t>
      </w:r>
      <w:r w:rsidR="009578AD">
        <w:rPr>
          <w:rFonts w:ascii="Calibri" w:eastAsiaTheme="minorEastAsia" w:hAnsi="Calibri" w:cs="Calibri"/>
          <w:color w:val="000000" w:themeColor="text1"/>
        </w:rPr>
        <w:t>in for</w:t>
      </w:r>
      <w:r w:rsidRPr="000A782C">
        <w:rPr>
          <w:rFonts w:ascii="Calibri" w:eastAsiaTheme="minorEastAsia" w:hAnsi="Calibri" w:cs="Calibri"/>
          <w:color w:val="000000" w:themeColor="text1"/>
        </w:rPr>
        <w:t xml:space="preserve"> autorenewal, exhibit high ID counts, fall into the lifetime subscriber category, and demonstrate a high email open percentage.</w:t>
      </w:r>
    </w:p>
    <w:p w14:paraId="73F8ECE8" w14:textId="1F81A29F" w:rsidR="617D5D21" w:rsidRPr="000A782C" w:rsidRDefault="617D5D21" w:rsidP="617D5D21">
      <w:pPr>
        <w:shd w:val="clear" w:color="auto" w:fill="FFFFFF" w:themeFill="background1"/>
        <w:spacing w:beforeAutospacing="1" w:afterAutospacing="1" w:line="240" w:lineRule="auto"/>
        <w:ind w:left="720"/>
        <w:rPr>
          <w:rFonts w:ascii="Calibri" w:eastAsiaTheme="minorEastAsia" w:hAnsi="Calibri" w:cs="Calibri"/>
          <w:color w:val="000000" w:themeColor="text1"/>
        </w:rPr>
      </w:pPr>
    </w:p>
    <w:p w14:paraId="66BAAB47" w14:textId="0B127B67" w:rsidR="2537F104" w:rsidRPr="000A782C" w:rsidRDefault="00E45F8D" w:rsidP="1862BC48">
      <w:pPr>
        <w:shd w:val="clear" w:color="auto" w:fill="FFFFFF" w:themeFill="background1"/>
        <w:spacing w:beforeAutospacing="1" w:afterAutospacing="1" w:line="240" w:lineRule="auto"/>
        <w:rPr>
          <w:rFonts w:ascii="Calibri" w:eastAsiaTheme="minorEastAsia" w:hAnsi="Calibri" w:cs="Calibri"/>
          <w:b/>
          <w:color w:val="000000" w:themeColor="text1"/>
        </w:rPr>
      </w:pPr>
      <w:r w:rsidRPr="000A782C">
        <w:rPr>
          <w:rFonts w:ascii="Calibri" w:eastAsiaTheme="minorEastAsia" w:hAnsi="Calibri" w:cs="Calibri"/>
          <w:b/>
          <w:color w:val="000000" w:themeColor="text1"/>
        </w:rPr>
        <w:t>Identifying Subscribers with Upselling Potential:</w:t>
      </w:r>
    </w:p>
    <w:p w14:paraId="5776E7CB" w14:textId="4BA800AE" w:rsidR="1455574E" w:rsidRPr="000A782C" w:rsidRDefault="00813370" w:rsidP="00B4380B">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As aforementioned, the sparsity </w:t>
      </w:r>
      <w:r w:rsidR="008C4517" w:rsidRPr="000A782C">
        <w:rPr>
          <w:rFonts w:ascii="Calibri" w:eastAsiaTheme="minorEastAsia" w:hAnsi="Calibri" w:cs="Calibri"/>
          <w:color w:val="000000" w:themeColor="text1"/>
        </w:rPr>
        <w:t xml:space="preserve">of the dataset makes it difficult to </w:t>
      </w:r>
      <w:r w:rsidR="00606069" w:rsidRPr="000A782C">
        <w:rPr>
          <w:rFonts w:ascii="Calibri" w:eastAsiaTheme="minorEastAsia" w:hAnsi="Calibri" w:cs="Calibri"/>
          <w:color w:val="000000" w:themeColor="text1"/>
        </w:rPr>
        <w:t>leverage supervised</w:t>
      </w:r>
      <w:r w:rsidR="00D53287" w:rsidRPr="000A782C">
        <w:rPr>
          <w:rFonts w:ascii="Calibri" w:eastAsiaTheme="minorEastAsia" w:hAnsi="Calibri" w:cs="Calibri"/>
          <w:color w:val="000000" w:themeColor="text1"/>
        </w:rPr>
        <w:t xml:space="preserve"> models to segment customers </w:t>
      </w:r>
      <w:r w:rsidR="004A0A48" w:rsidRPr="000A782C">
        <w:rPr>
          <w:rFonts w:ascii="Calibri" w:eastAsiaTheme="minorEastAsia" w:hAnsi="Calibri" w:cs="Calibri"/>
          <w:color w:val="000000" w:themeColor="text1"/>
        </w:rPr>
        <w:t>who</w:t>
      </w:r>
      <w:r w:rsidR="00AC1346" w:rsidRPr="000A782C">
        <w:rPr>
          <w:rFonts w:ascii="Calibri" w:eastAsiaTheme="minorEastAsia" w:hAnsi="Calibri" w:cs="Calibri"/>
          <w:color w:val="000000" w:themeColor="text1"/>
        </w:rPr>
        <w:t xml:space="preserve"> may have a propensity to purchase additional goods and services from Rosetta Stone. </w:t>
      </w:r>
      <w:r w:rsidR="00325856" w:rsidRPr="000A782C">
        <w:rPr>
          <w:rFonts w:ascii="Calibri" w:eastAsiaTheme="minorEastAsia" w:hAnsi="Calibri" w:cs="Calibri"/>
          <w:color w:val="000000" w:themeColor="text1"/>
        </w:rPr>
        <w:t>To</w:t>
      </w:r>
      <w:r w:rsidR="00A131AE" w:rsidRPr="000A782C">
        <w:rPr>
          <w:rFonts w:ascii="Calibri" w:eastAsiaTheme="minorEastAsia" w:hAnsi="Calibri" w:cs="Calibri"/>
          <w:color w:val="000000" w:themeColor="text1"/>
        </w:rPr>
        <w:t xml:space="preserve"> expand on </w:t>
      </w:r>
      <w:r w:rsidR="004A0A48" w:rsidRPr="000A782C">
        <w:rPr>
          <w:rFonts w:ascii="Calibri" w:eastAsiaTheme="minorEastAsia" w:hAnsi="Calibri" w:cs="Calibri"/>
          <w:color w:val="000000" w:themeColor="text1"/>
        </w:rPr>
        <w:t xml:space="preserve">our prescribed customer segments, the K-Means model was built </w:t>
      </w:r>
      <w:r w:rsidR="00571205" w:rsidRPr="000A782C">
        <w:rPr>
          <w:rFonts w:ascii="Calibri" w:eastAsiaTheme="minorEastAsia" w:hAnsi="Calibri" w:cs="Calibri"/>
          <w:color w:val="000000" w:themeColor="text1"/>
        </w:rPr>
        <w:t>to</w:t>
      </w:r>
      <w:r w:rsidR="004A0A48" w:rsidRPr="000A782C">
        <w:rPr>
          <w:rFonts w:ascii="Calibri" w:eastAsiaTheme="minorEastAsia" w:hAnsi="Calibri" w:cs="Calibri"/>
          <w:color w:val="000000" w:themeColor="text1"/>
        </w:rPr>
        <w:t xml:space="preserve"> obtain</w:t>
      </w:r>
      <w:r w:rsidR="002D7DBC" w:rsidRPr="000A782C">
        <w:rPr>
          <w:rFonts w:ascii="Calibri" w:eastAsiaTheme="minorEastAsia" w:hAnsi="Calibri" w:cs="Calibri"/>
          <w:color w:val="000000" w:themeColor="text1"/>
        </w:rPr>
        <w:t xml:space="preserve"> a more granular view of </w:t>
      </w:r>
      <w:r w:rsidR="007721B6" w:rsidRPr="000A782C">
        <w:rPr>
          <w:rFonts w:ascii="Calibri" w:eastAsiaTheme="minorEastAsia" w:hAnsi="Calibri" w:cs="Calibri"/>
          <w:color w:val="000000" w:themeColor="text1"/>
        </w:rPr>
        <w:t xml:space="preserve">the customer base </w:t>
      </w:r>
      <w:r w:rsidR="0003006B" w:rsidRPr="000A782C">
        <w:rPr>
          <w:rFonts w:ascii="Calibri" w:eastAsiaTheme="minorEastAsia" w:hAnsi="Calibri" w:cs="Calibri"/>
          <w:color w:val="000000" w:themeColor="text1"/>
        </w:rPr>
        <w:t>and the hidden patterns present</w:t>
      </w:r>
      <w:r w:rsidR="00EE0A42" w:rsidRPr="000A782C">
        <w:rPr>
          <w:rFonts w:ascii="Calibri" w:eastAsiaTheme="minorEastAsia" w:hAnsi="Calibri" w:cs="Calibri"/>
          <w:color w:val="000000" w:themeColor="text1"/>
        </w:rPr>
        <w:t>.</w:t>
      </w:r>
      <w:r w:rsidR="00782EE2" w:rsidRPr="000A782C">
        <w:rPr>
          <w:rFonts w:ascii="Calibri" w:eastAsiaTheme="minorEastAsia" w:hAnsi="Calibri" w:cs="Calibri"/>
          <w:color w:val="000000" w:themeColor="text1"/>
        </w:rPr>
        <w:t xml:space="preserve"> </w:t>
      </w:r>
      <w:r w:rsidR="004C19EE" w:rsidRPr="000A782C">
        <w:rPr>
          <w:rFonts w:ascii="Calibri" w:eastAsiaTheme="minorEastAsia" w:hAnsi="Calibri" w:cs="Calibri"/>
          <w:color w:val="000000" w:themeColor="text1"/>
        </w:rPr>
        <w:t>T</w:t>
      </w:r>
      <w:r w:rsidR="00782EE2" w:rsidRPr="000A782C">
        <w:rPr>
          <w:rFonts w:ascii="Calibri" w:eastAsiaTheme="minorEastAsia" w:hAnsi="Calibri" w:cs="Calibri"/>
          <w:color w:val="000000" w:themeColor="text1"/>
        </w:rPr>
        <w:t xml:space="preserve">he model </w:t>
      </w:r>
      <w:r w:rsidR="004C19EE" w:rsidRPr="000A782C">
        <w:rPr>
          <w:rFonts w:ascii="Calibri" w:eastAsiaTheme="minorEastAsia" w:hAnsi="Calibri" w:cs="Calibri"/>
          <w:color w:val="000000" w:themeColor="text1"/>
        </w:rPr>
        <w:t>abstracted and implemented</w:t>
      </w:r>
      <w:r w:rsidR="00571205" w:rsidRPr="000A782C">
        <w:rPr>
          <w:rFonts w:ascii="Calibri" w:eastAsiaTheme="minorEastAsia" w:hAnsi="Calibri" w:cs="Calibri"/>
          <w:color w:val="000000" w:themeColor="text1"/>
        </w:rPr>
        <w:t xml:space="preserve"> utilized</w:t>
      </w:r>
      <w:r w:rsidR="00782EE2" w:rsidRPr="000A782C">
        <w:rPr>
          <w:rFonts w:ascii="Calibri" w:eastAsiaTheme="minorEastAsia" w:hAnsi="Calibri" w:cs="Calibri"/>
          <w:color w:val="000000" w:themeColor="text1"/>
        </w:rPr>
        <w:t xml:space="preserve"> the </w:t>
      </w:r>
      <w:r w:rsidR="00887E98" w:rsidRPr="000A782C">
        <w:rPr>
          <w:rFonts w:ascii="Calibri" w:eastAsiaTheme="minorEastAsia" w:hAnsi="Calibri" w:cs="Calibri"/>
          <w:color w:val="000000" w:themeColor="text1"/>
        </w:rPr>
        <w:t>features</w:t>
      </w:r>
      <w:r w:rsidR="00782EE2" w:rsidRPr="000A782C">
        <w:rPr>
          <w:rFonts w:ascii="Calibri" w:eastAsiaTheme="minorEastAsia" w:hAnsi="Calibri" w:cs="Calibri"/>
          <w:color w:val="000000" w:themeColor="text1"/>
        </w:rPr>
        <w:t xml:space="preserve">, ‘Email Open </w:t>
      </w:r>
      <w:r w:rsidR="00FE4659" w:rsidRPr="000A782C">
        <w:rPr>
          <w:rFonts w:ascii="Calibri" w:eastAsiaTheme="minorEastAsia" w:hAnsi="Calibri" w:cs="Calibri"/>
          <w:color w:val="000000" w:themeColor="text1"/>
        </w:rPr>
        <w:t>%</w:t>
      </w:r>
      <w:r w:rsidR="00782EE2" w:rsidRPr="000A782C">
        <w:rPr>
          <w:rFonts w:ascii="Calibri" w:eastAsiaTheme="minorEastAsia" w:hAnsi="Calibri" w:cs="Calibri"/>
          <w:color w:val="000000" w:themeColor="text1"/>
        </w:rPr>
        <w:t xml:space="preserve">’, ‘Auto Renew’, ‘Subscription Duration’, &amp; ‘Purchase Amount’. While these are four distinct </w:t>
      </w:r>
      <w:r w:rsidR="00FE4659" w:rsidRPr="000A782C">
        <w:rPr>
          <w:rFonts w:ascii="Calibri" w:eastAsiaTheme="minorEastAsia" w:hAnsi="Calibri" w:cs="Calibri"/>
          <w:color w:val="000000" w:themeColor="text1"/>
        </w:rPr>
        <w:t xml:space="preserve">predictors, </w:t>
      </w:r>
      <w:r w:rsidR="00323294" w:rsidRPr="000A782C">
        <w:rPr>
          <w:rFonts w:ascii="Calibri" w:eastAsiaTheme="minorEastAsia" w:hAnsi="Calibri" w:cs="Calibri"/>
          <w:color w:val="000000" w:themeColor="text1"/>
        </w:rPr>
        <w:t>each</w:t>
      </w:r>
      <w:r w:rsidR="00FE4659" w:rsidRPr="000A782C">
        <w:rPr>
          <w:rFonts w:ascii="Calibri" w:eastAsiaTheme="minorEastAsia" w:hAnsi="Calibri" w:cs="Calibri"/>
          <w:color w:val="000000" w:themeColor="text1"/>
        </w:rPr>
        <w:t xml:space="preserve"> of them</w:t>
      </w:r>
      <w:r w:rsidR="00AC6F96" w:rsidRPr="000A782C">
        <w:rPr>
          <w:rFonts w:ascii="Calibri" w:eastAsiaTheme="minorEastAsia" w:hAnsi="Calibri" w:cs="Calibri"/>
          <w:color w:val="000000" w:themeColor="text1"/>
        </w:rPr>
        <w:t xml:space="preserve"> </w:t>
      </w:r>
      <w:r w:rsidR="00000320" w:rsidRPr="000A782C">
        <w:rPr>
          <w:rFonts w:ascii="Calibri" w:eastAsiaTheme="minorEastAsia" w:hAnsi="Calibri" w:cs="Calibri"/>
          <w:color w:val="000000" w:themeColor="text1"/>
        </w:rPr>
        <w:t>was</w:t>
      </w:r>
      <w:r w:rsidR="00AC6F96" w:rsidRPr="000A782C">
        <w:rPr>
          <w:rFonts w:ascii="Calibri" w:eastAsiaTheme="minorEastAsia" w:hAnsi="Calibri" w:cs="Calibri"/>
          <w:color w:val="000000" w:themeColor="text1"/>
        </w:rPr>
        <w:t xml:space="preserve"> addressed above as holding high importance in predicting</w:t>
      </w:r>
      <w:r w:rsidR="005D2CDA" w:rsidRPr="000A782C">
        <w:rPr>
          <w:rFonts w:ascii="Calibri" w:eastAsiaTheme="minorEastAsia" w:hAnsi="Calibri" w:cs="Calibri"/>
          <w:color w:val="000000" w:themeColor="text1"/>
        </w:rPr>
        <w:t xml:space="preserve"> ‘Purchase Amount’ &amp; ‘Subscription Duration’ – and</w:t>
      </w:r>
      <w:r w:rsidR="00FE4659" w:rsidRPr="000A782C">
        <w:rPr>
          <w:rFonts w:ascii="Calibri" w:eastAsiaTheme="minorEastAsia" w:hAnsi="Calibri" w:cs="Calibri"/>
          <w:color w:val="000000" w:themeColor="text1"/>
        </w:rPr>
        <w:t xml:space="preserve"> </w:t>
      </w:r>
      <w:r w:rsidR="007D382C" w:rsidRPr="000A782C">
        <w:rPr>
          <w:rFonts w:ascii="Calibri" w:eastAsiaTheme="minorEastAsia" w:hAnsi="Calibri" w:cs="Calibri"/>
          <w:color w:val="000000" w:themeColor="text1"/>
        </w:rPr>
        <w:t>holds</w:t>
      </w:r>
      <w:r w:rsidR="00FE4659" w:rsidRPr="000A782C">
        <w:rPr>
          <w:rFonts w:ascii="Calibri" w:eastAsiaTheme="minorEastAsia" w:hAnsi="Calibri" w:cs="Calibri"/>
          <w:color w:val="000000" w:themeColor="text1"/>
        </w:rPr>
        <w:t xml:space="preserve"> </w:t>
      </w:r>
      <w:r w:rsidR="008A24D6" w:rsidRPr="000A782C">
        <w:rPr>
          <w:rFonts w:ascii="Calibri" w:eastAsiaTheme="minorEastAsia" w:hAnsi="Calibri" w:cs="Calibri"/>
          <w:color w:val="000000" w:themeColor="text1"/>
        </w:rPr>
        <w:t xml:space="preserve">impressive value </w:t>
      </w:r>
      <w:r w:rsidR="00FE4659" w:rsidRPr="000A782C">
        <w:rPr>
          <w:rFonts w:ascii="Calibri" w:eastAsiaTheme="minorEastAsia" w:hAnsi="Calibri" w:cs="Calibri"/>
          <w:color w:val="000000" w:themeColor="text1"/>
        </w:rPr>
        <w:t xml:space="preserve">in </w:t>
      </w:r>
      <w:r w:rsidR="00797297" w:rsidRPr="000A782C">
        <w:rPr>
          <w:rFonts w:ascii="Calibri" w:eastAsiaTheme="minorEastAsia" w:hAnsi="Calibri" w:cs="Calibri"/>
          <w:color w:val="000000" w:themeColor="text1"/>
        </w:rPr>
        <w:t>further segmenting the customers based on the</w:t>
      </w:r>
      <w:r w:rsidR="00212291" w:rsidRPr="000A782C">
        <w:rPr>
          <w:rFonts w:ascii="Calibri" w:eastAsiaTheme="minorEastAsia" w:hAnsi="Calibri" w:cs="Calibri"/>
          <w:color w:val="000000" w:themeColor="text1"/>
        </w:rPr>
        <w:t>ir</w:t>
      </w:r>
      <w:r w:rsidR="00797297" w:rsidRPr="000A782C">
        <w:rPr>
          <w:rFonts w:ascii="Calibri" w:eastAsiaTheme="minorEastAsia" w:hAnsi="Calibri" w:cs="Calibri"/>
          <w:color w:val="000000" w:themeColor="text1"/>
        </w:rPr>
        <w:t xml:space="preserve"> engagement with </w:t>
      </w:r>
      <w:r w:rsidR="00212291" w:rsidRPr="000A782C">
        <w:rPr>
          <w:rFonts w:ascii="Calibri" w:eastAsiaTheme="minorEastAsia" w:hAnsi="Calibri" w:cs="Calibri"/>
          <w:color w:val="000000" w:themeColor="text1"/>
        </w:rPr>
        <w:t xml:space="preserve">Rosetta Stone’s </w:t>
      </w:r>
      <w:r w:rsidR="00797297" w:rsidRPr="000A782C">
        <w:rPr>
          <w:rFonts w:ascii="Calibri" w:eastAsiaTheme="minorEastAsia" w:hAnsi="Calibri" w:cs="Calibri"/>
          <w:color w:val="000000" w:themeColor="text1"/>
        </w:rPr>
        <w:t xml:space="preserve">marketing efforts and </w:t>
      </w:r>
      <w:r w:rsidR="00212291" w:rsidRPr="000A782C">
        <w:rPr>
          <w:rFonts w:ascii="Calibri" w:eastAsiaTheme="minorEastAsia" w:hAnsi="Calibri" w:cs="Calibri"/>
          <w:color w:val="000000" w:themeColor="text1"/>
        </w:rPr>
        <w:t>prolonged</w:t>
      </w:r>
      <w:r w:rsidR="00EC5A7F" w:rsidRPr="000A782C">
        <w:rPr>
          <w:rFonts w:ascii="Calibri" w:eastAsiaTheme="minorEastAsia" w:hAnsi="Calibri" w:cs="Calibri"/>
          <w:color w:val="000000" w:themeColor="text1"/>
        </w:rPr>
        <w:t xml:space="preserve"> use of the platform. After tuning the hyperparameters of the model using </w:t>
      </w:r>
      <w:r w:rsidR="00271DB5" w:rsidRPr="000A782C">
        <w:rPr>
          <w:rFonts w:ascii="Calibri" w:eastAsiaTheme="minorEastAsia" w:hAnsi="Calibri" w:cs="Calibri"/>
          <w:color w:val="000000" w:themeColor="text1"/>
        </w:rPr>
        <w:t>within cluster sum of squares plot (elbow method)</w:t>
      </w:r>
      <w:r w:rsidR="00212291" w:rsidRPr="000A782C">
        <w:rPr>
          <w:rFonts w:ascii="Calibri" w:eastAsiaTheme="minorEastAsia" w:hAnsi="Calibri" w:cs="Calibri"/>
          <w:color w:val="000000" w:themeColor="text1"/>
        </w:rPr>
        <w:t xml:space="preserve">, it was determined that the optimal number of clusters </w:t>
      </w:r>
      <w:r w:rsidR="00CB3C34" w:rsidRPr="000A782C">
        <w:rPr>
          <w:rFonts w:ascii="Calibri" w:eastAsiaTheme="minorEastAsia" w:hAnsi="Calibri" w:cs="Calibri"/>
          <w:color w:val="000000" w:themeColor="text1"/>
        </w:rPr>
        <w:t xml:space="preserve">was four, and the </w:t>
      </w:r>
      <w:r w:rsidR="000023B1" w:rsidRPr="000A782C">
        <w:rPr>
          <w:rFonts w:ascii="Calibri" w:eastAsiaTheme="minorEastAsia" w:hAnsi="Calibri" w:cs="Calibri"/>
          <w:color w:val="000000" w:themeColor="text1"/>
        </w:rPr>
        <w:t>average</w:t>
      </w:r>
      <w:r w:rsidR="00CB3C34" w:rsidRPr="000A782C">
        <w:rPr>
          <w:rFonts w:ascii="Calibri" w:eastAsiaTheme="minorEastAsia" w:hAnsi="Calibri" w:cs="Calibri"/>
          <w:color w:val="000000" w:themeColor="text1"/>
        </w:rPr>
        <w:t xml:space="preserve"> </w:t>
      </w:r>
      <w:r w:rsidR="000023B1" w:rsidRPr="000A782C">
        <w:rPr>
          <w:rFonts w:ascii="Calibri" w:eastAsiaTheme="minorEastAsia" w:hAnsi="Calibri" w:cs="Calibri"/>
          <w:color w:val="000000" w:themeColor="text1"/>
        </w:rPr>
        <w:t>feature value</w:t>
      </w:r>
      <w:r w:rsidR="00CB3C34" w:rsidRPr="000A782C">
        <w:rPr>
          <w:rFonts w:ascii="Calibri" w:eastAsiaTheme="minorEastAsia" w:hAnsi="Calibri" w:cs="Calibri"/>
          <w:color w:val="000000" w:themeColor="text1"/>
        </w:rPr>
        <w:t xml:space="preserve"> of </w:t>
      </w:r>
      <w:r w:rsidR="000406EC" w:rsidRPr="000A782C">
        <w:rPr>
          <w:rFonts w:ascii="Calibri" w:eastAsiaTheme="minorEastAsia" w:hAnsi="Calibri" w:cs="Calibri"/>
          <w:color w:val="000000" w:themeColor="text1"/>
        </w:rPr>
        <w:t>each cluster is present below.</w:t>
      </w:r>
    </w:p>
    <w:p w14:paraId="376D2BFD" w14:textId="6BE8D6D0" w:rsidR="1862BC48" w:rsidRPr="000A782C" w:rsidRDefault="1862BC48" w:rsidP="00B4380B">
      <w:pPr>
        <w:jc w:val="both"/>
        <w:rPr>
          <w:rFonts w:ascii="Calibri" w:eastAsiaTheme="minorEastAsia" w:hAnsi="Calibri" w:cs="Calibri"/>
          <w:color w:val="000000" w:themeColor="text1"/>
        </w:rPr>
      </w:pPr>
    </w:p>
    <w:p w14:paraId="326BF133" w14:textId="11F4B838" w:rsidR="00E45F8D" w:rsidRPr="000A782C" w:rsidRDefault="1455574E" w:rsidP="00950C4F">
      <w:pPr>
        <w:spacing w:beforeAutospacing="1" w:afterAutospacing="1" w:line="240" w:lineRule="auto"/>
        <w:jc w:val="center"/>
        <w:rPr>
          <w:rFonts w:ascii="Calibri" w:eastAsiaTheme="minorEastAsia" w:hAnsi="Calibri" w:cs="Calibri"/>
          <w:color w:val="000000" w:themeColor="text1"/>
        </w:rPr>
      </w:pPr>
      <w:r w:rsidRPr="000A782C">
        <w:rPr>
          <w:rFonts w:ascii="Calibri" w:hAnsi="Calibri" w:cs="Calibri"/>
          <w:color w:val="000000" w:themeColor="text1"/>
        </w:rPr>
        <w:drawing>
          <wp:inline distT="0" distB="0" distL="0" distR="0" wp14:anchorId="0473EF16" wp14:editId="3C812DC9">
            <wp:extent cx="6182933" cy="1481328"/>
            <wp:effectExtent l="0" t="0" r="2540" b="5080"/>
            <wp:docPr id="288004836" name="Picture 28800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004836"/>
                    <pic:cNvPicPr/>
                  </pic:nvPicPr>
                  <pic:blipFill>
                    <a:blip r:embed="rId16">
                      <a:extLst>
                        <a:ext uri="{28A0092B-C50C-407E-A947-70E740481C1C}">
                          <a14:useLocalDpi xmlns:a14="http://schemas.microsoft.com/office/drawing/2010/main" val="0"/>
                        </a:ext>
                      </a:extLst>
                    </a:blip>
                    <a:stretch>
                      <a:fillRect/>
                    </a:stretch>
                  </pic:blipFill>
                  <pic:spPr>
                    <a:xfrm>
                      <a:off x="0" y="0"/>
                      <a:ext cx="6182933" cy="1481328"/>
                    </a:xfrm>
                    <a:prstGeom prst="rect">
                      <a:avLst/>
                    </a:prstGeom>
                  </pic:spPr>
                </pic:pic>
              </a:graphicData>
            </a:graphic>
          </wp:inline>
        </w:drawing>
      </w:r>
    </w:p>
    <w:p w14:paraId="2D556BC2" w14:textId="3C6552DB" w:rsidR="007A2A34" w:rsidRPr="000A782C" w:rsidRDefault="007A2A34" w:rsidP="00B4380B">
      <w:p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br/>
        <w:t xml:space="preserve">In the context of K-Means clustering, the silhouette score is a measure of how similar </w:t>
      </w:r>
      <w:r w:rsidR="00AB6399" w:rsidRPr="000A782C">
        <w:rPr>
          <w:rFonts w:ascii="Calibri" w:eastAsiaTheme="minorEastAsia" w:hAnsi="Calibri" w:cs="Calibri"/>
          <w:color w:val="000000" w:themeColor="text1"/>
        </w:rPr>
        <w:t>the</w:t>
      </w:r>
      <w:r w:rsidRPr="000A782C">
        <w:rPr>
          <w:rFonts w:ascii="Calibri" w:eastAsiaTheme="minorEastAsia" w:hAnsi="Calibri" w:cs="Calibri"/>
          <w:color w:val="000000" w:themeColor="text1"/>
        </w:rPr>
        <w:t xml:space="preserve"> customer</w:t>
      </w:r>
      <w:r w:rsidR="002B1CFB" w:rsidRPr="000A782C">
        <w:rPr>
          <w:rFonts w:ascii="Calibri" w:eastAsiaTheme="minorEastAsia" w:hAnsi="Calibri" w:cs="Calibri"/>
          <w:color w:val="000000" w:themeColor="text1"/>
        </w:rPr>
        <w:t>’s four predictor values</w:t>
      </w:r>
      <w:r w:rsidRPr="000A782C">
        <w:rPr>
          <w:rFonts w:ascii="Calibri" w:eastAsiaTheme="minorEastAsia" w:hAnsi="Calibri" w:cs="Calibri"/>
          <w:color w:val="000000" w:themeColor="text1"/>
        </w:rPr>
        <w:t xml:space="preserve"> is to its own cluster compared to </w:t>
      </w:r>
      <w:r w:rsidR="0023719A" w:rsidRPr="000A782C">
        <w:rPr>
          <w:rFonts w:ascii="Calibri" w:eastAsiaTheme="minorEastAsia" w:hAnsi="Calibri" w:cs="Calibri"/>
          <w:color w:val="000000" w:themeColor="text1"/>
        </w:rPr>
        <w:t>external</w:t>
      </w:r>
      <w:r w:rsidRPr="000A782C">
        <w:rPr>
          <w:rFonts w:ascii="Calibri" w:eastAsiaTheme="minorEastAsia" w:hAnsi="Calibri" w:cs="Calibri"/>
          <w:color w:val="000000" w:themeColor="text1"/>
        </w:rPr>
        <w:t xml:space="preserve"> </w:t>
      </w:r>
      <w:r w:rsidR="003550C2" w:rsidRPr="000A782C">
        <w:rPr>
          <w:rFonts w:ascii="Calibri" w:eastAsiaTheme="minorEastAsia" w:hAnsi="Calibri" w:cs="Calibri"/>
          <w:color w:val="000000" w:themeColor="text1"/>
        </w:rPr>
        <w:t>clusters. The</w:t>
      </w:r>
      <w:r w:rsidRPr="000A782C">
        <w:rPr>
          <w:rFonts w:ascii="Calibri" w:eastAsiaTheme="minorEastAsia" w:hAnsi="Calibri" w:cs="Calibri"/>
          <w:color w:val="000000" w:themeColor="text1"/>
        </w:rPr>
        <w:t xml:space="preserve"> value ranges from -1 to 1, where a high value indicates that the customer is well matched to its own cluster and poorly matched to neighboring clusters</w:t>
      </w:r>
      <w:r w:rsidR="003550C2" w:rsidRPr="000A782C">
        <w:rPr>
          <w:rFonts w:ascii="Calibri" w:eastAsiaTheme="minorEastAsia" w:hAnsi="Calibri" w:cs="Calibri"/>
          <w:color w:val="000000" w:themeColor="text1"/>
        </w:rPr>
        <w:t xml:space="preserve">. A </w:t>
      </w:r>
      <w:r w:rsidRPr="000A782C">
        <w:rPr>
          <w:rFonts w:ascii="Calibri" w:eastAsiaTheme="minorEastAsia" w:hAnsi="Calibri" w:cs="Calibri"/>
          <w:color w:val="000000" w:themeColor="text1"/>
        </w:rPr>
        <w:t>silhouette score of 0.62 suggests relatively strong cluster cohesion and separation</w:t>
      </w:r>
      <w:r w:rsidR="003001CE" w:rsidRPr="000A782C">
        <w:rPr>
          <w:rFonts w:ascii="Calibri" w:eastAsiaTheme="minorEastAsia" w:hAnsi="Calibri" w:cs="Calibri"/>
          <w:color w:val="000000" w:themeColor="text1"/>
        </w:rPr>
        <w:t xml:space="preserve"> – meaning that – on</w:t>
      </w:r>
      <w:r w:rsidRPr="000A782C">
        <w:rPr>
          <w:rFonts w:ascii="Calibri" w:eastAsiaTheme="minorEastAsia" w:hAnsi="Calibri" w:cs="Calibri"/>
          <w:color w:val="000000" w:themeColor="text1"/>
        </w:rPr>
        <w:t xml:space="preserve"> average, </w:t>
      </w:r>
      <w:r w:rsidR="003550C2" w:rsidRPr="000A782C">
        <w:rPr>
          <w:rFonts w:ascii="Calibri" w:eastAsiaTheme="minorEastAsia" w:hAnsi="Calibri" w:cs="Calibri"/>
          <w:color w:val="000000" w:themeColor="text1"/>
        </w:rPr>
        <w:t>each customer</w:t>
      </w:r>
      <w:r w:rsidRPr="000A782C">
        <w:rPr>
          <w:rFonts w:ascii="Calibri" w:eastAsiaTheme="minorEastAsia" w:hAnsi="Calibri" w:cs="Calibri"/>
          <w:color w:val="000000" w:themeColor="text1"/>
        </w:rPr>
        <w:t xml:space="preserve"> in each cluster </w:t>
      </w:r>
      <w:r w:rsidR="00F16A27" w:rsidRPr="000A782C">
        <w:rPr>
          <w:rFonts w:ascii="Calibri" w:eastAsiaTheme="minorEastAsia" w:hAnsi="Calibri" w:cs="Calibri"/>
          <w:color w:val="000000" w:themeColor="text1"/>
        </w:rPr>
        <w:t>is</w:t>
      </w:r>
      <w:r w:rsidRPr="000A782C">
        <w:rPr>
          <w:rFonts w:ascii="Calibri" w:eastAsiaTheme="minorEastAsia" w:hAnsi="Calibri" w:cs="Calibri"/>
          <w:color w:val="000000" w:themeColor="text1"/>
        </w:rPr>
        <w:t xml:space="preserve"> </w:t>
      </w:r>
      <w:r w:rsidR="00F16A27" w:rsidRPr="000A782C">
        <w:rPr>
          <w:rFonts w:ascii="Calibri" w:eastAsiaTheme="minorEastAsia" w:hAnsi="Calibri" w:cs="Calibri"/>
          <w:color w:val="000000" w:themeColor="text1"/>
        </w:rPr>
        <w:t xml:space="preserve">more </w:t>
      </w:r>
      <w:proofErr w:type="gramStart"/>
      <w:r w:rsidR="00F16A27" w:rsidRPr="000A782C">
        <w:rPr>
          <w:rFonts w:ascii="Calibri" w:eastAsiaTheme="minorEastAsia" w:hAnsi="Calibri" w:cs="Calibri"/>
          <w:color w:val="000000" w:themeColor="text1"/>
        </w:rPr>
        <w:t>similar</w:t>
      </w:r>
      <w:r w:rsidRPr="000A782C">
        <w:rPr>
          <w:rFonts w:ascii="Calibri" w:eastAsiaTheme="minorEastAsia" w:hAnsi="Calibri" w:cs="Calibri"/>
          <w:color w:val="000000" w:themeColor="text1"/>
        </w:rPr>
        <w:t xml:space="preserve"> to</w:t>
      </w:r>
      <w:proofErr w:type="gramEnd"/>
      <w:r w:rsidRPr="000A782C">
        <w:rPr>
          <w:rFonts w:ascii="Calibri" w:eastAsiaTheme="minorEastAsia" w:hAnsi="Calibri" w:cs="Calibri"/>
          <w:color w:val="000000" w:themeColor="text1"/>
        </w:rPr>
        <w:t xml:space="preserve"> </w:t>
      </w:r>
      <w:r w:rsidR="003C40F4" w:rsidRPr="000A782C">
        <w:rPr>
          <w:rFonts w:ascii="Calibri" w:eastAsiaTheme="minorEastAsia" w:hAnsi="Calibri" w:cs="Calibri"/>
          <w:color w:val="000000" w:themeColor="text1"/>
        </w:rPr>
        <w:t>their</w:t>
      </w:r>
      <w:r w:rsidRPr="000A782C">
        <w:rPr>
          <w:rFonts w:ascii="Calibri" w:eastAsiaTheme="minorEastAsia" w:hAnsi="Calibri" w:cs="Calibri"/>
          <w:color w:val="000000" w:themeColor="text1"/>
        </w:rPr>
        <w:t xml:space="preserve"> own cluster than to the </w:t>
      </w:r>
      <w:r w:rsidR="003C40F4" w:rsidRPr="000A782C">
        <w:rPr>
          <w:rFonts w:ascii="Calibri" w:eastAsiaTheme="minorEastAsia" w:hAnsi="Calibri" w:cs="Calibri"/>
          <w:color w:val="000000" w:themeColor="text1"/>
        </w:rPr>
        <w:t>customers</w:t>
      </w:r>
      <w:r w:rsidRPr="000A782C">
        <w:rPr>
          <w:rFonts w:ascii="Calibri" w:eastAsiaTheme="minorEastAsia" w:hAnsi="Calibri" w:cs="Calibri"/>
          <w:color w:val="000000" w:themeColor="text1"/>
        </w:rPr>
        <w:t xml:space="preserve"> in other clusters</w:t>
      </w:r>
      <w:r w:rsidR="003001CE" w:rsidRPr="000A782C">
        <w:rPr>
          <w:rFonts w:ascii="Calibri" w:eastAsiaTheme="minorEastAsia" w:hAnsi="Calibri" w:cs="Calibri"/>
          <w:color w:val="000000" w:themeColor="text1"/>
        </w:rPr>
        <w:t>. This</w:t>
      </w:r>
      <w:r w:rsidRPr="000A782C">
        <w:rPr>
          <w:rFonts w:ascii="Calibri" w:eastAsiaTheme="minorEastAsia" w:hAnsi="Calibri" w:cs="Calibri"/>
          <w:color w:val="000000" w:themeColor="text1"/>
        </w:rPr>
        <w:t xml:space="preserve"> impl</w:t>
      </w:r>
      <w:r w:rsidR="003001CE" w:rsidRPr="000A782C">
        <w:rPr>
          <w:rFonts w:ascii="Calibri" w:eastAsiaTheme="minorEastAsia" w:hAnsi="Calibri" w:cs="Calibri"/>
          <w:color w:val="000000" w:themeColor="text1"/>
        </w:rPr>
        <w:t xml:space="preserve">ies </w:t>
      </w:r>
      <w:r w:rsidRPr="000A782C">
        <w:rPr>
          <w:rFonts w:ascii="Calibri" w:eastAsiaTheme="minorEastAsia" w:hAnsi="Calibri" w:cs="Calibri"/>
          <w:color w:val="000000" w:themeColor="text1"/>
        </w:rPr>
        <w:t xml:space="preserve">that the K-Means model has done a reasonably good job at identifying distinct and relevant groups </w:t>
      </w:r>
      <w:r w:rsidR="003550C2" w:rsidRPr="000A782C">
        <w:rPr>
          <w:rFonts w:ascii="Calibri" w:eastAsiaTheme="minorEastAsia" w:hAnsi="Calibri" w:cs="Calibri"/>
          <w:color w:val="000000" w:themeColor="text1"/>
        </w:rPr>
        <w:t xml:space="preserve">of customer segments </w:t>
      </w:r>
      <w:r w:rsidRPr="000A782C">
        <w:rPr>
          <w:rFonts w:ascii="Calibri" w:eastAsiaTheme="minorEastAsia" w:hAnsi="Calibri" w:cs="Calibri"/>
          <w:color w:val="000000" w:themeColor="text1"/>
        </w:rPr>
        <w:t>within the data.</w:t>
      </w:r>
    </w:p>
    <w:p w14:paraId="7786CEEC" w14:textId="22B74F41" w:rsidR="003001CE" w:rsidRPr="000A782C" w:rsidRDefault="003001CE" w:rsidP="00B4380B">
      <w:p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Now that the K-Means algorithm</w:t>
      </w:r>
      <w:r w:rsidR="00BF48AF" w:rsidRPr="000A782C">
        <w:rPr>
          <w:rFonts w:ascii="Calibri" w:eastAsiaTheme="minorEastAsia" w:hAnsi="Calibri" w:cs="Calibri"/>
          <w:color w:val="000000" w:themeColor="text1"/>
        </w:rPr>
        <w:t xml:space="preserve">’s clustering capabilities are </w:t>
      </w:r>
      <w:r w:rsidR="009B6164" w:rsidRPr="000A782C">
        <w:rPr>
          <w:rFonts w:ascii="Calibri" w:eastAsiaTheme="minorEastAsia" w:hAnsi="Calibri" w:cs="Calibri"/>
          <w:color w:val="000000" w:themeColor="text1"/>
        </w:rPr>
        <w:t>proven</w:t>
      </w:r>
      <w:r w:rsidRPr="000A782C">
        <w:rPr>
          <w:rFonts w:ascii="Calibri" w:eastAsiaTheme="minorEastAsia" w:hAnsi="Calibri" w:cs="Calibri"/>
          <w:color w:val="000000" w:themeColor="text1"/>
        </w:rPr>
        <w:t xml:space="preserve">, there are some interesting patterns present within each </w:t>
      </w:r>
      <w:r w:rsidR="00E40A36" w:rsidRPr="000A782C">
        <w:rPr>
          <w:rFonts w:ascii="Calibri" w:eastAsiaTheme="minorEastAsia" w:hAnsi="Calibri" w:cs="Calibri"/>
          <w:color w:val="000000" w:themeColor="text1"/>
        </w:rPr>
        <w:t>customer segment</w:t>
      </w:r>
      <w:r w:rsidR="00003813" w:rsidRPr="000A782C">
        <w:rPr>
          <w:rFonts w:ascii="Calibri" w:eastAsiaTheme="minorEastAsia" w:hAnsi="Calibri" w:cs="Calibri"/>
          <w:color w:val="000000" w:themeColor="text1"/>
        </w:rPr>
        <w:t>:</w:t>
      </w:r>
    </w:p>
    <w:p w14:paraId="3FE3CE0C" w14:textId="513B466D" w:rsidR="00517527" w:rsidRPr="000A782C" w:rsidRDefault="00517527" w:rsidP="00B4380B">
      <w:p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Cluster 0 </w:t>
      </w:r>
      <w:r w:rsidR="009B0C1B" w:rsidRPr="000A782C">
        <w:rPr>
          <w:rFonts w:ascii="Calibri" w:eastAsiaTheme="minorEastAsia" w:hAnsi="Calibri" w:cs="Calibri"/>
          <w:color w:val="000000" w:themeColor="text1"/>
        </w:rPr>
        <w:t>–</w:t>
      </w:r>
      <w:r w:rsidRPr="000A782C">
        <w:rPr>
          <w:rFonts w:ascii="Calibri" w:eastAsiaTheme="minorEastAsia" w:hAnsi="Calibri" w:cs="Calibri"/>
          <w:color w:val="000000" w:themeColor="text1"/>
        </w:rPr>
        <w:t xml:space="preserve"> </w:t>
      </w:r>
      <w:r w:rsidR="009B0C1B" w:rsidRPr="000A782C">
        <w:rPr>
          <w:rFonts w:ascii="Calibri" w:eastAsiaTheme="minorEastAsia" w:hAnsi="Calibri" w:cs="Calibri"/>
          <w:color w:val="000000" w:themeColor="text1"/>
        </w:rPr>
        <w:t xml:space="preserve">The </w:t>
      </w:r>
      <w:r w:rsidR="00C91E71" w:rsidRPr="000A782C">
        <w:rPr>
          <w:rFonts w:ascii="Calibri" w:eastAsiaTheme="minorEastAsia" w:hAnsi="Calibri" w:cs="Calibri"/>
          <w:color w:val="000000" w:themeColor="text1"/>
        </w:rPr>
        <w:t xml:space="preserve">Loyal </w:t>
      </w:r>
      <w:r w:rsidR="00E53469" w:rsidRPr="000A782C">
        <w:rPr>
          <w:rFonts w:ascii="Calibri" w:eastAsiaTheme="minorEastAsia" w:hAnsi="Calibri" w:cs="Calibri"/>
          <w:color w:val="000000" w:themeColor="text1"/>
        </w:rPr>
        <w:t>Subscribers</w:t>
      </w:r>
    </w:p>
    <w:p w14:paraId="7C058F0D" w14:textId="4A8A6168" w:rsidR="00421D83" w:rsidRPr="000A782C" w:rsidRDefault="00977AC5" w:rsidP="00B4380B">
      <w:pPr>
        <w:pStyle w:val="ListParagraph"/>
        <w:numPr>
          <w:ilvl w:val="0"/>
          <w:numId w:val="26"/>
        </w:num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Cluster </w:t>
      </w:r>
      <w:r w:rsidR="009B6164" w:rsidRPr="000A782C">
        <w:rPr>
          <w:rFonts w:ascii="Calibri" w:eastAsiaTheme="minorEastAsia" w:hAnsi="Calibri" w:cs="Calibri"/>
          <w:color w:val="000000" w:themeColor="text1"/>
        </w:rPr>
        <w:t xml:space="preserve">0 is comprised of Rosetta Stone’s </w:t>
      </w:r>
      <w:r w:rsidR="00C57B87" w:rsidRPr="000A782C">
        <w:rPr>
          <w:rFonts w:ascii="Calibri" w:eastAsiaTheme="minorEastAsia" w:hAnsi="Calibri" w:cs="Calibri"/>
          <w:color w:val="000000" w:themeColor="text1"/>
        </w:rPr>
        <w:t>most attractive customer segment to market additional offerings to</w:t>
      </w:r>
      <w:r w:rsidR="00515FC4" w:rsidRPr="000A782C">
        <w:rPr>
          <w:rFonts w:ascii="Calibri" w:eastAsiaTheme="minorEastAsia" w:hAnsi="Calibri" w:cs="Calibri"/>
          <w:color w:val="000000" w:themeColor="text1"/>
        </w:rPr>
        <w:t>.</w:t>
      </w:r>
      <w:r w:rsidR="00A35B51" w:rsidRPr="000A782C">
        <w:rPr>
          <w:rFonts w:ascii="Calibri" w:eastAsiaTheme="minorEastAsia" w:hAnsi="Calibri" w:cs="Calibri"/>
          <w:color w:val="000000" w:themeColor="text1"/>
        </w:rPr>
        <w:t xml:space="preserve"> </w:t>
      </w:r>
      <w:r w:rsidR="00515FC4" w:rsidRPr="000A782C">
        <w:rPr>
          <w:rFonts w:ascii="Calibri" w:eastAsiaTheme="minorEastAsia" w:hAnsi="Calibri" w:cs="Calibri"/>
          <w:color w:val="000000" w:themeColor="text1"/>
        </w:rPr>
        <w:t>This customer base has the highest percentage of marketing email engagement</w:t>
      </w:r>
      <w:r w:rsidR="000A2EAC" w:rsidRPr="000A782C">
        <w:rPr>
          <w:rFonts w:ascii="Calibri" w:eastAsiaTheme="minorEastAsia" w:hAnsi="Calibri" w:cs="Calibri"/>
          <w:color w:val="000000" w:themeColor="text1"/>
        </w:rPr>
        <w:t xml:space="preserve"> (~.88)</w:t>
      </w:r>
      <w:r w:rsidR="00515FC4" w:rsidRPr="000A782C">
        <w:rPr>
          <w:rFonts w:ascii="Calibri" w:eastAsiaTheme="minorEastAsia" w:hAnsi="Calibri" w:cs="Calibri"/>
          <w:color w:val="000000" w:themeColor="text1"/>
        </w:rPr>
        <w:t>, a</w:t>
      </w:r>
      <w:r w:rsidR="00763DD9" w:rsidRPr="000A782C">
        <w:rPr>
          <w:rFonts w:ascii="Calibri" w:eastAsiaTheme="minorEastAsia" w:hAnsi="Calibri" w:cs="Calibri"/>
          <w:color w:val="000000" w:themeColor="text1"/>
        </w:rPr>
        <w:t xml:space="preserve">n </w:t>
      </w:r>
      <w:r w:rsidR="00FA067D" w:rsidRPr="000A782C">
        <w:rPr>
          <w:rFonts w:ascii="Calibri" w:eastAsiaTheme="minorEastAsia" w:hAnsi="Calibri" w:cs="Calibri"/>
          <w:color w:val="000000" w:themeColor="text1"/>
        </w:rPr>
        <w:t xml:space="preserve">exceptional </w:t>
      </w:r>
      <w:r w:rsidR="00556357" w:rsidRPr="000A782C">
        <w:rPr>
          <w:rFonts w:ascii="Calibri" w:eastAsiaTheme="minorEastAsia" w:hAnsi="Calibri" w:cs="Calibri"/>
          <w:color w:val="000000" w:themeColor="text1"/>
        </w:rPr>
        <w:t>number</w:t>
      </w:r>
      <w:r w:rsidR="00FA067D" w:rsidRPr="000A782C">
        <w:rPr>
          <w:rFonts w:ascii="Calibri" w:eastAsiaTheme="minorEastAsia" w:hAnsi="Calibri" w:cs="Calibri"/>
          <w:color w:val="000000" w:themeColor="text1"/>
        </w:rPr>
        <w:t xml:space="preserve"> of users on auto renew</w:t>
      </w:r>
      <w:r w:rsidR="000A2EAC" w:rsidRPr="000A782C">
        <w:rPr>
          <w:rFonts w:ascii="Calibri" w:eastAsiaTheme="minorEastAsia" w:hAnsi="Calibri" w:cs="Calibri"/>
          <w:color w:val="000000" w:themeColor="text1"/>
        </w:rPr>
        <w:t xml:space="preserve"> (~.55)</w:t>
      </w:r>
      <w:r w:rsidR="00FA067D" w:rsidRPr="000A782C">
        <w:rPr>
          <w:rFonts w:ascii="Calibri" w:eastAsiaTheme="minorEastAsia" w:hAnsi="Calibri" w:cs="Calibri"/>
          <w:color w:val="000000" w:themeColor="text1"/>
        </w:rPr>
        <w:t xml:space="preserve">, long </w:t>
      </w:r>
      <w:r w:rsidR="003F3888" w:rsidRPr="000A782C">
        <w:rPr>
          <w:rFonts w:ascii="Calibri" w:eastAsiaTheme="minorEastAsia" w:hAnsi="Calibri" w:cs="Calibri"/>
          <w:color w:val="000000" w:themeColor="text1"/>
        </w:rPr>
        <w:t>subscription duration</w:t>
      </w:r>
      <w:r w:rsidR="000A2EAC" w:rsidRPr="000A782C">
        <w:rPr>
          <w:rFonts w:ascii="Calibri" w:eastAsiaTheme="minorEastAsia" w:hAnsi="Calibri" w:cs="Calibri"/>
          <w:color w:val="000000" w:themeColor="text1"/>
        </w:rPr>
        <w:t xml:space="preserve"> (2290 days)</w:t>
      </w:r>
      <w:r w:rsidR="003F3888" w:rsidRPr="000A782C">
        <w:rPr>
          <w:rFonts w:ascii="Calibri" w:eastAsiaTheme="minorEastAsia" w:hAnsi="Calibri" w:cs="Calibri"/>
          <w:color w:val="000000" w:themeColor="text1"/>
        </w:rPr>
        <w:t xml:space="preserve">, </w:t>
      </w:r>
      <w:r w:rsidR="00100D5E" w:rsidRPr="000A782C">
        <w:rPr>
          <w:rFonts w:ascii="Calibri" w:eastAsiaTheme="minorEastAsia" w:hAnsi="Calibri" w:cs="Calibri"/>
          <w:color w:val="000000" w:themeColor="text1"/>
        </w:rPr>
        <w:t xml:space="preserve">and </w:t>
      </w:r>
      <w:r w:rsidR="00C0733B" w:rsidRPr="000A782C">
        <w:rPr>
          <w:rFonts w:ascii="Calibri" w:eastAsiaTheme="minorEastAsia" w:hAnsi="Calibri" w:cs="Calibri"/>
          <w:color w:val="000000" w:themeColor="text1"/>
        </w:rPr>
        <w:t xml:space="preserve">a </w:t>
      </w:r>
      <w:r w:rsidR="007A7B95" w:rsidRPr="000A782C">
        <w:rPr>
          <w:rFonts w:ascii="Calibri" w:eastAsiaTheme="minorEastAsia" w:hAnsi="Calibri" w:cs="Calibri"/>
          <w:color w:val="000000" w:themeColor="text1"/>
        </w:rPr>
        <w:t>fair average purchase amount</w:t>
      </w:r>
      <w:r w:rsidR="00A3275E" w:rsidRPr="000A782C">
        <w:rPr>
          <w:rFonts w:ascii="Calibri" w:eastAsiaTheme="minorEastAsia" w:hAnsi="Calibri" w:cs="Calibri"/>
          <w:color w:val="000000" w:themeColor="text1"/>
        </w:rPr>
        <w:t xml:space="preserve"> ($57.40)</w:t>
      </w:r>
      <w:r w:rsidR="007A7B95" w:rsidRPr="000A782C">
        <w:rPr>
          <w:rFonts w:ascii="Calibri" w:eastAsiaTheme="minorEastAsia" w:hAnsi="Calibri" w:cs="Calibri"/>
          <w:color w:val="000000" w:themeColor="text1"/>
        </w:rPr>
        <w:t>.</w:t>
      </w:r>
    </w:p>
    <w:p w14:paraId="4362685C" w14:textId="603CD9FD" w:rsidR="00421D83" w:rsidRPr="000A782C" w:rsidRDefault="00A3275E" w:rsidP="00090BA7">
      <w:pPr>
        <w:pStyle w:val="ListParagraph"/>
        <w:numPr>
          <w:ilvl w:val="0"/>
          <w:numId w:val="26"/>
        </w:num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Because of how likely a customer in this segment is to both engage with Rosetta Stone’s </w:t>
      </w:r>
      <w:r w:rsidR="00B9739D" w:rsidRPr="000A782C">
        <w:rPr>
          <w:rFonts w:ascii="Calibri" w:eastAsiaTheme="minorEastAsia" w:hAnsi="Calibri" w:cs="Calibri"/>
          <w:color w:val="000000" w:themeColor="text1"/>
        </w:rPr>
        <w:t xml:space="preserve">outreach </w:t>
      </w:r>
      <w:r w:rsidR="00965911" w:rsidRPr="000A782C">
        <w:rPr>
          <w:rFonts w:ascii="Calibri" w:eastAsiaTheme="minorEastAsia" w:hAnsi="Calibri" w:cs="Calibri"/>
          <w:color w:val="000000" w:themeColor="text1"/>
        </w:rPr>
        <w:t xml:space="preserve">and </w:t>
      </w:r>
      <w:r w:rsidR="00B43C10" w:rsidRPr="000A782C">
        <w:rPr>
          <w:rFonts w:ascii="Calibri" w:eastAsiaTheme="minorEastAsia" w:hAnsi="Calibri" w:cs="Calibri"/>
          <w:color w:val="000000" w:themeColor="text1"/>
        </w:rPr>
        <w:t>have auto renew turned on</w:t>
      </w:r>
      <w:r w:rsidR="00B715D4" w:rsidRPr="000A782C">
        <w:rPr>
          <w:rFonts w:ascii="Calibri" w:eastAsiaTheme="minorEastAsia" w:hAnsi="Calibri" w:cs="Calibri"/>
          <w:color w:val="000000" w:themeColor="text1"/>
        </w:rPr>
        <w:t xml:space="preserve"> – this cluster becomes extremely </w:t>
      </w:r>
      <w:r w:rsidR="00B9453B" w:rsidRPr="000A782C">
        <w:rPr>
          <w:rFonts w:ascii="Calibri" w:eastAsiaTheme="minorEastAsia" w:hAnsi="Calibri" w:cs="Calibri"/>
          <w:color w:val="000000" w:themeColor="text1"/>
        </w:rPr>
        <w:t>attractive</w:t>
      </w:r>
      <w:r w:rsidR="00B65850" w:rsidRPr="000A782C">
        <w:rPr>
          <w:rFonts w:ascii="Calibri" w:eastAsiaTheme="minorEastAsia" w:hAnsi="Calibri" w:cs="Calibri"/>
          <w:color w:val="000000" w:themeColor="text1"/>
        </w:rPr>
        <w:t xml:space="preserve"> and Rosetta Stone executives should </w:t>
      </w:r>
      <w:r w:rsidR="00C34454" w:rsidRPr="000A782C">
        <w:rPr>
          <w:rFonts w:ascii="Calibri" w:eastAsiaTheme="minorEastAsia" w:hAnsi="Calibri" w:cs="Calibri"/>
          <w:color w:val="000000" w:themeColor="text1"/>
        </w:rPr>
        <w:t xml:space="preserve">aggressively </w:t>
      </w:r>
      <w:r w:rsidR="00801A23" w:rsidRPr="000A782C">
        <w:rPr>
          <w:rFonts w:ascii="Calibri" w:eastAsiaTheme="minorEastAsia" w:hAnsi="Calibri" w:cs="Calibri"/>
          <w:color w:val="000000" w:themeColor="text1"/>
        </w:rPr>
        <w:t xml:space="preserve">market new products and offerings </w:t>
      </w:r>
      <w:r w:rsidR="00E021F3" w:rsidRPr="000A782C">
        <w:rPr>
          <w:rFonts w:ascii="Calibri" w:eastAsiaTheme="minorEastAsia" w:hAnsi="Calibri" w:cs="Calibri"/>
          <w:color w:val="000000" w:themeColor="text1"/>
        </w:rPr>
        <w:t>to this customer segment.</w:t>
      </w:r>
    </w:p>
    <w:p w14:paraId="2365F56F" w14:textId="40FE307A" w:rsidR="00077741" w:rsidRPr="000A782C" w:rsidRDefault="00077741" w:rsidP="00B4380B">
      <w:p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Cluster 1 </w:t>
      </w:r>
      <w:r w:rsidR="00C97E14" w:rsidRPr="000A782C">
        <w:rPr>
          <w:rFonts w:ascii="Calibri" w:eastAsiaTheme="minorEastAsia" w:hAnsi="Calibri" w:cs="Calibri"/>
          <w:color w:val="000000" w:themeColor="text1"/>
        </w:rPr>
        <w:t>–</w:t>
      </w:r>
      <w:r w:rsidRPr="000A782C">
        <w:rPr>
          <w:rFonts w:ascii="Calibri" w:eastAsiaTheme="minorEastAsia" w:hAnsi="Calibri" w:cs="Calibri"/>
          <w:color w:val="000000" w:themeColor="text1"/>
        </w:rPr>
        <w:t xml:space="preserve"> </w:t>
      </w:r>
      <w:r w:rsidR="00CE5CD5" w:rsidRPr="000A782C">
        <w:rPr>
          <w:rFonts w:ascii="Calibri" w:eastAsiaTheme="minorEastAsia" w:hAnsi="Calibri" w:cs="Calibri"/>
          <w:color w:val="000000" w:themeColor="text1"/>
        </w:rPr>
        <w:t xml:space="preserve">The </w:t>
      </w:r>
      <w:r w:rsidR="00786D94" w:rsidRPr="000A782C">
        <w:rPr>
          <w:rFonts w:ascii="Calibri" w:eastAsiaTheme="minorEastAsia" w:hAnsi="Calibri" w:cs="Calibri"/>
          <w:color w:val="000000" w:themeColor="text1"/>
        </w:rPr>
        <w:t xml:space="preserve">‘Free-Trial’ </w:t>
      </w:r>
      <w:r w:rsidR="00D578FA" w:rsidRPr="000A782C">
        <w:rPr>
          <w:rFonts w:ascii="Calibri" w:eastAsiaTheme="minorEastAsia" w:hAnsi="Calibri" w:cs="Calibri"/>
          <w:color w:val="000000" w:themeColor="text1"/>
        </w:rPr>
        <w:t>Forgetters</w:t>
      </w:r>
    </w:p>
    <w:p w14:paraId="1121D73E" w14:textId="67BE2188" w:rsidR="00786D94" w:rsidRPr="000A782C" w:rsidRDefault="00510494" w:rsidP="00B4380B">
      <w:pPr>
        <w:pStyle w:val="ListParagraph"/>
        <w:numPr>
          <w:ilvl w:val="0"/>
          <w:numId w:val="26"/>
        </w:num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Cluster 1 </w:t>
      </w:r>
      <w:r w:rsidR="002556BF" w:rsidRPr="000A782C">
        <w:rPr>
          <w:rFonts w:ascii="Calibri" w:eastAsiaTheme="minorEastAsia" w:hAnsi="Calibri" w:cs="Calibri"/>
          <w:color w:val="000000" w:themeColor="text1"/>
        </w:rPr>
        <w:t>has a</w:t>
      </w:r>
      <w:r w:rsidR="004A519A" w:rsidRPr="000A782C">
        <w:rPr>
          <w:rFonts w:ascii="Calibri" w:eastAsiaTheme="minorEastAsia" w:hAnsi="Calibri" w:cs="Calibri"/>
          <w:color w:val="000000" w:themeColor="text1"/>
        </w:rPr>
        <w:t xml:space="preserve"> slightly</w:t>
      </w:r>
      <w:r w:rsidR="002556BF" w:rsidRPr="000A782C">
        <w:rPr>
          <w:rFonts w:ascii="Calibri" w:eastAsiaTheme="minorEastAsia" w:hAnsi="Calibri" w:cs="Calibri"/>
          <w:color w:val="000000" w:themeColor="text1"/>
        </w:rPr>
        <w:t xml:space="preserve"> </w:t>
      </w:r>
      <w:r w:rsidR="00C238AE" w:rsidRPr="000A782C">
        <w:rPr>
          <w:rFonts w:ascii="Calibri" w:eastAsiaTheme="minorEastAsia" w:hAnsi="Calibri" w:cs="Calibri"/>
          <w:color w:val="000000" w:themeColor="text1"/>
        </w:rPr>
        <w:t xml:space="preserve">less-attractive prospective customer base than cluster 0. </w:t>
      </w:r>
      <w:r w:rsidR="00702E4B" w:rsidRPr="000A782C">
        <w:rPr>
          <w:rFonts w:ascii="Calibri" w:eastAsiaTheme="minorEastAsia" w:hAnsi="Calibri" w:cs="Calibri"/>
          <w:color w:val="000000" w:themeColor="text1"/>
        </w:rPr>
        <w:t>This customer base does not have a very high propensity to open emails (~</w:t>
      </w:r>
      <w:r w:rsidR="00E47CE5" w:rsidRPr="000A782C">
        <w:rPr>
          <w:rFonts w:ascii="Calibri" w:eastAsiaTheme="minorEastAsia" w:hAnsi="Calibri" w:cs="Calibri"/>
          <w:color w:val="000000" w:themeColor="text1"/>
        </w:rPr>
        <w:t>.08)</w:t>
      </w:r>
      <w:r w:rsidR="004A519A" w:rsidRPr="000A782C">
        <w:rPr>
          <w:rFonts w:ascii="Calibri" w:eastAsiaTheme="minorEastAsia" w:hAnsi="Calibri" w:cs="Calibri"/>
          <w:color w:val="000000" w:themeColor="text1"/>
        </w:rPr>
        <w:t xml:space="preserve">, </w:t>
      </w:r>
      <w:r w:rsidR="00DC2747" w:rsidRPr="000A782C">
        <w:rPr>
          <w:rFonts w:ascii="Calibri" w:eastAsiaTheme="minorEastAsia" w:hAnsi="Calibri" w:cs="Calibri"/>
          <w:color w:val="000000" w:themeColor="text1"/>
        </w:rPr>
        <w:t xml:space="preserve">perfect auto </w:t>
      </w:r>
      <w:proofErr w:type="gramStart"/>
      <w:r w:rsidR="00DC2747" w:rsidRPr="000A782C">
        <w:rPr>
          <w:rFonts w:ascii="Calibri" w:eastAsiaTheme="minorEastAsia" w:hAnsi="Calibri" w:cs="Calibri"/>
          <w:color w:val="000000" w:themeColor="text1"/>
        </w:rPr>
        <w:t>renew</w:t>
      </w:r>
      <w:proofErr w:type="gramEnd"/>
      <w:r w:rsidR="00DC2747" w:rsidRPr="000A782C">
        <w:rPr>
          <w:rFonts w:ascii="Calibri" w:eastAsiaTheme="minorEastAsia" w:hAnsi="Calibri" w:cs="Calibri"/>
          <w:color w:val="000000" w:themeColor="text1"/>
        </w:rPr>
        <w:t xml:space="preserve"> engagement (1.0), </w:t>
      </w:r>
      <w:r w:rsidR="00603D24" w:rsidRPr="000A782C">
        <w:rPr>
          <w:rFonts w:ascii="Calibri" w:eastAsiaTheme="minorEastAsia" w:hAnsi="Calibri" w:cs="Calibri"/>
          <w:color w:val="000000" w:themeColor="text1"/>
        </w:rPr>
        <w:t xml:space="preserve">low subscription duration comparatively to </w:t>
      </w:r>
      <w:r w:rsidR="008F0D12" w:rsidRPr="000A782C">
        <w:rPr>
          <w:rFonts w:ascii="Calibri" w:eastAsiaTheme="minorEastAsia" w:hAnsi="Calibri" w:cs="Calibri"/>
          <w:color w:val="000000" w:themeColor="text1"/>
        </w:rPr>
        <w:t>other clusters</w:t>
      </w:r>
      <w:r w:rsidR="004E3612" w:rsidRPr="000A782C">
        <w:rPr>
          <w:rFonts w:ascii="Calibri" w:eastAsiaTheme="minorEastAsia" w:hAnsi="Calibri" w:cs="Calibri"/>
          <w:color w:val="000000" w:themeColor="text1"/>
        </w:rPr>
        <w:t xml:space="preserve"> (</w:t>
      </w:r>
      <w:r w:rsidR="00E13538" w:rsidRPr="000A782C">
        <w:rPr>
          <w:rFonts w:ascii="Calibri" w:eastAsiaTheme="minorEastAsia" w:hAnsi="Calibri" w:cs="Calibri"/>
          <w:color w:val="000000" w:themeColor="text1"/>
        </w:rPr>
        <w:t>305 days)</w:t>
      </w:r>
      <w:r w:rsidR="00324714" w:rsidRPr="000A782C">
        <w:rPr>
          <w:rFonts w:ascii="Calibri" w:eastAsiaTheme="minorEastAsia" w:hAnsi="Calibri" w:cs="Calibri"/>
          <w:color w:val="000000" w:themeColor="text1"/>
        </w:rPr>
        <w:t>, yet still a fair average purchase amount ($51.89).</w:t>
      </w:r>
    </w:p>
    <w:p w14:paraId="17BD3ADB" w14:textId="281475CD" w:rsidR="003138DB" w:rsidRPr="000A782C" w:rsidRDefault="003138DB" w:rsidP="00B4380B">
      <w:pPr>
        <w:pStyle w:val="ListParagraph"/>
        <w:numPr>
          <w:ilvl w:val="0"/>
          <w:numId w:val="26"/>
        </w:num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This </w:t>
      </w:r>
      <w:r w:rsidR="00052C72" w:rsidRPr="000A782C">
        <w:rPr>
          <w:rFonts w:ascii="Calibri" w:eastAsiaTheme="minorEastAsia" w:hAnsi="Calibri" w:cs="Calibri"/>
          <w:color w:val="000000" w:themeColor="text1"/>
        </w:rPr>
        <w:t>customer base that</w:t>
      </w:r>
      <w:r w:rsidR="00A84495" w:rsidRPr="000A782C">
        <w:rPr>
          <w:rFonts w:ascii="Calibri" w:eastAsiaTheme="minorEastAsia" w:hAnsi="Calibri" w:cs="Calibri"/>
          <w:color w:val="000000" w:themeColor="text1"/>
        </w:rPr>
        <w:t xml:space="preserve"> doesn’t seem to </w:t>
      </w:r>
      <w:proofErr w:type="gramStart"/>
      <w:r w:rsidR="00A84495" w:rsidRPr="000A782C">
        <w:rPr>
          <w:rFonts w:ascii="Calibri" w:eastAsiaTheme="minorEastAsia" w:hAnsi="Calibri" w:cs="Calibri"/>
          <w:color w:val="000000" w:themeColor="text1"/>
        </w:rPr>
        <w:t>engaged</w:t>
      </w:r>
      <w:proofErr w:type="gramEnd"/>
      <w:r w:rsidR="00A84495" w:rsidRPr="000A782C">
        <w:rPr>
          <w:rFonts w:ascii="Calibri" w:eastAsiaTheme="minorEastAsia" w:hAnsi="Calibri" w:cs="Calibri"/>
          <w:color w:val="000000" w:themeColor="text1"/>
        </w:rPr>
        <w:t xml:space="preserve"> with their subscription</w:t>
      </w:r>
      <w:r w:rsidR="00594B53" w:rsidRPr="000A782C">
        <w:rPr>
          <w:rFonts w:ascii="Calibri" w:eastAsiaTheme="minorEastAsia" w:hAnsi="Calibri" w:cs="Calibri"/>
          <w:color w:val="000000" w:themeColor="text1"/>
        </w:rPr>
        <w:t>s</w:t>
      </w:r>
      <w:r w:rsidR="00A84495" w:rsidRPr="000A782C">
        <w:rPr>
          <w:rFonts w:ascii="Calibri" w:eastAsiaTheme="minorEastAsia" w:hAnsi="Calibri" w:cs="Calibri"/>
          <w:color w:val="000000" w:themeColor="text1"/>
        </w:rPr>
        <w:t>. While this customer base has a ‘perfect’ auto renew percentage</w:t>
      </w:r>
      <w:r w:rsidR="00CF0907" w:rsidRPr="000A782C">
        <w:rPr>
          <w:rFonts w:ascii="Calibri" w:eastAsiaTheme="minorEastAsia" w:hAnsi="Calibri" w:cs="Calibri"/>
          <w:color w:val="000000" w:themeColor="text1"/>
        </w:rPr>
        <w:t xml:space="preserve">, these subscribers </w:t>
      </w:r>
      <w:r w:rsidR="004B1FAE" w:rsidRPr="000A782C">
        <w:rPr>
          <w:rFonts w:ascii="Calibri" w:eastAsiaTheme="minorEastAsia" w:hAnsi="Calibri" w:cs="Calibri"/>
          <w:color w:val="000000" w:themeColor="text1"/>
        </w:rPr>
        <w:t>do not open Rosetta Stone marketing emails</w:t>
      </w:r>
      <w:r w:rsidR="00D459F1" w:rsidRPr="000A782C">
        <w:rPr>
          <w:rFonts w:ascii="Calibri" w:eastAsiaTheme="minorEastAsia" w:hAnsi="Calibri" w:cs="Calibri"/>
          <w:color w:val="000000" w:themeColor="text1"/>
        </w:rPr>
        <w:t xml:space="preserve"> and have the lowest subscription duration across the four clusters.</w:t>
      </w:r>
    </w:p>
    <w:p w14:paraId="213D400C" w14:textId="2531FFA5" w:rsidR="00D459F1" w:rsidRPr="000A782C" w:rsidRDefault="00D459F1" w:rsidP="00B4380B">
      <w:pPr>
        <w:pStyle w:val="ListParagraph"/>
        <w:numPr>
          <w:ilvl w:val="0"/>
          <w:numId w:val="26"/>
        </w:num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This cluster resembles likely values across the four features of a </w:t>
      </w:r>
      <w:r w:rsidR="00EF0495" w:rsidRPr="000A782C">
        <w:rPr>
          <w:rFonts w:ascii="Calibri" w:eastAsiaTheme="minorEastAsia" w:hAnsi="Calibri" w:cs="Calibri"/>
          <w:color w:val="000000" w:themeColor="text1"/>
        </w:rPr>
        <w:t xml:space="preserve">customer who signed up for a free trial and likely forgot to cancel their subscription prior to </w:t>
      </w:r>
      <w:r w:rsidR="00E86653" w:rsidRPr="000A782C">
        <w:rPr>
          <w:rFonts w:ascii="Calibri" w:eastAsiaTheme="minorEastAsia" w:hAnsi="Calibri" w:cs="Calibri"/>
          <w:color w:val="000000" w:themeColor="text1"/>
        </w:rPr>
        <w:t>the culmination of their free trial. Rosetta Stone executives and marketers should neglect offering new products or services to this customer segment.</w:t>
      </w:r>
    </w:p>
    <w:p w14:paraId="0E5542C6" w14:textId="77777777" w:rsidR="00421D83" w:rsidRPr="000A782C" w:rsidRDefault="00421D83" w:rsidP="00B4380B">
      <w:pPr>
        <w:pStyle w:val="ListParagraph"/>
        <w:shd w:val="clear" w:color="auto" w:fill="FFFFFF" w:themeFill="background1"/>
        <w:spacing w:beforeAutospacing="1" w:afterAutospacing="1" w:line="240" w:lineRule="auto"/>
        <w:ind w:left="1440"/>
        <w:jc w:val="both"/>
        <w:rPr>
          <w:rFonts w:ascii="Calibri" w:eastAsiaTheme="minorEastAsia" w:hAnsi="Calibri" w:cs="Calibri"/>
          <w:color w:val="000000" w:themeColor="text1"/>
        </w:rPr>
      </w:pPr>
    </w:p>
    <w:p w14:paraId="5BE80D30" w14:textId="6A09B27D" w:rsidR="009A0216" w:rsidRPr="000A782C" w:rsidRDefault="00786D94" w:rsidP="00B4380B">
      <w:p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Cluster 2 </w:t>
      </w:r>
      <w:r w:rsidR="00E10383" w:rsidRPr="000A782C">
        <w:rPr>
          <w:rFonts w:ascii="Calibri" w:eastAsiaTheme="minorEastAsia" w:hAnsi="Calibri" w:cs="Calibri"/>
          <w:color w:val="000000" w:themeColor="text1"/>
        </w:rPr>
        <w:t>–</w:t>
      </w:r>
      <w:r w:rsidRPr="000A782C">
        <w:rPr>
          <w:rFonts w:ascii="Calibri" w:eastAsiaTheme="minorEastAsia" w:hAnsi="Calibri" w:cs="Calibri"/>
          <w:color w:val="000000" w:themeColor="text1"/>
        </w:rPr>
        <w:t xml:space="preserve"> </w:t>
      </w:r>
      <w:r w:rsidR="00E10383" w:rsidRPr="000A782C">
        <w:rPr>
          <w:rFonts w:ascii="Calibri" w:eastAsiaTheme="minorEastAsia" w:hAnsi="Calibri" w:cs="Calibri"/>
          <w:color w:val="000000" w:themeColor="text1"/>
        </w:rPr>
        <w:t>The Lifetime Subscribers</w:t>
      </w:r>
    </w:p>
    <w:p w14:paraId="45DC75BA" w14:textId="22A8AF9F" w:rsidR="00421D83" w:rsidRPr="000A782C" w:rsidRDefault="00611355" w:rsidP="00B4380B">
      <w:pPr>
        <w:pStyle w:val="ListParagraph"/>
        <w:numPr>
          <w:ilvl w:val="0"/>
          <w:numId w:val="24"/>
        </w:num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Cluster 2 is comprised of almost entirely lifetime subscribers. Members of this cluster</w:t>
      </w:r>
      <w:r w:rsidR="00BC203A" w:rsidRPr="000A782C">
        <w:rPr>
          <w:rFonts w:ascii="Calibri" w:eastAsiaTheme="minorEastAsia" w:hAnsi="Calibri" w:cs="Calibri"/>
          <w:color w:val="000000" w:themeColor="text1"/>
        </w:rPr>
        <w:t xml:space="preserve"> have </w:t>
      </w:r>
      <w:proofErr w:type="gramStart"/>
      <w:r w:rsidR="00EC3D04" w:rsidRPr="000A782C">
        <w:rPr>
          <w:rFonts w:ascii="Calibri" w:eastAsiaTheme="minorEastAsia" w:hAnsi="Calibri" w:cs="Calibri"/>
          <w:color w:val="000000" w:themeColor="text1"/>
        </w:rPr>
        <w:t>fairly high</w:t>
      </w:r>
      <w:proofErr w:type="gramEnd"/>
      <w:r w:rsidR="00BC203A" w:rsidRPr="000A782C">
        <w:rPr>
          <w:rFonts w:ascii="Calibri" w:eastAsiaTheme="minorEastAsia" w:hAnsi="Calibri" w:cs="Calibri"/>
          <w:color w:val="000000" w:themeColor="text1"/>
        </w:rPr>
        <w:t xml:space="preserve"> email engagement (~.</w:t>
      </w:r>
      <w:r w:rsidR="00EC3D04" w:rsidRPr="000A782C">
        <w:rPr>
          <w:rFonts w:ascii="Calibri" w:eastAsiaTheme="minorEastAsia" w:hAnsi="Calibri" w:cs="Calibri"/>
          <w:color w:val="000000" w:themeColor="text1"/>
        </w:rPr>
        <w:t>19</w:t>
      </w:r>
      <w:r w:rsidR="00BC203A" w:rsidRPr="000A782C">
        <w:rPr>
          <w:rFonts w:ascii="Calibri" w:eastAsiaTheme="minorEastAsia" w:hAnsi="Calibri" w:cs="Calibri"/>
          <w:color w:val="000000" w:themeColor="text1"/>
        </w:rPr>
        <w:t xml:space="preserve">), </w:t>
      </w:r>
      <w:r w:rsidR="00EC3D04" w:rsidRPr="000A782C">
        <w:rPr>
          <w:rFonts w:ascii="Calibri" w:eastAsiaTheme="minorEastAsia" w:hAnsi="Calibri" w:cs="Calibri"/>
          <w:color w:val="000000" w:themeColor="text1"/>
        </w:rPr>
        <w:t>a very low percentage of customers with auto renew (~.0014)</w:t>
      </w:r>
      <w:r w:rsidR="00BC203A" w:rsidRPr="000A782C">
        <w:rPr>
          <w:rFonts w:ascii="Calibri" w:eastAsiaTheme="minorEastAsia" w:hAnsi="Calibri" w:cs="Calibri"/>
          <w:color w:val="000000" w:themeColor="text1"/>
        </w:rPr>
        <w:t xml:space="preserve">, </w:t>
      </w:r>
      <w:r w:rsidR="003F4967" w:rsidRPr="000A782C">
        <w:rPr>
          <w:rFonts w:ascii="Calibri" w:eastAsiaTheme="minorEastAsia" w:hAnsi="Calibri" w:cs="Calibri"/>
          <w:color w:val="000000" w:themeColor="text1"/>
        </w:rPr>
        <w:t>have an average subscription duration of (</w:t>
      </w:r>
      <w:r w:rsidR="00AB097E" w:rsidRPr="000A782C">
        <w:rPr>
          <w:rFonts w:ascii="Calibri" w:eastAsiaTheme="minorEastAsia" w:hAnsi="Calibri" w:cs="Calibri"/>
          <w:color w:val="000000" w:themeColor="text1"/>
        </w:rPr>
        <w:t>28710 days), and the highest purchase amount ($203.55).</w:t>
      </w:r>
    </w:p>
    <w:p w14:paraId="35203B4A" w14:textId="3515EA79" w:rsidR="00AB097E" w:rsidRPr="000A782C" w:rsidRDefault="00AB097E" w:rsidP="00B4380B">
      <w:pPr>
        <w:pStyle w:val="ListParagraph"/>
        <w:numPr>
          <w:ilvl w:val="0"/>
          <w:numId w:val="24"/>
        </w:num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The culmination of these statistics </w:t>
      </w:r>
      <w:r w:rsidR="00BE7D77" w:rsidRPr="000A782C">
        <w:rPr>
          <w:rFonts w:ascii="Calibri" w:eastAsiaTheme="minorEastAsia" w:hAnsi="Calibri" w:cs="Calibri"/>
          <w:color w:val="000000" w:themeColor="text1"/>
        </w:rPr>
        <w:t>proves</w:t>
      </w:r>
      <w:r w:rsidR="006A5F3D" w:rsidRPr="000A782C">
        <w:rPr>
          <w:rFonts w:ascii="Calibri" w:eastAsiaTheme="minorEastAsia" w:hAnsi="Calibri" w:cs="Calibri"/>
          <w:color w:val="000000" w:themeColor="text1"/>
        </w:rPr>
        <w:t xml:space="preserve"> to be the second customer base that Rosetta Stone should target. Although they may be less likely to purchase </w:t>
      </w:r>
      <w:r w:rsidR="00BE7D77" w:rsidRPr="000A782C">
        <w:rPr>
          <w:rFonts w:ascii="Calibri" w:eastAsiaTheme="minorEastAsia" w:hAnsi="Calibri" w:cs="Calibri"/>
          <w:color w:val="000000" w:themeColor="text1"/>
        </w:rPr>
        <w:t xml:space="preserve">products in line with current offerings (since this customer base purchased a lifetime membership), </w:t>
      </w:r>
      <w:r w:rsidR="007A03C1" w:rsidRPr="000A782C">
        <w:rPr>
          <w:rFonts w:ascii="Calibri" w:eastAsiaTheme="minorEastAsia" w:hAnsi="Calibri" w:cs="Calibri"/>
          <w:color w:val="000000" w:themeColor="text1"/>
        </w:rPr>
        <w:t xml:space="preserve">this customer base’s encouraging email engagement </w:t>
      </w:r>
      <w:r w:rsidR="00EF5A75" w:rsidRPr="000A782C">
        <w:rPr>
          <w:rFonts w:ascii="Calibri" w:eastAsiaTheme="minorEastAsia" w:hAnsi="Calibri" w:cs="Calibri"/>
          <w:color w:val="000000" w:themeColor="text1"/>
        </w:rPr>
        <w:t>and</w:t>
      </w:r>
      <w:r w:rsidR="006E136C" w:rsidRPr="000A782C">
        <w:rPr>
          <w:rFonts w:ascii="Calibri" w:eastAsiaTheme="minorEastAsia" w:hAnsi="Calibri" w:cs="Calibri"/>
          <w:color w:val="000000" w:themeColor="text1"/>
        </w:rPr>
        <w:t xml:space="preserve"> lifetime</w:t>
      </w:r>
      <w:r w:rsidR="00EF5A75" w:rsidRPr="000A782C">
        <w:rPr>
          <w:rFonts w:ascii="Calibri" w:eastAsiaTheme="minorEastAsia" w:hAnsi="Calibri" w:cs="Calibri"/>
          <w:color w:val="000000" w:themeColor="text1"/>
        </w:rPr>
        <w:t xml:space="preserve"> </w:t>
      </w:r>
      <w:r w:rsidR="00EF656E" w:rsidRPr="000A782C">
        <w:rPr>
          <w:rFonts w:ascii="Calibri" w:eastAsiaTheme="minorEastAsia" w:hAnsi="Calibri" w:cs="Calibri"/>
          <w:color w:val="000000" w:themeColor="text1"/>
        </w:rPr>
        <w:t>loyalty to the brand</w:t>
      </w:r>
      <w:r w:rsidR="006E136C" w:rsidRPr="000A782C">
        <w:rPr>
          <w:rFonts w:ascii="Calibri" w:eastAsiaTheme="minorEastAsia" w:hAnsi="Calibri" w:cs="Calibri"/>
          <w:color w:val="000000" w:themeColor="text1"/>
        </w:rPr>
        <w:t xml:space="preserve"> creates </w:t>
      </w:r>
      <w:r w:rsidR="000A56FC" w:rsidRPr="000A782C">
        <w:rPr>
          <w:rFonts w:ascii="Calibri" w:eastAsiaTheme="minorEastAsia" w:hAnsi="Calibri" w:cs="Calibri"/>
          <w:color w:val="000000" w:themeColor="text1"/>
        </w:rPr>
        <w:t>a reasonable probability for success</w:t>
      </w:r>
      <w:r w:rsidR="00BB3E9E" w:rsidRPr="000A782C">
        <w:rPr>
          <w:rFonts w:ascii="Calibri" w:eastAsiaTheme="minorEastAsia" w:hAnsi="Calibri" w:cs="Calibri"/>
          <w:color w:val="000000" w:themeColor="text1"/>
        </w:rPr>
        <w:t xml:space="preserve"> selling additional </w:t>
      </w:r>
      <w:r w:rsidR="0017006E" w:rsidRPr="000A782C">
        <w:rPr>
          <w:rFonts w:ascii="Calibri" w:eastAsiaTheme="minorEastAsia" w:hAnsi="Calibri" w:cs="Calibri"/>
          <w:color w:val="000000" w:themeColor="text1"/>
        </w:rPr>
        <w:t>products.</w:t>
      </w:r>
      <w:r w:rsidR="00EF656E" w:rsidRPr="000A782C">
        <w:rPr>
          <w:rFonts w:ascii="Calibri" w:eastAsiaTheme="minorEastAsia" w:hAnsi="Calibri" w:cs="Calibri"/>
          <w:color w:val="000000" w:themeColor="text1"/>
        </w:rPr>
        <w:t xml:space="preserve"> </w:t>
      </w:r>
    </w:p>
    <w:p w14:paraId="748CEA1A" w14:textId="77777777" w:rsidR="00421D83" w:rsidRPr="000A782C" w:rsidRDefault="00421D83" w:rsidP="00B4380B">
      <w:pPr>
        <w:pStyle w:val="ListParagraph"/>
        <w:shd w:val="clear" w:color="auto" w:fill="FFFFFF" w:themeFill="background1"/>
        <w:spacing w:beforeAutospacing="1" w:afterAutospacing="1" w:line="240" w:lineRule="auto"/>
        <w:ind w:left="1440"/>
        <w:jc w:val="both"/>
        <w:rPr>
          <w:rFonts w:ascii="Calibri" w:eastAsiaTheme="minorEastAsia" w:hAnsi="Calibri" w:cs="Calibri"/>
          <w:color w:val="000000" w:themeColor="text1"/>
        </w:rPr>
      </w:pPr>
    </w:p>
    <w:p w14:paraId="07A377A5" w14:textId="5039469C" w:rsidR="00E10383" w:rsidRPr="000A782C" w:rsidRDefault="00E10383" w:rsidP="00B4380B">
      <w:p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Cluster 3 </w:t>
      </w:r>
      <w:r w:rsidR="001502FF" w:rsidRPr="000A782C">
        <w:rPr>
          <w:rFonts w:ascii="Calibri" w:eastAsiaTheme="minorEastAsia" w:hAnsi="Calibri" w:cs="Calibri"/>
          <w:color w:val="000000" w:themeColor="text1"/>
        </w:rPr>
        <w:t>–</w:t>
      </w:r>
      <w:r w:rsidRPr="000A782C">
        <w:rPr>
          <w:rFonts w:ascii="Calibri" w:eastAsiaTheme="minorEastAsia" w:hAnsi="Calibri" w:cs="Calibri"/>
          <w:color w:val="000000" w:themeColor="text1"/>
        </w:rPr>
        <w:t xml:space="preserve"> </w:t>
      </w:r>
      <w:r w:rsidR="001502FF" w:rsidRPr="000A782C">
        <w:rPr>
          <w:rFonts w:ascii="Calibri" w:eastAsiaTheme="minorEastAsia" w:hAnsi="Calibri" w:cs="Calibri"/>
          <w:color w:val="000000" w:themeColor="text1"/>
        </w:rPr>
        <w:t xml:space="preserve">The </w:t>
      </w:r>
      <w:r w:rsidR="00003813" w:rsidRPr="000A782C">
        <w:rPr>
          <w:rFonts w:ascii="Calibri" w:eastAsiaTheme="minorEastAsia" w:hAnsi="Calibri" w:cs="Calibri"/>
          <w:color w:val="000000" w:themeColor="text1"/>
        </w:rPr>
        <w:t>‘</w:t>
      </w:r>
      <w:r w:rsidR="001502FF" w:rsidRPr="000A782C">
        <w:rPr>
          <w:rFonts w:ascii="Calibri" w:eastAsiaTheme="minorEastAsia" w:hAnsi="Calibri" w:cs="Calibri"/>
          <w:color w:val="000000" w:themeColor="text1"/>
        </w:rPr>
        <w:t>Nois</w:t>
      </w:r>
      <w:r w:rsidR="00003813" w:rsidRPr="000A782C">
        <w:rPr>
          <w:rFonts w:ascii="Calibri" w:eastAsiaTheme="minorEastAsia" w:hAnsi="Calibri" w:cs="Calibri"/>
          <w:color w:val="000000" w:themeColor="text1"/>
        </w:rPr>
        <w:t>y’ Customer</w:t>
      </w:r>
      <w:r w:rsidR="008B5D51" w:rsidRPr="000A782C">
        <w:rPr>
          <w:rFonts w:ascii="Calibri" w:eastAsiaTheme="minorEastAsia" w:hAnsi="Calibri" w:cs="Calibri"/>
          <w:color w:val="000000" w:themeColor="text1"/>
        </w:rPr>
        <w:t xml:space="preserve"> Base</w:t>
      </w:r>
    </w:p>
    <w:p w14:paraId="693F33A8" w14:textId="041EAE86" w:rsidR="00003813" w:rsidRPr="000A782C" w:rsidRDefault="000E4E9D" w:rsidP="00B4380B">
      <w:pPr>
        <w:pStyle w:val="ListParagraph"/>
        <w:numPr>
          <w:ilvl w:val="0"/>
          <w:numId w:val="26"/>
        </w:num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Whereas the previous three customer segments could be identified from collating domain</w:t>
      </w:r>
      <w:r w:rsidR="00E3442F" w:rsidRPr="000A782C">
        <w:rPr>
          <w:rFonts w:ascii="Calibri" w:eastAsiaTheme="minorEastAsia" w:hAnsi="Calibri" w:cs="Calibri"/>
          <w:color w:val="000000" w:themeColor="text1"/>
        </w:rPr>
        <w:t>/</w:t>
      </w:r>
      <w:r w:rsidR="00753256" w:rsidRPr="000A782C">
        <w:rPr>
          <w:rFonts w:ascii="Calibri" w:eastAsiaTheme="minorEastAsia" w:hAnsi="Calibri" w:cs="Calibri"/>
          <w:color w:val="000000" w:themeColor="text1"/>
        </w:rPr>
        <w:t xml:space="preserve">contextual business </w:t>
      </w:r>
      <w:r w:rsidRPr="000A782C">
        <w:rPr>
          <w:rFonts w:ascii="Calibri" w:eastAsiaTheme="minorEastAsia" w:hAnsi="Calibri" w:cs="Calibri"/>
          <w:color w:val="000000" w:themeColor="text1"/>
        </w:rPr>
        <w:t xml:space="preserve">knowledge with clustering results, this cluster seems quite </w:t>
      </w:r>
      <w:r w:rsidR="00CA7DC8" w:rsidRPr="000A782C">
        <w:rPr>
          <w:rFonts w:ascii="Calibri" w:eastAsiaTheme="minorEastAsia" w:hAnsi="Calibri" w:cs="Calibri"/>
          <w:color w:val="000000" w:themeColor="text1"/>
        </w:rPr>
        <w:t>noisy.</w:t>
      </w:r>
    </w:p>
    <w:p w14:paraId="04302596" w14:textId="234C61CF" w:rsidR="000E4E9D" w:rsidRPr="000A782C" w:rsidRDefault="000E4E9D" w:rsidP="00B4380B">
      <w:pPr>
        <w:pStyle w:val="ListParagraph"/>
        <w:numPr>
          <w:ilvl w:val="0"/>
          <w:numId w:val="26"/>
        </w:num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This cluster has an impressively low engagement with </w:t>
      </w:r>
      <w:r w:rsidR="00B06A97" w:rsidRPr="000A782C">
        <w:rPr>
          <w:rFonts w:ascii="Calibri" w:eastAsiaTheme="minorEastAsia" w:hAnsi="Calibri" w:cs="Calibri"/>
          <w:color w:val="000000" w:themeColor="text1"/>
        </w:rPr>
        <w:t>Rosetta Stone’s marketing efforts</w:t>
      </w:r>
      <w:r w:rsidR="0053135D" w:rsidRPr="000A782C">
        <w:rPr>
          <w:rFonts w:ascii="Calibri" w:eastAsiaTheme="minorEastAsia" w:hAnsi="Calibri" w:cs="Calibri"/>
          <w:color w:val="000000" w:themeColor="text1"/>
        </w:rPr>
        <w:t xml:space="preserve"> (</w:t>
      </w:r>
      <w:proofErr w:type="gramStart"/>
      <w:r w:rsidR="0053135D" w:rsidRPr="000A782C">
        <w:rPr>
          <w:rFonts w:ascii="Calibri" w:eastAsiaTheme="minorEastAsia" w:hAnsi="Calibri" w:cs="Calibri"/>
          <w:color w:val="000000" w:themeColor="text1"/>
        </w:rPr>
        <w:t>~..</w:t>
      </w:r>
      <w:proofErr w:type="gramEnd"/>
      <w:r w:rsidR="0053135D" w:rsidRPr="000A782C">
        <w:rPr>
          <w:rFonts w:ascii="Calibri" w:eastAsiaTheme="minorEastAsia" w:hAnsi="Calibri" w:cs="Calibri"/>
          <w:color w:val="000000" w:themeColor="text1"/>
        </w:rPr>
        <w:t>03)</w:t>
      </w:r>
      <w:r w:rsidR="00B06A97" w:rsidRPr="000A782C">
        <w:rPr>
          <w:rFonts w:ascii="Calibri" w:eastAsiaTheme="minorEastAsia" w:hAnsi="Calibri" w:cs="Calibri"/>
          <w:color w:val="000000" w:themeColor="text1"/>
        </w:rPr>
        <w:t xml:space="preserve">, </w:t>
      </w:r>
      <w:r w:rsidR="00CF2674" w:rsidRPr="000A782C">
        <w:rPr>
          <w:rFonts w:ascii="Calibri" w:eastAsiaTheme="minorEastAsia" w:hAnsi="Calibri" w:cs="Calibri"/>
          <w:color w:val="000000" w:themeColor="text1"/>
        </w:rPr>
        <w:t xml:space="preserve">not a single customer </w:t>
      </w:r>
      <w:r w:rsidR="00850625" w:rsidRPr="000A782C">
        <w:rPr>
          <w:rFonts w:ascii="Calibri" w:eastAsiaTheme="minorEastAsia" w:hAnsi="Calibri" w:cs="Calibri"/>
          <w:color w:val="000000" w:themeColor="text1"/>
        </w:rPr>
        <w:t xml:space="preserve">has auto renew turned on, yet </w:t>
      </w:r>
      <w:r w:rsidR="00CA7DC8" w:rsidRPr="000A782C">
        <w:rPr>
          <w:rFonts w:ascii="Calibri" w:eastAsiaTheme="minorEastAsia" w:hAnsi="Calibri" w:cs="Calibri"/>
          <w:color w:val="000000" w:themeColor="text1"/>
        </w:rPr>
        <w:t>they have a large subscription duration</w:t>
      </w:r>
      <w:r w:rsidR="0053135D" w:rsidRPr="000A782C">
        <w:rPr>
          <w:rFonts w:ascii="Calibri" w:eastAsiaTheme="minorEastAsia" w:hAnsi="Calibri" w:cs="Calibri"/>
          <w:color w:val="000000" w:themeColor="text1"/>
        </w:rPr>
        <w:t xml:space="preserve"> (</w:t>
      </w:r>
      <w:r w:rsidR="00990D0B" w:rsidRPr="000A782C">
        <w:rPr>
          <w:rFonts w:ascii="Calibri" w:eastAsiaTheme="minorEastAsia" w:hAnsi="Calibri" w:cs="Calibri"/>
          <w:color w:val="000000" w:themeColor="text1"/>
        </w:rPr>
        <w:t>986 days)</w:t>
      </w:r>
      <w:r w:rsidR="00CA7DC8" w:rsidRPr="000A782C">
        <w:rPr>
          <w:rFonts w:ascii="Calibri" w:eastAsiaTheme="minorEastAsia" w:hAnsi="Calibri" w:cs="Calibri"/>
          <w:color w:val="000000" w:themeColor="text1"/>
        </w:rPr>
        <w:t>, and low purchase amount</w:t>
      </w:r>
      <w:r w:rsidR="00990D0B" w:rsidRPr="000A782C">
        <w:rPr>
          <w:rFonts w:ascii="Calibri" w:eastAsiaTheme="minorEastAsia" w:hAnsi="Calibri" w:cs="Calibri"/>
          <w:color w:val="000000" w:themeColor="text1"/>
        </w:rPr>
        <w:t xml:space="preserve"> (</w:t>
      </w:r>
      <w:r w:rsidR="00A32081" w:rsidRPr="000A782C">
        <w:rPr>
          <w:rFonts w:ascii="Calibri" w:eastAsiaTheme="minorEastAsia" w:hAnsi="Calibri" w:cs="Calibri"/>
          <w:color w:val="000000" w:themeColor="text1"/>
        </w:rPr>
        <w:t>~$29.88)</w:t>
      </w:r>
      <w:r w:rsidR="00CA7DC8" w:rsidRPr="000A782C">
        <w:rPr>
          <w:rFonts w:ascii="Calibri" w:eastAsiaTheme="minorEastAsia" w:hAnsi="Calibri" w:cs="Calibri"/>
          <w:color w:val="000000" w:themeColor="text1"/>
        </w:rPr>
        <w:t>.</w:t>
      </w:r>
    </w:p>
    <w:p w14:paraId="795D1FF3" w14:textId="085F2D47" w:rsidR="00CA7DC8" w:rsidRPr="000A782C" w:rsidRDefault="00CA7DC8" w:rsidP="00B4380B">
      <w:pPr>
        <w:pStyle w:val="ListParagraph"/>
        <w:numPr>
          <w:ilvl w:val="0"/>
          <w:numId w:val="26"/>
        </w:num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Because </w:t>
      </w:r>
      <w:r w:rsidR="00AE5568" w:rsidRPr="000A782C">
        <w:rPr>
          <w:rFonts w:ascii="Calibri" w:eastAsiaTheme="minorEastAsia" w:hAnsi="Calibri" w:cs="Calibri"/>
          <w:color w:val="000000" w:themeColor="text1"/>
        </w:rPr>
        <w:t xml:space="preserve">this cluster’s aggregated statistics fails to </w:t>
      </w:r>
      <w:r w:rsidR="00BC203A" w:rsidRPr="000A782C">
        <w:rPr>
          <w:rFonts w:ascii="Calibri" w:eastAsiaTheme="minorEastAsia" w:hAnsi="Calibri" w:cs="Calibri"/>
          <w:color w:val="000000" w:themeColor="text1"/>
        </w:rPr>
        <w:t>belong to</w:t>
      </w:r>
      <w:r w:rsidR="00AE5568" w:rsidRPr="000A782C">
        <w:rPr>
          <w:rFonts w:ascii="Calibri" w:eastAsiaTheme="minorEastAsia" w:hAnsi="Calibri" w:cs="Calibri"/>
          <w:color w:val="000000" w:themeColor="text1"/>
        </w:rPr>
        <w:t xml:space="preserve"> a holistic customer segment</w:t>
      </w:r>
      <w:r w:rsidR="00403203" w:rsidRPr="000A782C">
        <w:rPr>
          <w:rFonts w:ascii="Calibri" w:eastAsiaTheme="minorEastAsia" w:hAnsi="Calibri" w:cs="Calibri"/>
          <w:color w:val="000000" w:themeColor="text1"/>
        </w:rPr>
        <w:t xml:space="preserve">, any additional customers that get placed into this cluster should not be </w:t>
      </w:r>
      <w:r w:rsidR="009A0216" w:rsidRPr="000A782C">
        <w:rPr>
          <w:rFonts w:ascii="Calibri" w:eastAsiaTheme="minorEastAsia" w:hAnsi="Calibri" w:cs="Calibri"/>
          <w:color w:val="000000" w:themeColor="text1"/>
        </w:rPr>
        <w:t>targeted for additional products and services.</w:t>
      </w:r>
      <w:r w:rsidR="00AE5568" w:rsidRPr="000A782C">
        <w:rPr>
          <w:rFonts w:ascii="Calibri" w:eastAsiaTheme="minorEastAsia" w:hAnsi="Calibri" w:cs="Calibri"/>
          <w:color w:val="000000" w:themeColor="text1"/>
        </w:rPr>
        <w:t xml:space="preserve"> </w:t>
      </w:r>
    </w:p>
    <w:p w14:paraId="1B7E04DD" w14:textId="441F5B03" w:rsidR="000406EC" w:rsidRPr="000A782C" w:rsidRDefault="00827F92" w:rsidP="00B4380B">
      <w:p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With the above discussion</w:t>
      </w:r>
      <w:r w:rsidR="00546FED" w:rsidRPr="000A782C">
        <w:rPr>
          <w:rFonts w:ascii="Calibri" w:eastAsiaTheme="minorEastAsia" w:hAnsi="Calibri" w:cs="Calibri"/>
          <w:color w:val="000000" w:themeColor="text1"/>
        </w:rPr>
        <w:t xml:space="preserve">, it was apparent that two attractive customer </w:t>
      </w:r>
      <w:r w:rsidR="007F25C1" w:rsidRPr="000A782C">
        <w:rPr>
          <w:rFonts w:ascii="Calibri" w:eastAsiaTheme="minorEastAsia" w:hAnsi="Calibri" w:cs="Calibri"/>
          <w:color w:val="000000" w:themeColor="text1"/>
        </w:rPr>
        <w:t>bases</w:t>
      </w:r>
      <w:r w:rsidR="00546FED" w:rsidRPr="000A782C">
        <w:rPr>
          <w:rFonts w:ascii="Calibri" w:eastAsiaTheme="minorEastAsia" w:hAnsi="Calibri" w:cs="Calibri"/>
          <w:color w:val="000000" w:themeColor="text1"/>
        </w:rPr>
        <w:t xml:space="preserve"> </w:t>
      </w:r>
      <w:r w:rsidR="009907A5" w:rsidRPr="000A782C">
        <w:rPr>
          <w:rFonts w:ascii="Calibri" w:eastAsiaTheme="minorEastAsia" w:hAnsi="Calibri" w:cs="Calibri"/>
          <w:color w:val="000000" w:themeColor="text1"/>
        </w:rPr>
        <w:t xml:space="preserve">come to fruition. Cluster 0 (‘The Loyal Subscribers’) and Cluster 2 (‘The Lifetime Subscribers’) </w:t>
      </w:r>
      <w:r w:rsidR="00EC5D26" w:rsidRPr="000A782C">
        <w:rPr>
          <w:rFonts w:ascii="Calibri" w:eastAsiaTheme="minorEastAsia" w:hAnsi="Calibri" w:cs="Calibri"/>
          <w:color w:val="000000" w:themeColor="text1"/>
        </w:rPr>
        <w:t xml:space="preserve">should be heavily targeted by Rosetta Stone marketers </w:t>
      </w:r>
      <w:r w:rsidR="00FA4A19" w:rsidRPr="000A782C">
        <w:rPr>
          <w:rFonts w:ascii="Calibri" w:eastAsiaTheme="minorEastAsia" w:hAnsi="Calibri" w:cs="Calibri"/>
          <w:color w:val="000000" w:themeColor="text1"/>
        </w:rPr>
        <w:t>to</w:t>
      </w:r>
      <w:r w:rsidR="00EC5D26" w:rsidRPr="000A782C">
        <w:rPr>
          <w:rFonts w:ascii="Calibri" w:eastAsiaTheme="minorEastAsia" w:hAnsi="Calibri" w:cs="Calibri"/>
          <w:color w:val="000000" w:themeColor="text1"/>
        </w:rPr>
        <w:t xml:space="preserve"> sell additional </w:t>
      </w:r>
      <w:r w:rsidR="005F1CFC" w:rsidRPr="000A782C">
        <w:rPr>
          <w:rFonts w:ascii="Calibri" w:eastAsiaTheme="minorEastAsia" w:hAnsi="Calibri" w:cs="Calibri"/>
          <w:color w:val="000000" w:themeColor="text1"/>
        </w:rPr>
        <w:t>products to.</w:t>
      </w:r>
    </w:p>
    <w:p w14:paraId="74278302" w14:textId="77777777" w:rsidR="00A24D56" w:rsidRPr="000A782C" w:rsidRDefault="00A24D56" w:rsidP="55CA99DB">
      <w:pPr>
        <w:shd w:val="clear" w:color="auto" w:fill="FFFFFF" w:themeFill="background1"/>
        <w:spacing w:beforeAutospacing="1" w:afterAutospacing="1" w:line="240" w:lineRule="auto"/>
        <w:rPr>
          <w:rFonts w:ascii="Calibri" w:eastAsiaTheme="minorEastAsia" w:hAnsi="Calibri" w:cs="Calibri"/>
          <w:b/>
          <w:color w:val="000000" w:themeColor="text1"/>
        </w:rPr>
      </w:pPr>
    </w:p>
    <w:p w14:paraId="666F80C3" w14:textId="38D28F15" w:rsidR="3DA20E1E" w:rsidRPr="000A782C" w:rsidRDefault="00E45F8D" w:rsidP="00B4380B">
      <w:pPr>
        <w:shd w:val="clear" w:color="auto" w:fill="FFFFFF" w:themeFill="background1"/>
        <w:spacing w:beforeAutospacing="1" w:afterAutospacing="1" w:line="240" w:lineRule="auto"/>
        <w:jc w:val="both"/>
        <w:rPr>
          <w:rFonts w:ascii="Calibri" w:eastAsiaTheme="minorEastAsia" w:hAnsi="Calibri" w:cs="Calibri"/>
          <w:b/>
          <w:color w:val="000000" w:themeColor="text1"/>
        </w:rPr>
      </w:pPr>
      <w:r w:rsidRPr="000A782C">
        <w:rPr>
          <w:rFonts w:ascii="Calibri" w:eastAsiaTheme="minorEastAsia" w:hAnsi="Calibri" w:cs="Calibri"/>
          <w:b/>
          <w:color w:val="000000" w:themeColor="text1"/>
        </w:rPr>
        <w:t xml:space="preserve">Indications of Subscriber Churn and Potential Solutions:  </w:t>
      </w:r>
    </w:p>
    <w:p w14:paraId="16615614" w14:textId="3C6B8510" w:rsidR="08D7C8BD" w:rsidRPr="000A782C" w:rsidRDefault="005B06F1" w:rsidP="00B4380B">
      <w:pPr>
        <w:shd w:val="clear" w:color="auto" w:fill="FFFFFF" w:themeFill="background1"/>
        <w:spacing w:beforeAutospacing="1" w:afterAutospacing="1" w:line="240" w:lineRule="auto"/>
        <w:jc w:val="both"/>
        <w:rPr>
          <w:rFonts w:ascii="Calibri" w:eastAsiaTheme="minorEastAsia" w:hAnsi="Calibri" w:cs="Calibri"/>
          <w:color w:val="000000" w:themeColor="text1"/>
        </w:rPr>
      </w:pPr>
      <w:r w:rsidRPr="000A782C">
        <w:rPr>
          <w:rFonts w:ascii="Calibri" w:eastAsiaTheme="minorEastAsia" w:hAnsi="Calibri" w:cs="Calibri"/>
          <w:i/>
          <w:color w:val="000000" w:themeColor="text1"/>
          <w:u w:val="single"/>
        </w:rPr>
        <w:t>Known Limitations &amp; Assumption</w:t>
      </w:r>
      <w:r w:rsidRPr="000A782C">
        <w:rPr>
          <w:rFonts w:ascii="Calibri" w:eastAsiaTheme="minorEastAsia" w:hAnsi="Calibri" w:cs="Calibri"/>
          <w:color w:val="000000" w:themeColor="text1"/>
        </w:rPr>
        <w:t>: Present in the dataset, is the categorical variable, ‘Auto Renew.’ While there isn’t a perfect metric in this dataset for tracking customer churn – customers who do not have auto renew on will automatically be churned at the end of their billing cycle. To predict</w:t>
      </w:r>
      <w:r w:rsidR="00CF53B4" w:rsidRPr="000A782C">
        <w:rPr>
          <w:rFonts w:ascii="Calibri" w:eastAsiaTheme="minorEastAsia" w:hAnsi="Calibri" w:cs="Calibri"/>
          <w:color w:val="000000" w:themeColor="text1"/>
        </w:rPr>
        <w:t xml:space="preserve"> </w:t>
      </w:r>
      <w:r w:rsidRPr="000A782C">
        <w:rPr>
          <w:rFonts w:ascii="Calibri" w:eastAsiaTheme="minorEastAsia" w:hAnsi="Calibri" w:cs="Calibri"/>
          <w:color w:val="000000" w:themeColor="text1"/>
        </w:rPr>
        <w:t xml:space="preserve">customer churn and understand the important features in explaining the variance in the target variable – a logistic regression model and random forest classifier </w:t>
      </w:r>
      <w:r w:rsidR="002D0DC4">
        <w:rPr>
          <w:rFonts w:ascii="Calibri" w:eastAsiaTheme="minorEastAsia" w:hAnsi="Calibri" w:cs="Calibri"/>
          <w:color w:val="000000" w:themeColor="text1"/>
        </w:rPr>
        <w:t xml:space="preserve">predicting auto-renew </w:t>
      </w:r>
      <w:r w:rsidRPr="000A782C">
        <w:rPr>
          <w:rFonts w:ascii="Calibri" w:eastAsiaTheme="minorEastAsia" w:hAnsi="Calibri" w:cs="Calibri"/>
          <w:color w:val="000000" w:themeColor="text1"/>
        </w:rPr>
        <w:t xml:space="preserve">was implemented. </w:t>
      </w:r>
    </w:p>
    <w:p w14:paraId="4135AB76" w14:textId="22D3A527" w:rsidR="37FA2B42" w:rsidRDefault="37FA2B42" w:rsidP="37FA2B42">
      <w:pPr>
        <w:shd w:val="clear" w:color="auto" w:fill="FFFFFF" w:themeFill="background1"/>
        <w:spacing w:beforeAutospacing="1" w:afterAutospacing="1" w:line="240" w:lineRule="auto"/>
        <w:jc w:val="both"/>
        <w:rPr>
          <w:rFonts w:ascii="Calibri" w:eastAsiaTheme="minorEastAsia" w:hAnsi="Calibri" w:cs="Calibri"/>
          <w:color w:val="000000" w:themeColor="text1"/>
        </w:rPr>
      </w:pPr>
    </w:p>
    <w:p w14:paraId="64C01820" w14:textId="2F078EBC" w:rsidR="4BDB493D" w:rsidRPr="000A782C" w:rsidRDefault="00726D8F" w:rsidP="00B4380B">
      <w:pPr>
        <w:shd w:val="clear" w:color="auto" w:fill="FFFFFF" w:themeFill="background1"/>
        <w:spacing w:beforeAutospacing="1" w:afterAutospacing="1" w:line="240" w:lineRule="auto"/>
        <w:jc w:val="both"/>
        <w:rPr>
          <w:rFonts w:ascii="Calibri" w:eastAsiaTheme="minorEastAsia" w:hAnsi="Calibri" w:cs="Calibri"/>
          <w:b/>
          <w:color w:val="000000" w:themeColor="text1"/>
        </w:rPr>
      </w:pPr>
      <w:r w:rsidRPr="000A782C">
        <w:rPr>
          <w:rFonts w:ascii="Calibri" w:eastAsiaTheme="minorEastAsia" w:hAnsi="Calibri" w:cs="Calibri"/>
          <w:b/>
          <w:color w:val="000000" w:themeColor="text1"/>
        </w:rPr>
        <w:t xml:space="preserve">Logistic </w:t>
      </w:r>
      <w:r w:rsidR="238C5066" w:rsidRPr="000A782C">
        <w:rPr>
          <w:rFonts w:ascii="Calibri" w:eastAsiaTheme="minorEastAsia" w:hAnsi="Calibri" w:cs="Calibri"/>
          <w:b/>
          <w:color w:val="000000" w:themeColor="text1"/>
        </w:rPr>
        <w:t>Regression</w:t>
      </w:r>
    </w:p>
    <w:p w14:paraId="25981929" w14:textId="61B811BF" w:rsidR="00C05F6F" w:rsidRPr="000A782C" w:rsidRDefault="2D61AF59" w:rsidP="00B4380B">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Through the logistical regression analysis, it is possible to identify certain subscriber profiles that are less likely to continue usage</w:t>
      </w:r>
      <w:r w:rsidR="709C01E6" w:rsidRPr="000A782C">
        <w:rPr>
          <w:rFonts w:ascii="Calibri" w:eastAsiaTheme="minorEastAsia" w:hAnsi="Calibri" w:cs="Calibri"/>
          <w:color w:val="000000" w:themeColor="text1"/>
        </w:rPr>
        <w:t xml:space="preserve"> with Rosetta Stone, as well as pinpoint potential barriers to deeper subscriber engagement where possible.</w:t>
      </w:r>
    </w:p>
    <w:p w14:paraId="1D9513AD" w14:textId="546F9F0D" w:rsidR="25A87FAD" w:rsidRPr="000A782C" w:rsidRDefault="1A3976AD" w:rsidP="00B4380B">
      <w:pPr>
        <w:jc w:val="both"/>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Subscribers who exhibit a lower likelihood of auto-renewal, as indicated by the negative coefficients in the model, often share common characteristics. </w:t>
      </w:r>
      <w:r w:rsidR="70130D93" w:rsidRPr="000A782C">
        <w:rPr>
          <w:rFonts w:ascii="Calibri" w:eastAsiaTheme="minorEastAsia" w:hAnsi="Calibri" w:cs="Calibri"/>
          <w:color w:val="000000" w:themeColor="text1"/>
        </w:rPr>
        <w:t>Various variables were used</w:t>
      </w:r>
      <w:r w:rsidR="11878474" w:rsidRPr="000A782C">
        <w:rPr>
          <w:rFonts w:ascii="Calibri" w:eastAsiaTheme="minorEastAsia" w:hAnsi="Calibri" w:cs="Calibri"/>
          <w:color w:val="000000" w:themeColor="text1"/>
        </w:rPr>
        <w:t xml:space="preserve">, </w:t>
      </w:r>
      <w:r w:rsidR="5176164E" w:rsidRPr="000A782C">
        <w:rPr>
          <w:rFonts w:ascii="Calibri" w:eastAsiaTheme="minorEastAsia" w:hAnsi="Calibri" w:cs="Calibri"/>
          <w:color w:val="000000" w:themeColor="text1"/>
        </w:rPr>
        <w:t xml:space="preserve">including </w:t>
      </w:r>
      <w:r w:rsidR="0A0C8690" w:rsidRPr="000A782C">
        <w:rPr>
          <w:rFonts w:ascii="Calibri" w:eastAsiaTheme="minorEastAsia" w:hAnsi="Calibri" w:cs="Calibri"/>
          <w:color w:val="000000" w:themeColor="text1"/>
        </w:rPr>
        <w:t xml:space="preserve">‘Purchase Store’, ‘Demo User’, </w:t>
      </w:r>
      <w:r w:rsidR="39F16B15" w:rsidRPr="000A782C">
        <w:rPr>
          <w:rFonts w:ascii="Calibri" w:eastAsiaTheme="minorEastAsia" w:hAnsi="Calibri" w:cs="Calibri"/>
          <w:color w:val="000000" w:themeColor="text1"/>
        </w:rPr>
        <w:t xml:space="preserve">‘Free </w:t>
      </w:r>
      <w:r w:rsidR="70AE0472" w:rsidRPr="000A782C">
        <w:rPr>
          <w:rFonts w:ascii="Calibri" w:eastAsiaTheme="minorEastAsia" w:hAnsi="Calibri" w:cs="Calibri"/>
          <w:color w:val="000000" w:themeColor="text1"/>
        </w:rPr>
        <w:t xml:space="preserve">Trial User’, ‘Demo </w:t>
      </w:r>
      <w:r w:rsidR="5B0DE8CC" w:rsidRPr="000A782C">
        <w:rPr>
          <w:rFonts w:ascii="Calibri" w:eastAsiaTheme="minorEastAsia" w:hAnsi="Calibri" w:cs="Calibri"/>
          <w:color w:val="000000" w:themeColor="text1"/>
        </w:rPr>
        <w:t xml:space="preserve">Subscriber’, ‘Send </w:t>
      </w:r>
      <w:r w:rsidR="7FC6B256" w:rsidRPr="000A782C">
        <w:rPr>
          <w:rFonts w:ascii="Calibri" w:eastAsiaTheme="minorEastAsia" w:hAnsi="Calibri" w:cs="Calibri"/>
          <w:color w:val="000000" w:themeColor="text1"/>
        </w:rPr>
        <w:t xml:space="preserve">Count’, </w:t>
      </w:r>
      <w:r w:rsidR="3C3BD4A9" w:rsidRPr="000A782C">
        <w:rPr>
          <w:rFonts w:ascii="Calibri" w:eastAsiaTheme="minorEastAsia" w:hAnsi="Calibri" w:cs="Calibri"/>
          <w:color w:val="000000" w:themeColor="text1"/>
        </w:rPr>
        <w:t>Subscription Duration’,</w:t>
      </w:r>
      <w:r w:rsidR="782018B1" w:rsidRPr="000A782C">
        <w:rPr>
          <w:rFonts w:ascii="Calibri" w:eastAsiaTheme="minorEastAsia" w:hAnsi="Calibri" w:cs="Calibri"/>
          <w:color w:val="000000" w:themeColor="text1"/>
        </w:rPr>
        <w:t xml:space="preserve"> etc. </w:t>
      </w:r>
      <w:r w:rsidR="3C2BFA98" w:rsidRPr="000A782C">
        <w:rPr>
          <w:rFonts w:ascii="Calibri" w:eastAsiaTheme="minorEastAsia" w:hAnsi="Calibri" w:cs="Calibri"/>
          <w:color w:val="000000" w:themeColor="text1"/>
        </w:rPr>
        <w:t xml:space="preserve">By analyzing the odds </w:t>
      </w:r>
      <w:r w:rsidR="3DD83C82" w:rsidRPr="000A782C">
        <w:rPr>
          <w:rFonts w:ascii="Calibri" w:eastAsiaTheme="minorEastAsia" w:hAnsi="Calibri" w:cs="Calibri"/>
          <w:color w:val="000000" w:themeColor="text1"/>
        </w:rPr>
        <w:t>coefficients</w:t>
      </w:r>
      <w:r w:rsidR="3C2BFA98" w:rsidRPr="000A782C">
        <w:rPr>
          <w:rFonts w:ascii="Calibri" w:eastAsiaTheme="minorEastAsia" w:hAnsi="Calibri" w:cs="Calibri"/>
          <w:color w:val="000000" w:themeColor="text1"/>
        </w:rPr>
        <w:t xml:space="preserve">, we can determine </w:t>
      </w:r>
      <w:r w:rsidR="408E4193" w:rsidRPr="000A782C">
        <w:rPr>
          <w:rFonts w:ascii="Calibri" w:eastAsiaTheme="minorEastAsia" w:hAnsi="Calibri" w:cs="Calibri"/>
          <w:color w:val="000000" w:themeColor="text1"/>
        </w:rPr>
        <w:t>whether those variables had a positive or negative impact on the ‘Auto Renew’ variable.</w:t>
      </w:r>
      <w:r w:rsidR="346E9676" w:rsidRPr="000A782C">
        <w:rPr>
          <w:rFonts w:ascii="Calibri" w:eastAsiaTheme="minorEastAsia" w:hAnsi="Calibri" w:cs="Calibri"/>
          <w:color w:val="000000" w:themeColor="text1"/>
        </w:rPr>
        <w:t xml:space="preserve"> </w:t>
      </w:r>
      <w:r w:rsidR="408E4193" w:rsidRPr="000A782C">
        <w:rPr>
          <w:rFonts w:ascii="Calibri" w:eastAsiaTheme="minorEastAsia" w:hAnsi="Calibri" w:cs="Calibri"/>
          <w:color w:val="000000" w:themeColor="text1"/>
        </w:rPr>
        <w:t>For</w:t>
      </w:r>
      <w:r w:rsidRPr="000A782C">
        <w:rPr>
          <w:rFonts w:ascii="Calibri" w:eastAsiaTheme="minorEastAsia" w:hAnsi="Calibri" w:cs="Calibri"/>
          <w:color w:val="000000" w:themeColor="text1"/>
        </w:rPr>
        <w:t xml:space="preserve"> instance, the negative coefficient associated with 'Send Count' suggests that subscribers receiving an excessive number of notifications or emails might feel overwhelmed or experience communication fatigue, leading them to disengage from the service. This finding points to a critical barrier in subscriber engagement—over-communication—which can be perceived as intrusive or spammy, thereby discouraging continued use.</w:t>
      </w:r>
    </w:p>
    <w:p w14:paraId="3EC9845E" w14:textId="76D38933" w:rsidR="61AB802E" w:rsidRPr="000A782C" w:rsidRDefault="0DF1832C" w:rsidP="00B4380B">
      <w:pPr>
        <w:jc w:val="both"/>
        <w:rPr>
          <w:rFonts w:ascii="Calibri" w:eastAsiaTheme="minorEastAsia" w:hAnsi="Calibri" w:cs="Calibri"/>
          <w:color w:val="000000" w:themeColor="text1"/>
        </w:rPr>
      </w:pPr>
      <w:r w:rsidRPr="000A782C">
        <w:rPr>
          <w:rFonts w:ascii="Calibri" w:hAnsi="Calibri" w:cs="Calibri"/>
          <w:color w:val="000000" w:themeColor="text1"/>
        </w:rPr>
        <w:t>Additionally, the slight negative influence of longer 'Subscription Duration' on renewal likelihood hints at another potential barrier: the need for reevaluation over time. Subscribers on longer plans might be more inclined to reassess the value and relevance of the service as their subscription progresses, potentially leading to disengagement if their evolving needs are not being met.</w:t>
      </w:r>
    </w:p>
    <w:p w14:paraId="6CF24E0D" w14:textId="2F5A3E8F" w:rsidR="15D3F4C3" w:rsidRPr="000A782C" w:rsidRDefault="15D3F4C3" w:rsidP="00B4380B">
      <w:pPr>
        <w:jc w:val="both"/>
        <w:rPr>
          <w:rFonts w:ascii="Calibri" w:hAnsi="Calibri" w:cs="Calibri"/>
          <w:color w:val="000000" w:themeColor="text1"/>
        </w:rPr>
      </w:pPr>
      <w:r w:rsidRPr="000A782C">
        <w:rPr>
          <w:rFonts w:ascii="Calibri" w:hAnsi="Calibri" w:cs="Calibri"/>
          <w:color w:val="000000" w:themeColor="text1"/>
        </w:rPr>
        <w:t>These insights imply that for certain subscriber groups, particularly those inundated with communications or those on extended subscription plans, there are clear areas where engagement strategies could be refined. Addressing these barriers—by optimizing communication frequency and ensuring ongoing service relevance and value—could enhance overall subscriber satisfaction and retention.</w:t>
      </w:r>
    </w:p>
    <w:p w14:paraId="11AF0F70" w14:textId="66C7DE79" w:rsidR="4CFBD6E1" w:rsidRPr="000A782C" w:rsidRDefault="3E7AF7B3" w:rsidP="00C45174">
      <w:pPr>
        <w:jc w:val="center"/>
      </w:pPr>
      <w:r>
        <w:rPr>
          <w:noProof/>
        </w:rPr>
        <w:drawing>
          <wp:inline distT="0" distB="0" distL="0" distR="0" wp14:anchorId="3A6AE330" wp14:editId="03DC7C0D">
            <wp:extent cx="4572000" cy="3028950"/>
            <wp:effectExtent l="0" t="0" r="0" b="0"/>
            <wp:docPr id="634411947" name="Picture 63441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4119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744CD11F" w14:textId="0D219852" w:rsidR="00726D8F" w:rsidRPr="000A782C" w:rsidRDefault="00726D8F" w:rsidP="00B4380B">
      <w:pPr>
        <w:jc w:val="both"/>
        <w:rPr>
          <w:rFonts w:ascii="Calibri" w:hAnsi="Calibri" w:cs="Calibri"/>
          <w:b/>
          <w:color w:val="000000" w:themeColor="text1"/>
        </w:rPr>
      </w:pPr>
      <w:r w:rsidRPr="000A782C">
        <w:rPr>
          <w:rFonts w:ascii="Calibri" w:hAnsi="Calibri" w:cs="Calibri"/>
          <w:b/>
          <w:color w:val="000000" w:themeColor="text1"/>
        </w:rPr>
        <w:t>Random Forest Classifi</w:t>
      </w:r>
      <w:r w:rsidR="00334B58" w:rsidRPr="000A782C">
        <w:rPr>
          <w:rFonts w:ascii="Calibri" w:hAnsi="Calibri" w:cs="Calibri"/>
          <w:b/>
          <w:color w:val="000000" w:themeColor="text1"/>
        </w:rPr>
        <w:t>cation</w:t>
      </w:r>
    </w:p>
    <w:p w14:paraId="3403982A" w14:textId="4F88ADF9" w:rsidR="002F6DB8" w:rsidRPr="000A782C" w:rsidRDefault="00EE7E0F" w:rsidP="00B4380B">
      <w:pPr>
        <w:jc w:val="both"/>
        <w:rPr>
          <w:rFonts w:ascii="Calibri" w:hAnsi="Calibri" w:cs="Calibri"/>
          <w:color w:val="000000" w:themeColor="text1"/>
        </w:rPr>
      </w:pPr>
      <w:r w:rsidRPr="000A782C">
        <w:rPr>
          <w:rFonts w:ascii="Calibri" w:hAnsi="Calibri" w:cs="Calibri"/>
          <w:color w:val="000000" w:themeColor="text1"/>
        </w:rPr>
        <w:t xml:space="preserve">While the </w:t>
      </w:r>
      <w:r w:rsidR="006A1D7B" w:rsidRPr="000A782C">
        <w:rPr>
          <w:rFonts w:ascii="Calibri" w:hAnsi="Calibri" w:cs="Calibri"/>
          <w:color w:val="000000" w:themeColor="text1"/>
        </w:rPr>
        <w:t xml:space="preserve">logistic regression model gives us some </w:t>
      </w:r>
      <w:r w:rsidR="00283D34" w:rsidRPr="000A782C">
        <w:rPr>
          <w:rFonts w:ascii="Calibri" w:hAnsi="Calibri" w:cs="Calibri"/>
          <w:color w:val="000000" w:themeColor="text1"/>
        </w:rPr>
        <w:t>powerful</w:t>
      </w:r>
      <w:r w:rsidR="009D6AE4" w:rsidRPr="000A782C">
        <w:rPr>
          <w:rFonts w:ascii="Calibri" w:hAnsi="Calibri" w:cs="Calibri"/>
          <w:color w:val="000000" w:themeColor="text1"/>
        </w:rPr>
        <w:t xml:space="preserve"> insight into which variables attribute </w:t>
      </w:r>
      <w:r w:rsidR="00620E29" w:rsidRPr="000A782C">
        <w:rPr>
          <w:rFonts w:ascii="Calibri" w:hAnsi="Calibri" w:cs="Calibri"/>
          <w:color w:val="000000" w:themeColor="text1"/>
        </w:rPr>
        <w:t xml:space="preserve">positive or negative likelihood of auto renew being on (thus </w:t>
      </w:r>
      <w:r w:rsidR="006D05E0" w:rsidRPr="000A782C">
        <w:rPr>
          <w:rFonts w:ascii="Calibri" w:hAnsi="Calibri" w:cs="Calibri"/>
          <w:color w:val="000000" w:themeColor="text1"/>
        </w:rPr>
        <w:t xml:space="preserve">a customer churning). The random forest classification model </w:t>
      </w:r>
      <w:r w:rsidR="000C1E31" w:rsidRPr="000A782C">
        <w:rPr>
          <w:rFonts w:ascii="Calibri" w:hAnsi="Calibri" w:cs="Calibri"/>
          <w:color w:val="000000" w:themeColor="text1"/>
        </w:rPr>
        <w:t xml:space="preserve">gives us additional insight into each </w:t>
      </w:r>
      <w:r w:rsidR="002D23E0" w:rsidRPr="000A782C">
        <w:rPr>
          <w:rFonts w:ascii="Calibri" w:hAnsi="Calibri" w:cs="Calibri"/>
          <w:color w:val="000000" w:themeColor="text1"/>
        </w:rPr>
        <w:t xml:space="preserve">predictor’s </w:t>
      </w:r>
      <w:r w:rsidR="00B005FD" w:rsidRPr="000A782C">
        <w:rPr>
          <w:rFonts w:ascii="Calibri" w:hAnsi="Calibri" w:cs="Calibri"/>
          <w:color w:val="000000" w:themeColor="text1"/>
        </w:rPr>
        <w:t xml:space="preserve">generalized </w:t>
      </w:r>
      <w:r w:rsidR="002D23E0" w:rsidRPr="000A782C">
        <w:rPr>
          <w:rFonts w:ascii="Calibri" w:hAnsi="Calibri" w:cs="Calibri"/>
          <w:color w:val="000000" w:themeColor="text1"/>
        </w:rPr>
        <w:t xml:space="preserve">importance in determining churn, </w:t>
      </w:r>
      <w:r w:rsidR="007F6752" w:rsidRPr="000A782C">
        <w:rPr>
          <w:rFonts w:ascii="Calibri" w:hAnsi="Calibri" w:cs="Calibri"/>
          <w:color w:val="000000" w:themeColor="text1"/>
        </w:rPr>
        <w:t xml:space="preserve">while additionally </w:t>
      </w:r>
      <w:r w:rsidR="002F6DB8" w:rsidRPr="000A782C">
        <w:rPr>
          <w:rFonts w:ascii="Calibri" w:hAnsi="Calibri" w:cs="Calibri"/>
          <w:color w:val="000000" w:themeColor="text1"/>
        </w:rPr>
        <w:t>enabling predictive power in new customers outside of the instances (customers) present in this dataset.</w:t>
      </w:r>
    </w:p>
    <w:p w14:paraId="44A55862" w14:textId="31BD70CA" w:rsidR="00C313EB" w:rsidRPr="000A782C" w:rsidRDefault="002F6DB8" w:rsidP="00B4380B">
      <w:pPr>
        <w:jc w:val="both"/>
        <w:rPr>
          <w:rFonts w:ascii="Calibri" w:eastAsiaTheme="minorEastAsia" w:hAnsi="Calibri" w:cs="Calibri"/>
          <w:color w:val="000000" w:themeColor="text1"/>
        </w:rPr>
      </w:pPr>
      <w:r w:rsidRPr="000A782C">
        <w:rPr>
          <w:rFonts w:ascii="Calibri" w:hAnsi="Calibri" w:cs="Calibri"/>
          <w:color w:val="000000" w:themeColor="text1"/>
        </w:rPr>
        <w:t xml:space="preserve">While it was mentioned </w:t>
      </w:r>
      <w:r w:rsidR="00163DF2" w:rsidRPr="000A782C">
        <w:rPr>
          <w:rFonts w:ascii="Calibri" w:hAnsi="Calibri" w:cs="Calibri"/>
          <w:color w:val="000000" w:themeColor="text1"/>
        </w:rPr>
        <w:t xml:space="preserve">above in the report, this model was </w:t>
      </w:r>
      <w:r w:rsidR="005C7C99" w:rsidRPr="000A782C">
        <w:rPr>
          <w:rFonts w:ascii="Calibri" w:hAnsi="Calibri" w:cs="Calibri"/>
          <w:color w:val="000000" w:themeColor="text1"/>
        </w:rPr>
        <w:t xml:space="preserve">trained </w:t>
      </w:r>
      <w:r w:rsidR="00B953AC" w:rsidRPr="000A782C">
        <w:rPr>
          <w:rFonts w:ascii="Calibri" w:eastAsiaTheme="minorEastAsia" w:hAnsi="Calibri" w:cs="Calibri"/>
          <w:color w:val="000000" w:themeColor="text1"/>
        </w:rPr>
        <w:t>built to predict churn based on ‘Subscription Duration’, ‘Purchase Amount’, ‘</w:t>
      </w:r>
      <w:proofErr w:type="spellStart"/>
      <w:r w:rsidR="00B953AC" w:rsidRPr="000A782C">
        <w:rPr>
          <w:rFonts w:ascii="Calibri" w:eastAsiaTheme="minorEastAsia" w:hAnsi="Calibri" w:cs="Calibri"/>
          <w:color w:val="000000" w:themeColor="text1"/>
        </w:rPr>
        <w:t>ID_Count</w:t>
      </w:r>
      <w:proofErr w:type="spellEnd"/>
      <w:r w:rsidR="00B953AC" w:rsidRPr="000A782C">
        <w:rPr>
          <w:rFonts w:ascii="Calibri" w:eastAsiaTheme="minorEastAsia" w:hAnsi="Calibri" w:cs="Calibri"/>
          <w:color w:val="000000" w:themeColor="text1"/>
        </w:rPr>
        <w:t>’, ‘Email Open %’, ‘</w:t>
      </w:r>
      <w:proofErr w:type="spellStart"/>
      <w:r w:rsidR="00B953AC" w:rsidRPr="000A782C">
        <w:rPr>
          <w:rFonts w:ascii="Calibri" w:eastAsiaTheme="minorEastAsia" w:hAnsi="Calibri" w:cs="Calibri"/>
          <w:color w:val="000000" w:themeColor="text1"/>
        </w:rPr>
        <w:t>Activity_Type_Count</w:t>
      </w:r>
      <w:proofErr w:type="spellEnd"/>
      <w:r w:rsidR="00B953AC" w:rsidRPr="000A782C">
        <w:rPr>
          <w:rFonts w:ascii="Calibri" w:eastAsiaTheme="minorEastAsia" w:hAnsi="Calibri" w:cs="Calibri"/>
          <w:color w:val="000000" w:themeColor="text1"/>
        </w:rPr>
        <w:t>’, ’Demo User’, ‘Free Trial User’, &amp; ‘</w:t>
      </w:r>
      <w:proofErr w:type="spellStart"/>
      <w:r w:rsidR="00B953AC" w:rsidRPr="000A782C">
        <w:rPr>
          <w:rFonts w:ascii="Calibri" w:eastAsiaTheme="minorEastAsia" w:hAnsi="Calibri" w:cs="Calibri"/>
          <w:color w:val="000000" w:themeColor="text1"/>
        </w:rPr>
        <w:t>Click_Count</w:t>
      </w:r>
      <w:proofErr w:type="spellEnd"/>
      <w:r w:rsidR="00B953AC" w:rsidRPr="000A782C">
        <w:rPr>
          <w:rFonts w:ascii="Calibri" w:eastAsiaTheme="minorEastAsia" w:hAnsi="Calibri" w:cs="Calibri"/>
          <w:color w:val="000000" w:themeColor="text1"/>
        </w:rPr>
        <w:t xml:space="preserve">’. The model is comprised of </w:t>
      </w:r>
      <w:r w:rsidR="00CB1E4B" w:rsidRPr="000A782C">
        <w:rPr>
          <w:rFonts w:ascii="Calibri" w:eastAsiaTheme="minorEastAsia" w:hAnsi="Calibri" w:cs="Calibri"/>
          <w:color w:val="000000" w:themeColor="text1"/>
        </w:rPr>
        <w:t xml:space="preserve">five hundred individual decision trees, </w:t>
      </w:r>
      <w:r w:rsidR="00C313EB" w:rsidRPr="000A782C">
        <w:rPr>
          <w:rFonts w:ascii="Calibri" w:eastAsiaTheme="minorEastAsia" w:hAnsi="Calibri" w:cs="Calibri"/>
          <w:color w:val="000000" w:themeColor="text1"/>
        </w:rPr>
        <w:t xml:space="preserve">which </w:t>
      </w:r>
      <w:r w:rsidR="001C4A40" w:rsidRPr="000A782C">
        <w:rPr>
          <w:rFonts w:ascii="Calibri" w:eastAsiaTheme="minorEastAsia" w:hAnsi="Calibri" w:cs="Calibri"/>
          <w:color w:val="000000" w:themeColor="text1"/>
        </w:rPr>
        <w:t>when aggregating each tree’s feature importance, we gain tremendous ability to predict customer churn based</w:t>
      </w:r>
      <w:r w:rsidR="002E21E1" w:rsidRPr="000A782C">
        <w:rPr>
          <w:rFonts w:ascii="Calibri" w:eastAsiaTheme="minorEastAsia" w:hAnsi="Calibri" w:cs="Calibri"/>
          <w:color w:val="000000" w:themeColor="text1"/>
        </w:rPr>
        <w:t>.</w:t>
      </w:r>
    </w:p>
    <w:p w14:paraId="2B836F1C" w14:textId="6AD7E126" w:rsidR="00C313EB" w:rsidRPr="000A782C" w:rsidRDefault="001C4A40" w:rsidP="005607F5">
      <w:pPr>
        <w:jc w:val="center"/>
        <w:rPr>
          <w:rFonts w:ascii="Calibri" w:eastAsiaTheme="minorEastAsia" w:hAnsi="Calibri" w:cs="Calibri"/>
          <w:color w:val="000000" w:themeColor="text1"/>
        </w:rPr>
      </w:pPr>
      <w:r w:rsidRPr="000A782C">
        <w:rPr>
          <w:rFonts w:ascii="Calibri" w:eastAsiaTheme="minorEastAsia" w:hAnsi="Calibri" w:cs="Calibri"/>
          <w:color w:val="000000" w:themeColor="text1"/>
        </w:rPr>
        <w:drawing>
          <wp:inline distT="0" distB="0" distL="0" distR="0" wp14:anchorId="3260D79C" wp14:editId="14083D5C">
            <wp:extent cx="4029090" cy="3021818"/>
            <wp:effectExtent l="0" t="0" r="0" b="1270"/>
            <wp:docPr id="1081865023" name="Picture 10818650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65023" name="Picture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042151" cy="3031614"/>
                    </a:xfrm>
                    <a:prstGeom prst="rect">
                      <a:avLst/>
                    </a:prstGeom>
                  </pic:spPr>
                </pic:pic>
              </a:graphicData>
            </a:graphic>
          </wp:inline>
        </w:drawing>
      </w:r>
    </w:p>
    <w:p w14:paraId="5540237F" w14:textId="41CF4641" w:rsidR="002E21E1" w:rsidRPr="000A782C" w:rsidRDefault="1D8A6983" w:rsidP="00B4380B">
      <w:pPr>
        <w:jc w:val="both"/>
        <w:rPr>
          <w:rFonts w:ascii="Calibri" w:hAnsi="Calibri" w:cs="Calibri"/>
          <w:color w:val="000000" w:themeColor="text1"/>
        </w:rPr>
      </w:pPr>
      <w:r w:rsidRPr="000A782C">
        <w:rPr>
          <w:rFonts w:ascii="Calibri" w:hAnsi="Calibri" w:cs="Calibri"/>
          <w:color w:val="000000" w:themeColor="text1"/>
        </w:rPr>
        <w:br/>
      </w:r>
      <w:r w:rsidR="002E21E1" w:rsidRPr="000A782C">
        <w:rPr>
          <w:rFonts w:ascii="Calibri" w:hAnsi="Calibri" w:cs="Calibri"/>
          <w:color w:val="000000" w:themeColor="text1"/>
        </w:rPr>
        <w:t xml:space="preserve">The figure above </w:t>
      </w:r>
      <w:r w:rsidR="000E2EC3" w:rsidRPr="000A782C">
        <w:rPr>
          <w:rFonts w:ascii="Calibri" w:hAnsi="Calibri" w:cs="Calibri"/>
          <w:color w:val="000000" w:themeColor="text1"/>
        </w:rPr>
        <w:t xml:space="preserve">is a </w:t>
      </w:r>
      <w:r w:rsidR="001D3E1B" w:rsidRPr="000A782C">
        <w:rPr>
          <w:rFonts w:ascii="Calibri" w:hAnsi="Calibri" w:cs="Calibri"/>
          <w:color w:val="000000" w:themeColor="text1"/>
        </w:rPr>
        <w:t xml:space="preserve">Receiver Operating Characteristics plot (typically called ROC/AUC) </w:t>
      </w:r>
      <w:r w:rsidR="00B46DCE" w:rsidRPr="000A782C">
        <w:rPr>
          <w:rFonts w:ascii="Calibri" w:hAnsi="Calibri" w:cs="Calibri"/>
          <w:color w:val="000000" w:themeColor="text1"/>
        </w:rPr>
        <w:t>–</w:t>
      </w:r>
      <w:r w:rsidR="001D3E1B" w:rsidRPr="000A782C">
        <w:rPr>
          <w:rFonts w:ascii="Calibri" w:hAnsi="Calibri" w:cs="Calibri"/>
          <w:color w:val="000000" w:themeColor="text1"/>
        </w:rPr>
        <w:t xml:space="preserve"> </w:t>
      </w:r>
      <w:r w:rsidR="00B46DCE" w:rsidRPr="000A782C">
        <w:rPr>
          <w:rFonts w:ascii="Calibri" w:hAnsi="Calibri" w:cs="Calibri"/>
          <w:color w:val="000000" w:themeColor="text1"/>
        </w:rPr>
        <w:t xml:space="preserve">which is a direct visualization of the </w:t>
      </w:r>
      <w:r w:rsidR="00AF0DFF" w:rsidRPr="000A782C">
        <w:rPr>
          <w:rFonts w:ascii="Calibri" w:hAnsi="Calibri" w:cs="Calibri"/>
          <w:color w:val="000000" w:themeColor="text1"/>
        </w:rPr>
        <w:t>model’s</w:t>
      </w:r>
      <w:r w:rsidR="00B46DCE" w:rsidRPr="000A782C">
        <w:rPr>
          <w:rFonts w:ascii="Calibri" w:hAnsi="Calibri" w:cs="Calibri"/>
          <w:color w:val="000000" w:themeColor="text1"/>
        </w:rPr>
        <w:t xml:space="preserve"> predictive capabilities</w:t>
      </w:r>
      <w:r w:rsidR="009B309F" w:rsidRPr="000A782C">
        <w:rPr>
          <w:rFonts w:ascii="Calibri" w:hAnsi="Calibri" w:cs="Calibri"/>
          <w:color w:val="000000" w:themeColor="text1"/>
        </w:rPr>
        <w:t xml:space="preserve">. </w:t>
      </w:r>
      <w:r w:rsidR="003C2213" w:rsidRPr="000A782C">
        <w:rPr>
          <w:rFonts w:ascii="Calibri" w:hAnsi="Calibri" w:cs="Calibri"/>
          <w:color w:val="000000" w:themeColor="text1"/>
        </w:rPr>
        <w:t xml:space="preserve">The model correctly classifies </w:t>
      </w:r>
      <w:r w:rsidR="0049544A" w:rsidRPr="000A782C">
        <w:rPr>
          <w:rFonts w:ascii="Calibri" w:hAnsi="Calibri" w:cs="Calibri"/>
          <w:color w:val="000000" w:themeColor="text1"/>
        </w:rPr>
        <w:t xml:space="preserve">churning customers with </w:t>
      </w:r>
      <w:r w:rsidR="001B5C19" w:rsidRPr="000A782C">
        <w:rPr>
          <w:rFonts w:ascii="Calibri" w:hAnsi="Calibri" w:cs="Calibri"/>
          <w:color w:val="000000" w:themeColor="text1"/>
        </w:rPr>
        <w:t>84% accuracy</w:t>
      </w:r>
      <w:r w:rsidR="00AF0DFF" w:rsidRPr="000A782C">
        <w:rPr>
          <w:rFonts w:ascii="Calibri" w:hAnsi="Calibri" w:cs="Calibri"/>
          <w:color w:val="000000" w:themeColor="text1"/>
        </w:rPr>
        <w:t xml:space="preserve"> – meaning that </w:t>
      </w:r>
      <w:r w:rsidR="008430C3" w:rsidRPr="000A782C">
        <w:rPr>
          <w:rFonts w:ascii="Calibri" w:hAnsi="Calibri" w:cs="Calibri"/>
          <w:color w:val="000000" w:themeColor="text1"/>
        </w:rPr>
        <w:t xml:space="preserve">marketers, analysts </w:t>
      </w:r>
      <w:r w:rsidR="00286D03" w:rsidRPr="000A782C">
        <w:rPr>
          <w:rFonts w:ascii="Calibri" w:hAnsi="Calibri" w:cs="Calibri"/>
          <w:color w:val="000000" w:themeColor="text1"/>
        </w:rPr>
        <w:t>can</w:t>
      </w:r>
      <w:r w:rsidR="002D1662" w:rsidRPr="000A782C">
        <w:rPr>
          <w:rFonts w:ascii="Calibri" w:hAnsi="Calibri" w:cs="Calibri"/>
          <w:color w:val="000000" w:themeColor="text1"/>
        </w:rPr>
        <w:t xml:space="preserve"> run a </w:t>
      </w:r>
      <w:r w:rsidR="00286D03" w:rsidRPr="000A782C">
        <w:rPr>
          <w:rFonts w:ascii="Calibri" w:hAnsi="Calibri" w:cs="Calibri"/>
          <w:color w:val="000000" w:themeColor="text1"/>
        </w:rPr>
        <w:t>future</w:t>
      </w:r>
      <w:r w:rsidR="002D1662" w:rsidRPr="000A782C">
        <w:rPr>
          <w:rFonts w:ascii="Calibri" w:hAnsi="Calibri" w:cs="Calibri"/>
          <w:color w:val="000000" w:themeColor="text1"/>
        </w:rPr>
        <w:t xml:space="preserve"> customer</w:t>
      </w:r>
      <w:r w:rsidR="00356335" w:rsidRPr="000A782C">
        <w:rPr>
          <w:rFonts w:ascii="Calibri" w:hAnsi="Calibri" w:cs="Calibri"/>
          <w:color w:val="000000" w:themeColor="text1"/>
        </w:rPr>
        <w:t xml:space="preserve"> through this model and correctly predict </w:t>
      </w:r>
      <w:r w:rsidR="00286D03" w:rsidRPr="000A782C">
        <w:rPr>
          <w:rFonts w:ascii="Calibri" w:hAnsi="Calibri" w:cs="Calibri"/>
          <w:color w:val="000000" w:themeColor="text1"/>
        </w:rPr>
        <w:t xml:space="preserve">if the customer will churn at the end of </w:t>
      </w:r>
      <w:r w:rsidR="005939C6" w:rsidRPr="000A782C">
        <w:rPr>
          <w:rFonts w:ascii="Calibri" w:hAnsi="Calibri" w:cs="Calibri"/>
          <w:color w:val="000000" w:themeColor="text1"/>
        </w:rPr>
        <w:t>their billing cycle 84% of the time</w:t>
      </w:r>
      <w:r w:rsidR="001B5C19" w:rsidRPr="000A782C">
        <w:rPr>
          <w:rFonts w:ascii="Calibri" w:hAnsi="Calibri" w:cs="Calibri"/>
          <w:color w:val="000000" w:themeColor="text1"/>
        </w:rPr>
        <w:t xml:space="preserve">. </w:t>
      </w:r>
      <w:r w:rsidR="004A1324" w:rsidRPr="000A782C">
        <w:rPr>
          <w:rFonts w:ascii="Calibri" w:hAnsi="Calibri" w:cs="Calibri"/>
          <w:color w:val="000000" w:themeColor="text1"/>
        </w:rPr>
        <w:t xml:space="preserve">This model </w:t>
      </w:r>
      <w:r w:rsidR="006A6694" w:rsidRPr="000A782C">
        <w:rPr>
          <w:rFonts w:ascii="Calibri" w:hAnsi="Calibri" w:cs="Calibri"/>
          <w:color w:val="000000" w:themeColor="text1"/>
        </w:rPr>
        <w:t xml:space="preserve">additionally provides further insight into which features </w:t>
      </w:r>
      <w:r w:rsidR="00340FBD" w:rsidRPr="000A782C">
        <w:rPr>
          <w:rFonts w:ascii="Calibri" w:hAnsi="Calibri" w:cs="Calibri"/>
          <w:color w:val="000000" w:themeColor="text1"/>
        </w:rPr>
        <w:t>may indicate a customer’s propensity to churn</w:t>
      </w:r>
      <w:r w:rsidR="00360CC6" w:rsidRPr="000A782C">
        <w:rPr>
          <w:rFonts w:ascii="Calibri" w:hAnsi="Calibri" w:cs="Calibri"/>
          <w:color w:val="000000" w:themeColor="text1"/>
        </w:rPr>
        <w:t>.</w:t>
      </w:r>
    </w:p>
    <w:p w14:paraId="18FA8E00" w14:textId="6A847D45" w:rsidR="002E21E1" w:rsidRPr="000A782C" w:rsidRDefault="001A5A03" w:rsidP="00396C9D">
      <w:pPr>
        <w:jc w:val="center"/>
        <w:rPr>
          <w:rFonts w:ascii="Calibri" w:hAnsi="Calibri" w:cs="Calibri"/>
          <w:color w:val="000000" w:themeColor="text1"/>
        </w:rPr>
      </w:pPr>
      <w:r w:rsidRPr="000A782C">
        <w:rPr>
          <w:rFonts w:ascii="Calibri" w:hAnsi="Calibri" w:cs="Calibri"/>
          <w:color w:val="000000" w:themeColor="text1"/>
        </w:rPr>
        <w:drawing>
          <wp:inline distT="0" distB="0" distL="0" distR="0" wp14:anchorId="77C6BAB9" wp14:editId="264D538E">
            <wp:extent cx="5943600" cy="2743200"/>
            <wp:effectExtent l="0" t="0" r="0" b="0"/>
            <wp:docPr id="399337664" name="Picture 399337664" descr="A bar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37664" name="Picture 1" descr="A bar graph with blue bars&#10;&#10;Description automatically generated"/>
                    <pic:cNvPicPr/>
                  </pic:nvPicPr>
                  <pic:blipFill>
                    <a:blip r:embed="rId19"/>
                    <a:stretch>
                      <a:fillRect/>
                    </a:stretch>
                  </pic:blipFill>
                  <pic:spPr>
                    <a:xfrm>
                      <a:off x="0" y="0"/>
                      <a:ext cx="5943600" cy="2743200"/>
                    </a:xfrm>
                    <a:prstGeom prst="rect">
                      <a:avLst/>
                    </a:prstGeom>
                  </pic:spPr>
                </pic:pic>
              </a:graphicData>
            </a:graphic>
          </wp:inline>
        </w:drawing>
      </w:r>
    </w:p>
    <w:p w14:paraId="3494BBC8" w14:textId="2198605D" w:rsidR="001A5A03" w:rsidRPr="000A782C" w:rsidRDefault="001A5A03" w:rsidP="00B4380B">
      <w:pPr>
        <w:jc w:val="both"/>
        <w:rPr>
          <w:rFonts w:ascii="Calibri" w:hAnsi="Calibri" w:cs="Calibri"/>
          <w:color w:val="000000" w:themeColor="text1"/>
        </w:rPr>
      </w:pPr>
      <w:r w:rsidRPr="000A782C">
        <w:rPr>
          <w:rFonts w:ascii="Calibri" w:hAnsi="Calibri" w:cs="Calibri"/>
          <w:color w:val="000000" w:themeColor="text1"/>
        </w:rPr>
        <w:t xml:space="preserve">The feature importance </w:t>
      </w:r>
      <w:r w:rsidR="007503D3" w:rsidRPr="000A782C">
        <w:rPr>
          <w:rFonts w:ascii="Calibri" w:hAnsi="Calibri" w:cs="Calibri"/>
          <w:color w:val="000000" w:themeColor="text1"/>
        </w:rPr>
        <w:t xml:space="preserve">bar plot provided </w:t>
      </w:r>
      <w:r w:rsidR="00820939" w:rsidRPr="000A782C">
        <w:rPr>
          <w:rFonts w:ascii="Calibri" w:hAnsi="Calibri" w:cs="Calibri"/>
          <w:color w:val="000000" w:themeColor="text1"/>
        </w:rPr>
        <w:t xml:space="preserve">further insight into which </w:t>
      </w:r>
      <w:r w:rsidR="00DD6EAF" w:rsidRPr="000A782C">
        <w:rPr>
          <w:rFonts w:ascii="Calibri" w:hAnsi="Calibri" w:cs="Calibri"/>
          <w:color w:val="000000" w:themeColor="text1"/>
        </w:rPr>
        <w:t xml:space="preserve">predictors are most causal to </w:t>
      </w:r>
      <w:r w:rsidR="00855F96" w:rsidRPr="000A782C">
        <w:rPr>
          <w:rFonts w:ascii="Calibri" w:hAnsi="Calibri" w:cs="Calibri"/>
          <w:color w:val="000000" w:themeColor="text1"/>
        </w:rPr>
        <w:t xml:space="preserve">customer churn. </w:t>
      </w:r>
      <w:r w:rsidR="005364BB" w:rsidRPr="000A782C">
        <w:rPr>
          <w:rFonts w:ascii="Calibri" w:hAnsi="Calibri" w:cs="Calibri"/>
          <w:color w:val="000000" w:themeColor="text1"/>
        </w:rPr>
        <w:t xml:space="preserve">The top four important features although slightly nuanced, all </w:t>
      </w:r>
      <w:r w:rsidR="00C613EB" w:rsidRPr="000A782C">
        <w:rPr>
          <w:rFonts w:ascii="Calibri" w:hAnsi="Calibri" w:cs="Calibri"/>
          <w:color w:val="000000" w:themeColor="text1"/>
        </w:rPr>
        <w:t xml:space="preserve">hold </w:t>
      </w:r>
      <w:r w:rsidR="0034636B" w:rsidRPr="000A782C">
        <w:rPr>
          <w:rFonts w:ascii="Calibri" w:hAnsi="Calibri" w:cs="Calibri"/>
          <w:color w:val="000000" w:themeColor="text1"/>
        </w:rPr>
        <w:t xml:space="preserve">a relation to engagement on Rosetta Stone’s platform. </w:t>
      </w:r>
      <w:r w:rsidR="00BE3C0D" w:rsidRPr="000A782C">
        <w:rPr>
          <w:rFonts w:ascii="Calibri" w:hAnsi="Calibri" w:cs="Calibri"/>
          <w:color w:val="000000" w:themeColor="text1"/>
        </w:rPr>
        <w:t xml:space="preserve">While these features do denote the overall ‘importance’ in this model’s classification, the logistic regression model above provides additional insight as to </w:t>
      </w:r>
      <w:r w:rsidR="005E459E" w:rsidRPr="000A782C">
        <w:rPr>
          <w:rFonts w:ascii="Calibri" w:hAnsi="Calibri" w:cs="Calibri"/>
          <w:color w:val="000000" w:themeColor="text1"/>
        </w:rPr>
        <w:t>how the features impact likelihood of negative or positive classification.</w:t>
      </w:r>
    </w:p>
    <w:p w14:paraId="414390E1" w14:textId="7DF7379C" w:rsidR="1D8A6983" w:rsidRPr="000A782C" w:rsidRDefault="1D8A6983" w:rsidP="00B4380B">
      <w:pPr>
        <w:jc w:val="center"/>
        <w:rPr>
          <w:rFonts w:ascii="Calibri" w:hAnsi="Calibri" w:cs="Calibri"/>
          <w:color w:val="000000" w:themeColor="text1"/>
        </w:rPr>
      </w:pPr>
      <w:r w:rsidRPr="000A782C">
        <w:rPr>
          <w:rFonts w:ascii="Calibri" w:hAnsi="Calibri" w:cs="Calibri"/>
          <w:color w:val="000000" w:themeColor="text1"/>
        </w:rPr>
        <w:br/>
      </w:r>
      <w:r w:rsidR="00B66A58" w:rsidRPr="000A782C">
        <w:rPr>
          <w:rFonts w:ascii="Calibri" w:eastAsiaTheme="minorEastAsia" w:hAnsi="Calibri" w:cs="Calibri"/>
          <w:b/>
          <w:color w:val="000000" w:themeColor="text1"/>
        </w:rPr>
        <w:t xml:space="preserve">Additional </w:t>
      </w:r>
      <w:r w:rsidR="392527E0" w:rsidRPr="000A782C">
        <w:rPr>
          <w:rFonts w:ascii="Calibri" w:eastAsiaTheme="minorEastAsia" w:hAnsi="Calibri" w:cs="Calibri"/>
          <w:b/>
          <w:color w:val="000000" w:themeColor="text1"/>
        </w:rPr>
        <w:t>Business Opportunities:</w:t>
      </w:r>
    </w:p>
    <w:p w14:paraId="5EC2224B" w14:textId="083B0FE7" w:rsidR="315F17E9" w:rsidRPr="000A782C" w:rsidRDefault="0C7FCC62" w:rsidP="00B4380B">
      <w:pPr>
        <w:jc w:val="both"/>
        <w:rPr>
          <w:rFonts w:ascii="Calibri" w:hAnsi="Calibri" w:cs="Calibri"/>
          <w:color w:val="000000" w:themeColor="text1"/>
        </w:rPr>
      </w:pPr>
      <w:r w:rsidRPr="000A782C">
        <w:rPr>
          <w:rFonts w:ascii="Calibri" w:hAnsi="Calibri" w:cs="Calibri"/>
          <w:color w:val="000000" w:themeColor="text1"/>
        </w:rPr>
        <w:t xml:space="preserve">In the pursuit of identifying strategic avenues for growth, delving into the complex interplay of variables and their impact on ID Count within the dataset. Core elements, such as lead platforms, user types, and push notifications, took center stage in the exploration. Through </w:t>
      </w:r>
      <w:r w:rsidR="28770F12" w:rsidRPr="000A782C">
        <w:rPr>
          <w:rFonts w:ascii="Calibri" w:hAnsi="Calibri" w:cs="Calibri"/>
          <w:color w:val="000000" w:themeColor="text1"/>
        </w:rPr>
        <w:t xml:space="preserve">various </w:t>
      </w:r>
      <w:r w:rsidRPr="000A782C">
        <w:rPr>
          <w:rFonts w:ascii="Calibri" w:hAnsi="Calibri" w:cs="Calibri"/>
          <w:color w:val="000000" w:themeColor="text1"/>
        </w:rPr>
        <w:t>visualizations, we dissected the influence of different lead platforms on ID Count, discerned the contributions of various user categories, and quantified the impact of push notifications on user engagement.</w:t>
      </w:r>
    </w:p>
    <w:p w14:paraId="07D47130" w14:textId="73A5BBAE" w:rsidR="315F17E9" w:rsidRPr="000A782C" w:rsidRDefault="0C7FCC62" w:rsidP="00B4380B">
      <w:pPr>
        <w:jc w:val="both"/>
        <w:rPr>
          <w:rFonts w:ascii="Calibri" w:hAnsi="Calibri" w:cs="Calibri"/>
          <w:color w:val="000000" w:themeColor="text1"/>
        </w:rPr>
      </w:pPr>
      <w:r w:rsidRPr="000A782C">
        <w:rPr>
          <w:rFonts w:ascii="Calibri" w:hAnsi="Calibri" w:cs="Calibri"/>
          <w:color w:val="000000" w:themeColor="text1"/>
        </w:rPr>
        <w:t>This focused analysis served as the basis for practical recommendations. Insights gleaned from ID Count informed strategic refinements, optimizing communication channels, tailoring user experiences, and streamlining engagement initiatives. By understanding the intricate dynamics between push notifications, user categories, and lead platforms, our strategies were precisely calibrated to align with user preferences, fostering satisfaction and retention.</w:t>
      </w:r>
      <w:r w:rsidR="00AF6B07" w:rsidRPr="000A782C">
        <w:rPr>
          <w:rFonts w:ascii="Calibri" w:hAnsi="Calibri" w:cs="Calibri"/>
          <w:color w:val="000000" w:themeColor="text1"/>
        </w:rPr>
        <w:t xml:space="preserve"> </w:t>
      </w:r>
    </w:p>
    <w:p w14:paraId="628B27AC" w14:textId="60F45628" w:rsidR="00AF6B07" w:rsidRPr="000A782C" w:rsidRDefault="695AF41F" w:rsidP="00B4380B">
      <w:pPr>
        <w:spacing w:after="0"/>
        <w:jc w:val="both"/>
        <w:rPr>
          <w:rFonts w:ascii="Calibri" w:eastAsiaTheme="minorEastAsia" w:hAnsi="Calibri" w:cs="Calibri"/>
          <w:color w:val="000000" w:themeColor="text1"/>
        </w:rPr>
      </w:pPr>
      <w:r w:rsidRPr="695AF41F">
        <w:rPr>
          <w:rFonts w:ascii="Calibri" w:eastAsiaTheme="minorEastAsia" w:hAnsi="Calibri" w:cs="Calibri"/>
          <w:color w:val="000000" w:themeColor="text1"/>
        </w:rPr>
        <w:t xml:space="preserve">The idea of leveraging subscriber data and monetizing it presents a multitude of prospects. An in-depth analysis of subscriber data offers a valuable opportunity for monetization and strategic utilization. By delving into language learning trends, consumer behaviors, and emerging patterns, insightful reports can be curated and leveraged. These reports hold the potential to cater to diverse entities such as educational institutions, businesses, and industry competitors, offering them comprehensive insight(s) reports. In turn, this initiative has the potential to unlock additional supplementary revenue streams which </w:t>
      </w:r>
      <w:r w:rsidR="59E3DFA1" w:rsidRPr="59E3DFA1">
        <w:rPr>
          <w:rFonts w:ascii="Calibri" w:eastAsiaTheme="minorEastAsia" w:hAnsi="Calibri" w:cs="Calibri"/>
          <w:color w:val="000000" w:themeColor="text1"/>
        </w:rPr>
        <w:t>provides the opportunity for</w:t>
      </w:r>
      <w:r w:rsidRPr="695AF41F">
        <w:rPr>
          <w:rFonts w:ascii="Calibri" w:eastAsiaTheme="minorEastAsia" w:hAnsi="Calibri" w:cs="Calibri"/>
          <w:color w:val="000000" w:themeColor="text1"/>
        </w:rPr>
        <w:t xml:space="preserve"> reinvestment in continual overall growth.</w:t>
      </w:r>
    </w:p>
    <w:p w14:paraId="1D977172" w14:textId="7D6DFF3F" w:rsidR="695AF41F" w:rsidRDefault="695AF41F" w:rsidP="00B4380B">
      <w:pPr>
        <w:jc w:val="both"/>
        <w:rPr>
          <w:rFonts w:ascii="Calibri" w:hAnsi="Calibri" w:cs="Calibri"/>
          <w:color w:val="000000" w:themeColor="text1"/>
        </w:rPr>
      </w:pPr>
    </w:p>
    <w:p w14:paraId="4C36A22D" w14:textId="26D01A6D" w:rsidR="00AF6B07" w:rsidRPr="000A782C" w:rsidRDefault="48C91F73" w:rsidP="00B4380B">
      <w:pPr>
        <w:jc w:val="both"/>
        <w:rPr>
          <w:rFonts w:ascii="Calibri" w:hAnsi="Calibri" w:cs="Calibri"/>
          <w:color w:val="000000" w:themeColor="text1"/>
        </w:rPr>
      </w:pPr>
      <w:commentRangeStart w:id="0"/>
      <w:r w:rsidRPr="000A782C">
        <w:rPr>
          <w:rFonts w:ascii="Calibri" w:hAnsi="Calibri" w:cs="Calibri"/>
          <w:color w:val="000000" w:themeColor="text1"/>
        </w:rPr>
        <w:t>Elevating the language learning experience through enhanced in-app gamification and fostering consumer-centric language learning communities emerges as a strategic imperative for Rosetta Stone. With a substantial user base actively engaging with push notifications, the opportunity to amplify user interaction by introducing gamification elements becomes apparent. Leveraging quests, badges, and challenges can not only make language learning more immersive and enjoyable but also capitalize on the heightened engagement driven by push notifications. These initiatives, designed to enhance user satisfaction and engagement, play a pivotal role in customer retention.</w:t>
      </w:r>
    </w:p>
    <w:p w14:paraId="4891E5DE" w14:textId="37D1D98F" w:rsidR="00AF6B07" w:rsidRPr="000A782C" w:rsidRDefault="48C91F73" w:rsidP="00B4380B">
      <w:pPr>
        <w:jc w:val="both"/>
        <w:rPr>
          <w:rFonts w:ascii="Calibri" w:hAnsi="Calibri" w:cs="Calibri"/>
          <w:color w:val="000000" w:themeColor="text1"/>
        </w:rPr>
      </w:pPr>
      <w:r w:rsidRPr="000A782C">
        <w:rPr>
          <w:rFonts w:ascii="Calibri" w:hAnsi="Calibri" w:cs="Calibri"/>
          <w:color w:val="000000" w:themeColor="text1"/>
        </w:rPr>
        <w:t xml:space="preserve">Moreover, tailoring strategies to cater to the larger consumer user base not only helps in retaining existing customers but also holds the potential to increase customer </w:t>
      </w:r>
      <w:r w:rsidR="59E3DFA1" w:rsidRPr="59E3DFA1">
        <w:rPr>
          <w:rFonts w:ascii="Calibri" w:hAnsi="Calibri" w:cs="Calibri"/>
          <w:color w:val="000000" w:themeColor="text1"/>
        </w:rPr>
        <w:t>spending.</w:t>
      </w:r>
      <w:r w:rsidRPr="000A782C">
        <w:rPr>
          <w:rFonts w:ascii="Calibri" w:hAnsi="Calibri" w:cs="Calibri"/>
          <w:color w:val="000000" w:themeColor="text1"/>
        </w:rPr>
        <w:t xml:space="preserve"> For instance, incorporating features like purchasing extra lives for challenges through in-app transactions or offering premium badges for language mastery can incentivize users to spend more within the Rosetta Stone ecosystem. This dual benefit of retaining and monetizing existing customers positions these business opportunities as valuable contributors to the overall growth and profitability of Rosetta Stone. The integration of gamification elements not only enriches the language learning journey but also strategically encourages continued user engagement and financial investment in the platform.</w:t>
      </w:r>
      <w:commentRangeEnd w:id="0"/>
      <w:r w:rsidR="00AF6B07">
        <w:rPr>
          <w:rStyle w:val="CommentReference"/>
        </w:rPr>
        <w:commentReference w:id="0"/>
      </w:r>
    </w:p>
    <w:p w14:paraId="7FD9B6F7" w14:textId="7B46138F" w:rsidR="4A60C2D2" w:rsidRPr="000A782C" w:rsidRDefault="4A60C2D2" w:rsidP="00B4380B">
      <w:pPr>
        <w:jc w:val="both"/>
        <w:rPr>
          <w:rFonts w:ascii="Calibri" w:hAnsi="Calibri" w:cs="Calibri"/>
          <w:color w:val="000000" w:themeColor="text1"/>
        </w:rPr>
      </w:pPr>
    </w:p>
    <w:p w14:paraId="55592E07" w14:textId="11358271" w:rsidR="180A021F" w:rsidRPr="000A782C" w:rsidRDefault="180A021F" w:rsidP="00A0502A">
      <w:pPr>
        <w:jc w:val="center"/>
        <w:rPr>
          <w:rFonts w:ascii="Calibri" w:hAnsi="Calibri" w:cs="Calibri"/>
          <w:color w:val="000000" w:themeColor="text1"/>
        </w:rPr>
      </w:pPr>
      <w:r w:rsidRPr="000A782C">
        <w:rPr>
          <w:rFonts w:ascii="Calibri" w:hAnsi="Calibri" w:cs="Calibri"/>
          <w:color w:val="000000" w:themeColor="text1"/>
        </w:rPr>
        <w:drawing>
          <wp:inline distT="0" distB="0" distL="0" distR="0" wp14:anchorId="506B0234" wp14:editId="4132FD5E">
            <wp:extent cx="4572000" cy="3657600"/>
            <wp:effectExtent l="0" t="0" r="0" b="0"/>
            <wp:docPr id="842749841" name="Picture 842749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647F637B" w14:textId="77777777" w:rsidR="004B070C" w:rsidRPr="000A782C" w:rsidRDefault="004B070C" w:rsidP="315F17E9">
      <w:pPr>
        <w:rPr>
          <w:rFonts w:ascii="Calibri" w:hAnsi="Calibri" w:cs="Calibri"/>
          <w:color w:val="000000" w:themeColor="text1"/>
        </w:rPr>
      </w:pPr>
    </w:p>
    <w:p w14:paraId="5F03896A" w14:textId="49B7F84C" w:rsidR="44CFB014" w:rsidRPr="000A782C" w:rsidRDefault="44CFB014" w:rsidP="44CFB014">
      <w:pPr>
        <w:rPr>
          <w:rFonts w:ascii="Calibri" w:hAnsi="Calibri" w:cs="Calibri"/>
          <w:color w:val="000000" w:themeColor="text1"/>
        </w:rPr>
      </w:pPr>
    </w:p>
    <w:p w14:paraId="3F93326D" w14:textId="0CE819A9" w:rsidR="00853893" w:rsidRPr="000A782C" w:rsidRDefault="00853893" w:rsidP="315F17E9">
      <w:pPr>
        <w:rPr>
          <w:rFonts w:ascii="Calibri" w:hAnsi="Calibri" w:cs="Calibri"/>
          <w:color w:val="000000" w:themeColor="text1"/>
        </w:rPr>
      </w:pPr>
    </w:p>
    <w:p w14:paraId="0B937006" w14:textId="77777777" w:rsidR="00853893" w:rsidRPr="000A782C" w:rsidRDefault="00853893" w:rsidP="00853893">
      <w:pPr>
        <w:rPr>
          <w:rFonts w:ascii="Calibri" w:eastAsiaTheme="minorEastAsia" w:hAnsi="Calibri" w:cs="Calibri"/>
          <w:color w:val="000000" w:themeColor="text1"/>
        </w:rPr>
      </w:pPr>
    </w:p>
    <w:p w14:paraId="086AEB64" w14:textId="34CF30E4" w:rsidR="007B7761" w:rsidRPr="000A782C" w:rsidRDefault="007B7761" w:rsidP="00853893">
      <w:pPr>
        <w:rPr>
          <w:rFonts w:ascii="Calibri" w:eastAsiaTheme="minorEastAsia" w:hAnsi="Calibri" w:cs="Calibri"/>
          <w:color w:val="000000" w:themeColor="text1"/>
        </w:rPr>
      </w:pPr>
      <w:r w:rsidRPr="000A782C">
        <w:rPr>
          <w:rFonts w:ascii="Calibri" w:eastAsiaTheme="minorEastAsia" w:hAnsi="Calibri" w:cs="Calibri"/>
          <w:color w:val="000000" w:themeColor="text1"/>
        </w:rPr>
        <w:br w:type="page"/>
      </w:r>
    </w:p>
    <w:p w14:paraId="5A641B8D" w14:textId="4B4CC0BD" w:rsidR="00403032" w:rsidRPr="000A782C" w:rsidRDefault="007B7761" w:rsidP="003151D2">
      <w:pPr>
        <w:rPr>
          <w:rFonts w:ascii="Calibri" w:eastAsiaTheme="minorEastAsia" w:hAnsi="Calibri" w:cs="Calibri"/>
          <w:b/>
          <w:color w:val="000000" w:themeColor="text1"/>
        </w:rPr>
      </w:pPr>
      <w:r w:rsidRPr="000A782C">
        <w:rPr>
          <w:rFonts w:ascii="Calibri" w:eastAsiaTheme="minorEastAsia" w:hAnsi="Calibri" w:cs="Calibri"/>
          <w:b/>
          <w:color w:val="000000" w:themeColor="text1"/>
        </w:rPr>
        <w:t>Finalized Appendix:</w:t>
      </w:r>
    </w:p>
    <w:p w14:paraId="14B467E5" w14:textId="3C134E15" w:rsidR="00D73FAB" w:rsidRPr="000A782C" w:rsidRDefault="00D73FAB" w:rsidP="001860EC">
      <w:pPr>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1: </w:t>
      </w:r>
      <w:r w:rsidRPr="000A782C">
        <w:rPr>
          <w:rFonts w:ascii="Calibri" w:eastAsiaTheme="minorEastAsia" w:hAnsi="Calibri" w:cs="Calibri"/>
          <w:b/>
          <w:color w:val="000000" w:themeColor="text1"/>
        </w:rPr>
        <w:t>Data Cleaning and Merging</w:t>
      </w:r>
    </w:p>
    <w:p w14:paraId="0634E698" w14:textId="506D85D7" w:rsidR="007B7761" w:rsidRPr="000A782C" w:rsidRDefault="001860EC" w:rsidP="001860EC">
      <w:pPr>
        <w:rPr>
          <w:rFonts w:ascii="Calibri" w:eastAsiaTheme="minorEastAsia" w:hAnsi="Calibri" w:cs="Calibri"/>
          <w:color w:val="000000" w:themeColor="text1"/>
        </w:rPr>
      </w:pPr>
      <w:r w:rsidRPr="000A782C">
        <w:rPr>
          <w:rFonts w:ascii="Calibri" w:eastAsiaTheme="minorEastAsia" w:hAnsi="Calibri" w:cs="Calibri"/>
          <w:color w:val="000000" w:themeColor="text1"/>
        </w:rPr>
        <w:t xml:space="preserve">1.1: </w:t>
      </w:r>
      <w:r w:rsidR="007B7761" w:rsidRPr="000A782C">
        <w:rPr>
          <w:rFonts w:ascii="Calibri" w:eastAsiaTheme="minorEastAsia" w:hAnsi="Calibri" w:cs="Calibri"/>
          <w:color w:val="000000" w:themeColor="text1"/>
        </w:rPr>
        <w:t>Updated Data Dictionary</w:t>
      </w:r>
    </w:p>
    <w:tbl>
      <w:tblPr>
        <w:tblStyle w:val="TableGrid"/>
        <w:tblW w:w="0" w:type="auto"/>
        <w:tblLook w:val="04A0" w:firstRow="1" w:lastRow="0" w:firstColumn="1" w:lastColumn="0" w:noHBand="0" w:noVBand="1"/>
      </w:tblPr>
      <w:tblGrid>
        <w:gridCol w:w="2245"/>
        <w:gridCol w:w="5376"/>
        <w:gridCol w:w="1729"/>
      </w:tblGrid>
      <w:tr w:rsidR="003C2F84" w:rsidRPr="000A782C" w14:paraId="2A6643F7" w14:textId="77777777" w:rsidTr="004961D0">
        <w:trPr>
          <w:trHeight w:val="320"/>
        </w:trPr>
        <w:tc>
          <w:tcPr>
            <w:tcW w:w="2245" w:type="dxa"/>
            <w:noWrap/>
            <w:hideMark/>
          </w:tcPr>
          <w:p w14:paraId="39FCB558"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Column Name</w:t>
            </w:r>
          </w:p>
        </w:tc>
        <w:tc>
          <w:tcPr>
            <w:tcW w:w="5376" w:type="dxa"/>
            <w:noWrap/>
            <w:hideMark/>
          </w:tcPr>
          <w:p w14:paraId="2EC5CB1C"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Description</w:t>
            </w:r>
          </w:p>
        </w:tc>
        <w:tc>
          <w:tcPr>
            <w:tcW w:w="1729" w:type="dxa"/>
            <w:noWrap/>
            <w:hideMark/>
          </w:tcPr>
          <w:p w14:paraId="750DB85A"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Source</w:t>
            </w:r>
          </w:p>
        </w:tc>
      </w:tr>
      <w:tr w:rsidR="003C2F84" w:rsidRPr="000A782C" w14:paraId="33165748" w14:textId="77777777" w:rsidTr="004961D0">
        <w:trPr>
          <w:trHeight w:val="320"/>
        </w:trPr>
        <w:tc>
          <w:tcPr>
            <w:tcW w:w="2245" w:type="dxa"/>
            <w:noWrap/>
            <w:hideMark/>
          </w:tcPr>
          <w:p w14:paraId="304A2A88"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ID</w:t>
            </w:r>
          </w:p>
        </w:tc>
        <w:tc>
          <w:tcPr>
            <w:tcW w:w="5376" w:type="dxa"/>
            <w:noWrap/>
            <w:hideMark/>
          </w:tcPr>
          <w:p w14:paraId="284E680B"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Individual ID for Each Subscriber</w:t>
            </w:r>
          </w:p>
        </w:tc>
        <w:tc>
          <w:tcPr>
            <w:tcW w:w="1729" w:type="dxa"/>
            <w:noWrap/>
            <w:hideMark/>
          </w:tcPr>
          <w:p w14:paraId="62FA3028"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170B07C4" w14:textId="77777777" w:rsidTr="004961D0">
        <w:trPr>
          <w:trHeight w:val="320"/>
        </w:trPr>
        <w:tc>
          <w:tcPr>
            <w:tcW w:w="2245" w:type="dxa"/>
            <w:noWrap/>
            <w:hideMark/>
          </w:tcPr>
          <w:p w14:paraId="7B1F3C72"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Language</w:t>
            </w:r>
          </w:p>
        </w:tc>
        <w:tc>
          <w:tcPr>
            <w:tcW w:w="5376" w:type="dxa"/>
            <w:noWrap/>
            <w:hideMark/>
          </w:tcPr>
          <w:p w14:paraId="785ED2B4"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language selected by subscriber</w:t>
            </w:r>
          </w:p>
        </w:tc>
        <w:tc>
          <w:tcPr>
            <w:tcW w:w="1729" w:type="dxa"/>
            <w:noWrap/>
            <w:hideMark/>
          </w:tcPr>
          <w:p w14:paraId="68C635CE"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7CFCE94E" w14:textId="77777777" w:rsidTr="004961D0">
        <w:trPr>
          <w:trHeight w:val="320"/>
        </w:trPr>
        <w:tc>
          <w:tcPr>
            <w:tcW w:w="2245" w:type="dxa"/>
            <w:noWrap/>
            <w:hideMark/>
          </w:tcPr>
          <w:p w14:paraId="1D359B35"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Subscription Type</w:t>
            </w:r>
          </w:p>
        </w:tc>
        <w:tc>
          <w:tcPr>
            <w:tcW w:w="5376" w:type="dxa"/>
            <w:noWrap/>
            <w:hideMark/>
          </w:tcPr>
          <w:p w14:paraId="2C901227"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Limited = subscription has a defined expiration, usually 12 or 24 months from start date; Lifetime = perpetual subscription, indicated by end date in year 2098 or 2099</w:t>
            </w:r>
          </w:p>
        </w:tc>
        <w:tc>
          <w:tcPr>
            <w:tcW w:w="1729" w:type="dxa"/>
            <w:noWrap/>
            <w:hideMark/>
          </w:tcPr>
          <w:p w14:paraId="2E152A1A"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52F98437" w14:textId="77777777" w:rsidTr="004961D0">
        <w:trPr>
          <w:trHeight w:val="320"/>
        </w:trPr>
        <w:tc>
          <w:tcPr>
            <w:tcW w:w="2245" w:type="dxa"/>
            <w:noWrap/>
            <w:hideMark/>
          </w:tcPr>
          <w:p w14:paraId="0D8F4894"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Subscription Event Type</w:t>
            </w:r>
          </w:p>
        </w:tc>
        <w:tc>
          <w:tcPr>
            <w:tcW w:w="5376" w:type="dxa"/>
            <w:noWrap/>
            <w:hideMark/>
          </w:tcPr>
          <w:p w14:paraId="4CE0172D"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Type of purchase; initial purchase or renewal</w:t>
            </w:r>
          </w:p>
        </w:tc>
        <w:tc>
          <w:tcPr>
            <w:tcW w:w="1729" w:type="dxa"/>
            <w:noWrap/>
            <w:hideMark/>
          </w:tcPr>
          <w:p w14:paraId="4BE60924"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577FEC07" w14:textId="77777777" w:rsidTr="004961D0">
        <w:trPr>
          <w:trHeight w:val="320"/>
        </w:trPr>
        <w:tc>
          <w:tcPr>
            <w:tcW w:w="2245" w:type="dxa"/>
            <w:noWrap/>
            <w:hideMark/>
          </w:tcPr>
          <w:p w14:paraId="49521F86"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Purchase Store</w:t>
            </w:r>
          </w:p>
        </w:tc>
        <w:tc>
          <w:tcPr>
            <w:tcW w:w="5376" w:type="dxa"/>
            <w:noWrap/>
            <w:hideMark/>
          </w:tcPr>
          <w:p w14:paraId="6E9046F2"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Web or app</w:t>
            </w:r>
          </w:p>
        </w:tc>
        <w:tc>
          <w:tcPr>
            <w:tcW w:w="1729" w:type="dxa"/>
            <w:noWrap/>
            <w:hideMark/>
          </w:tcPr>
          <w:p w14:paraId="2FFEA801"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576B9A68" w14:textId="77777777" w:rsidTr="004961D0">
        <w:trPr>
          <w:trHeight w:val="320"/>
        </w:trPr>
        <w:tc>
          <w:tcPr>
            <w:tcW w:w="2245" w:type="dxa"/>
            <w:noWrap/>
            <w:hideMark/>
          </w:tcPr>
          <w:p w14:paraId="618EB530"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Purchase Amount</w:t>
            </w:r>
          </w:p>
        </w:tc>
        <w:tc>
          <w:tcPr>
            <w:tcW w:w="5376" w:type="dxa"/>
            <w:noWrap/>
            <w:hideMark/>
          </w:tcPr>
          <w:p w14:paraId="3AC9DAD0"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Amount paid for subscription, available for web purchases only</w:t>
            </w:r>
          </w:p>
        </w:tc>
        <w:tc>
          <w:tcPr>
            <w:tcW w:w="1729" w:type="dxa"/>
            <w:noWrap/>
            <w:hideMark/>
          </w:tcPr>
          <w:p w14:paraId="6CDC3860"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5D6A9958" w14:textId="77777777" w:rsidTr="004961D0">
        <w:trPr>
          <w:trHeight w:val="320"/>
        </w:trPr>
        <w:tc>
          <w:tcPr>
            <w:tcW w:w="2245" w:type="dxa"/>
            <w:noWrap/>
            <w:hideMark/>
          </w:tcPr>
          <w:p w14:paraId="560F7866"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Currency</w:t>
            </w:r>
          </w:p>
        </w:tc>
        <w:tc>
          <w:tcPr>
            <w:tcW w:w="5376" w:type="dxa"/>
            <w:noWrap/>
            <w:hideMark/>
          </w:tcPr>
          <w:p w14:paraId="2A8ABB1F"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Currency for purchase amount</w:t>
            </w:r>
          </w:p>
        </w:tc>
        <w:tc>
          <w:tcPr>
            <w:tcW w:w="1729" w:type="dxa"/>
            <w:noWrap/>
            <w:hideMark/>
          </w:tcPr>
          <w:p w14:paraId="2739547A"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11709913" w14:textId="77777777" w:rsidTr="004961D0">
        <w:trPr>
          <w:trHeight w:val="320"/>
        </w:trPr>
        <w:tc>
          <w:tcPr>
            <w:tcW w:w="2245" w:type="dxa"/>
            <w:noWrap/>
            <w:hideMark/>
          </w:tcPr>
          <w:p w14:paraId="5D89BAAE"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Subscription Start Date</w:t>
            </w:r>
          </w:p>
        </w:tc>
        <w:tc>
          <w:tcPr>
            <w:tcW w:w="5376" w:type="dxa"/>
            <w:noWrap/>
            <w:hideMark/>
          </w:tcPr>
          <w:p w14:paraId="07CB8CC4"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Date subscription begins</w:t>
            </w:r>
          </w:p>
        </w:tc>
        <w:tc>
          <w:tcPr>
            <w:tcW w:w="1729" w:type="dxa"/>
            <w:noWrap/>
            <w:hideMark/>
          </w:tcPr>
          <w:p w14:paraId="26E3EFBB"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1F835CC8" w14:textId="77777777" w:rsidTr="004961D0">
        <w:trPr>
          <w:trHeight w:val="320"/>
        </w:trPr>
        <w:tc>
          <w:tcPr>
            <w:tcW w:w="2245" w:type="dxa"/>
            <w:noWrap/>
            <w:hideMark/>
          </w:tcPr>
          <w:p w14:paraId="27AD33F6"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Subscription Expiration</w:t>
            </w:r>
          </w:p>
        </w:tc>
        <w:tc>
          <w:tcPr>
            <w:tcW w:w="5376" w:type="dxa"/>
            <w:noWrap/>
            <w:hideMark/>
          </w:tcPr>
          <w:p w14:paraId="3AAF37D7"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Date subscription ends</w:t>
            </w:r>
          </w:p>
        </w:tc>
        <w:tc>
          <w:tcPr>
            <w:tcW w:w="1729" w:type="dxa"/>
            <w:noWrap/>
            <w:hideMark/>
          </w:tcPr>
          <w:p w14:paraId="6EFDF3EA"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79205E4A" w14:textId="77777777" w:rsidTr="004961D0">
        <w:trPr>
          <w:trHeight w:val="320"/>
        </w:trPr>
        <w:tc>
          <w:tcPr>
            <w:tcW w:w="2245" w:type="dxa"/>
            <w:noWrap/>
            <w:hideMark/>
          </w:tcPr>
          <w:p w14:paraId="0D8B3967"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Demo User</w:t>
            </w:r>
          </w:p>
        </w:tc>
        <w:tc>
          <w:tcPr>
            <w:tcW w:w="5376" w:type="dxa"/>
            <w:noWrap/>
            <w:hideMark/>
          </w:tcPr>
          <w:p w14:paraId="3125E89B"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Subscriber has used demo content on the app</w:t>
            </w:r>
          </w:p>
        </w:tc>
        <w:tc>
          <w:tcPr>
            <w:tcW w:w="1729" w:type="dxa"/>
            <w:noWrap/>
            <w:hideMark/>
          </w:tcPr>
          <w:p w14:paraId="16594107"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0341F9F3" w14:textId="77777777" w:rsidTr="004961D0">
        <w:trPr>
          <w:trHeight w:val="320"/>
        </w:trPr>
        <w:tc>
          <w:tcPr>
            <w:tcW w:w="2245" w:type="dxa"/>
            <w:noWrap/>
            <w:hideMark/>
          </w:tcPr>
          <w:p w14:paraId="69CE384A"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Free Trial User</w:t>
            </w:r>
          </w:p>
        </w:tc>
        <w:tc>
          <w:tcPr>
            <w:tcW w:w="5376" w:type="dxa"/>
            <w:noWrap/>
            <w:hideMark/>
          </w:tcPr>
          <w:p w14:paraId="27524F05"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Subscriber registered for a limited time free trial (usually 3 days)</w:t>
            </w:r>
          </w:p>
        </w:tc>
        <w:tc>
          <w:tcPr>
            <w:tcW w:w="1729" w:type="dxa"/>
            <w:noWrap/>
            <w:hideMark/>
          </w:tcPr>
          <w:p w14:paraId="1BAE2805"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7850F795" w14:textId="77777777" w:rsidTr="004961D0">
        <w:trPr>
          <w:trHeight w:val="320"/>
        </w:trPr>
        <w:tc>
          <w:tcPr>
            <w:tcW w:w="2245" w:type="dxa"/>
            <w:noWrap/>
            <w:hideMark/>
          </w:tcPr>
          <w:p w14:paraId="151E8040"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Free Trial Start Date</w:t>
            </w:r>
          </w:p>
        </w:tc>
        <w:tc>
          <w:tcPr>
            <w:tcW w:w="5376" w:type="dxa"/>
            <w:noWrap/>
            <w:hideMark/>
          </w:tcPr>
          <w:p w14:paraId="4E2AC7BB"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Date trial subscription begins</w:t>
            </w:r>
          </w:p>
        </w:tc>
        <w:tc>
          <w:tcPr>
            <w:tcW w:w="1729" w:type="dxa"/>
            <w:noWrap/>
            <w:hideMark/>
          </w:tcPr>
          <w:p w14:paraId="5A3D2F6B"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23049467" w14:textId="77777777" w:rsidTr="004961D0">
        <w:trPr>
          <w:trHeight w:val="320"/>
        </w:trPr>
        <w:tc>
          <w:tcPr>
            <w:tcW w:w="2245" w:type="dxa"/>
            <w:noWrap/>
            <w:hideMark/>
          </w:tcPr>
          <w:p w14:paraId="5536F58E"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Free Trial Expiration</w:t>
            </w:r>
          </w:p>
        </w:tc>
        <w:tc>
          <w:tcPr>
            <w:tcW w:w="5376" w:type="dxa"/>
            <w:noWrap/>
            <w:hideMark/>
          </w:tcPr>
          <w:p w14:paraId="38772E1D"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Date trial subscription ends</w:t>
            </w:r>
          </w:p>
        </w:tc>
        <w:tc>
          <w:tcPr>
            <w:tcW w:w="1729" w:type="dxa"/>
            <w:noWrap/>
            <w:hideMark/>
          </w:tcPr>
          <w:p w14:paraId="4F30ED18"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3AB423EA" w14:textId="77777777" w:rsidTr="004961D0">
        <w:trPr>
          <w:trHeight w:val="320"/>
        </w:trPr>
        <w:tc>
          <w:tcPr>
            <w:tcW w:w="2245" w:type="dxa"/>
            <w:noWrap/>
            <w:hideMark/>
          </w:tcPr>
          <w:p w14:paraId="01BDEF5D"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Auto Renew</w:t>
            </w:r>
          </w:p>
        </w:tc>
        <w:tc>
          <w:tcPr>
            <w:tcW w:w="5376" w:type="dxa"/>
            <w:noWrap/>
            <w:hideMark/>
          </w:tcPr>
          <w:p w14:paraId="6E94823F"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Flag to indicate if subscriber has turned off the auto renew option</w:t>
            </w:r>
          </w:p>
        </w:tc>
        <w:tc>
          <w:tcPr>
            <w:tcW w:w="1729" w:type="dxa"/>
            <w:noWrap/>
            <w:hideMark/>
          </w:tcPr>
          <w:p w14:paraId="5255A552"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46718C6A" w14:textId="77777777" w:rsidTr="004961D0">
        <w:trPr>
          <w:trHeight w:val="320"/>
        </w:trPr>
        <w:tc>
          <w:tcPr>
            <w:tcW w:w="2245" w:type="dxa"/>
            <w:noWrap/>
            <w:hideMark/>
          </w:tcPr>
          <w:p w14:paraId="2BD29BC7"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Country</w:t>
            </w:r>
          </w:p>
        </w:tc>
        <w:tc>
          <w:tcPr>
            <w:tcW w:w="5376" w:type="dxa"/>
            <w:noWrap/>
            <w:hideMark/>
          </w:tcPr>
          <w:p w14:paraId="49AEFDFB"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Country where subscriber lives (</w:t>
            </w:r>
            <w:proofErr w:type="spellStart"/>
            <w:r w:rsidRPr="000A782C">
              <w:rPr>
                <w:rFonts w:ascii="Calibri" w:eastAsiaTheme="minorEastAsia" w:hAnsi="Calibri" w:cs="Calibri"/>
                <w:color w:val="000000" w:themeColor="text1"/>
                <w:sz w:val="16"/>
                <w:szCs w:val="16"/>
              </w:rPr>
              <w:t>self reported</w:t>
            </w:r>
            <w:proofErr w:type="spellEnd"/>
            <w:r w:rsidRPr="000A782C">
              <w:rPr>
                <w:rFonts w:ascii="Calibri" w:eastAsiaTheme="minorEastAsia" w:hAnsi="Calibri" w:cs="Calibri"/>
                <w:color w:val="000000" w:themeColor="text1"/>
                <w:sz w:val="16"/>
                <w:szCs w:val="16"/>
              </w:rPr>
              <w:t>)</w:t>
            </w:r>
          </w:p>
        </w:tc>
        <w:tc>
          <w:tcPr>
            <w:tcW w:w="1729" w:type="dxa"/>
            <w:noWrap/>
            <w:hideMark/>
          </w:tcPr>
          <w:p w14:paraId="5952541C"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5FB3B46F" w14:textId="77777777" w:rsidTr="004961D0">
        <w:trPr>
          <w:trHeight w:val="320"/>
        </w:trPr>
        <w:tc>
          <w:tcPr>
            <w:tcW w:w="2245" w:type="dxa"/>
            <w:noWrap/>
            <w:hideMark/>
          </w:tcPr>
          <w:p w14:paraId="0D249AF9"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User Type</w:t>
            </w:r>
          </w:p>
        </w:tc>
        <w:tc>
          <w:tcPr>
            <w:tcW w:w="5376" w:type="dxa"/>
            <w:noWrap/>
            <w:hideMark/>
          </w:tcPr>
          <w:p w14:paraId="5059FB7A"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Consumer or other (homeschool, business)</w:t>
            </w:r>
          </w:p>
        </w:tc>
        <w:tc>
          <w:tcPr>
            <w:tcW w:w="1729" w:type="dxa"/>
            <w:noWrap/>
            <w:hideMark/>
          </w:tcPr>
          <w:p w14:paraId="271159EE"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6998C803" w14:textId="77777777" w:rsidTr="004961D0">
        <w:trPr>
          <w:trHeight w:val="320"/>
        </w:trPr>
        <w:tc>
          <w:tcPr>
            <w:tcW w:w="2245" w:type="dxa"/>
            <w:noWrap/>
            <w:hideMark/>
          </w:tcPr>
          <w:p w14:paraId="0C1DF047"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Lead Platform</w:t>
            </w:r>
          </w:p>
        </w:tc>
        <w:tc>
          <w:tcPr>
            <w:tcW w:w="5376" w:type="dxa"/>
            <w:noWrap/>
            <w:hideMark/>
          </w:tcPr>
          <w:p w14:paraId="7397811F"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Platform subscriber used to engage with Rosetta Stone products (web, app, or unknown)</w:t>
            </w:r>
          </w:p>
        </w:tc>
        <w:tc>
          <w:tcPr>
            <w:tcW w:w="1729" w:type="dxa"/>
            <w:noWrap/>
            <w:hideMark/>
          </w:tcPr>
          <w:p w14:paraId="16417E59"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69BAC151" w14:textId="77777777" w:rsidTr="004961D0">
        <w:trPr>
          <w:trHeight w:val="320"/>
        </w:trPr>
        <w:tc>
          <w:tcPr>
            <w:tcW w:w="2245" w:type="dxa"/>
            <w:noWrap/>
            <w:hideMark/>
          </w:tcPr>
          <w:p w14:paraId="253E1753"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Email Subscriber</w:t>
            </w:r>
          </w:p>
        </w:tc>
        <w:tc>
          <w:tcPr>
            <w:tcW w:w="5376" w:type="dxa"/>
            <w:noWrap/>
            <w:hideMark/>
          </w:tcPr>
          <w:p w14:paraId="5A1184C5"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Subscriber is opted in to receive emails</w:t>
            </w:r>
          </w:p>
        </w:tc>
        <w:tc>
          <w:tcPr>
            <w:tcW w:w="1729" w:type="dxa"/>
            <w:noWrap/>
            <w:hideMark/>
          </w:tcPr>
          <w:p w14:paraId="6D1F6D8E"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340212D6" w14:textId="77777777" w:rsidTr="004961D0">
        <w:trPr>
          <w:trHeight w:val="320"/>
        </w:trPr>
        <w:tc>
          <w:tcPr>
            <w:tcW w:w="2245" w:type="dxa"/>
            <w:noWrap/>
            <w:hideMark/>
          </w:tcPr>
          <w:p w14:paraId="3C972D72"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Push Notifications</w:t>
            </w:r>
          </w:p>
        </w:tc>
        <w:tc>
          <w:tcPr>
            <w:tcW w:w="5376" w:type="dxa"/>
            <w:noWrap/>
            <w:hideMark/>
          </w:tcPr>
          <w:p w14:paraId="0EB75345"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Subscriber is opted in to receive push notifications</w:t>
            </w:r>
          </w:p>
        </w:tc>
        <w:tc>
          <w:tcPr>
            <w:tcW w:w="1729" w:type="dxa"/>
            <w:noWrap/>
            <w:hideMark/>
          </w:tcPr>
          <w:p w14:paraId="2A024447"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091D3D61" w14:textId="77777777" w:rsidTr="004961D0">
        <w:trPr>
          <w:trHeight w:val="320"/>
        </w:trPr>
        <w:tc>
          <w:tcPr>
            <w:tcW w:w="2245" w:type="dxa"/>
            <w:noWrap/>
            <w:hideMark/>
          </w:tcPr>
          <w:p w14:paraId="4E997AAD"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Send Count</w:t>
            </w:r>
          </w:p>
        </w:tc>
        <w:tc>
          <w:tcPr>
            <w:tcW w:w="5376" w:type="dxa"/>
            <w:noWrap/>
            <w:hideMark/>
          </w:tcPr>
          <w:p w14:paraId="71041E01"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Number of emails sent to subscriber in past 90 days</w:t>
            </w:r>
          </w:p>
        </w:tc>
        <w:tc>
          <w:tcPr>
            <w:tcW w:w="1729" w:type="dxa"/>
            <w:noWrap/>
            <w:hideMark/>
          </w:tcPr>
          <w:p w14:paraId="4600006D"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461A93C5" w14:textId="77777777" w:rsidTr="004961D0">
        <w:trPr>
          <w:trHeight w:val="320"/>
        </w:trPr>
        <w:tc>
          <w:tcPr>
            <w:tcW w:w="2245" w:type="dxa"/>
            <w:noWrap/>
            <w:hideMark/>
          </w:tcPr>
          <w:p w14:paraId="41C8554E"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Open Count</w:t>
            </w:r>
          </w:p>
        </w:tc>
        <w:tc>
          <w:tcPr>
            <w:tcW w:w="5376" w:type="dxa"/>
            <w:noWrap/>
            <w:hideMark/>
          </w:tcPr>
          <w:p w14:paraId="3D7D6B7A"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 xml:space="preserve">Total number of times emails were opened by subscriber in past 90 days (of those sent during same </w:t>
            </w:r>
            <w:proofErr w:type="gramStart"/>
            <w:r w:rsidRPr="000A782C">
              <w:rPr>
                <w:rFonts w:ascii="Calibri" w:eastAsiaTheme="minorEastAsia" w:hAnsi="Calibri" w:cs="Calibri"/>
                <w:color w:val="000000" w:themeColor="text1"/>
                <w:sz w:val="16"/>
                <w:szCs w:val="16"/>
              </w:rPr>
              <w:t>time period</w:t>
            </w:r>
            <w:proofErr w:type="gramEnd"/>
            <w:r w:rsidRPr="000A782C">
              <w:rPr>
                <w:rFonts w:ascii="Calibri" w:eastAsiaTheme="minorEastAsia" w:hAnsi="Calibri" w:cs="Calibri"/>
                <w:color w:val="000000" w:themeColor="text1"/>
                <w:sz w:val="16"/>
                <w:szCs w:val="16"/>
              </w:rPr>
              <w:t>)</w:t>
            </w:r>
          </w:p>
        </w:tc>
        <w:tc>
          <w:tcPr>
            <w:tcW w:w="1729" w:type="dxa"/>
            <w:noWrap/>
            <w:hideMark/>
          </w:tcPr>
          <w:p w14:paraId="0F90EE81"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0ADB1043" w14:textId="77777777" w:rsidTr="004961D0">
        <w:trPr>
          <w:trHeight w:val="320"/>
        </w:trPr>
        <w:tc>
          <w:tcPr>
            <w:tcW w:w="2245" w:type="dxa"/>
            <w:noWrap/>
            <w:hideMark/>
          </w:tcPr>
          <w:p w14:paraId="04A3BC4B"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Click Count</w:t>
            </w:r>
          </w:p>
        </w:tc>
        <w:tc>
          <w:tcPr>
            <w:tcW w:w="5376" w:type="dxa"/>
            <w:noWrap/>
            <w:hideMark/>
          </w:tcPr>
          <w:p w14:paraId="187B46EA"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 xml:space="preserve">Total number of times emails were clicked by subscriber in past 90 days (of those sent during same </w:t>
            </w:r>
            <w:proofErr w:type="gramStart"/>
            <w:r w:rsidRPr="000A782C">
              <w:rPr>
                <w:rFonts w:ascii="Calibri" w:eastAsiaTheme="minorEastAsia" w:hAnsi="Calibri" w:cs="Calibri"/>
                <w:color w:val="000000" w:themeColor="text1"/>
                <w:sz w:val="16"/>
                <w:szCs w:val="16"/>
              </w:rPr>
              <w:t>time period</w:t>
            </w:r>
            <w:proofErr w:type="gramEnd"/>
            <w:r w:rsidRPr="000A782C">
              <w:rPr>
                <w:rFonts w:ascii="Calibri" w:eastAsiaTheme="minorEastAsia" w:hAnsi="Calibri" w:cs="Calibri"/>
                <w:color w:val="000000" w:themeColor="text1"/>
                <w:sz w:val="16"/>
                <w:szCs w:val="16"/>
              </w:rPr>
              <w:t>)</w:t>
            </w:r>
          </w:p>
        </w:tc>
        <w:tc>
          <w:tcPr>
            <w:tcW w:w="1729" w:type="dxa"/>
            <w:noWrap/>
            <w:hideMark/>
          </w:tcPr>
          <w:p w14:paraId="4C5C454A"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0C555B52" w14:textId="77777777" w:rsidTr="004961D0">
        <w:trPr>
          <w:trHeight w:val="320"/>
        </w:trPr>
        <w:tc>
          <w:tcPr>
            <w:tcW w:w="2245" w:type="dxa"/>
            <w:noWrap/>
            <w:hideMark/>
          </w:tcPr>
          <w:p w14:paraId="110B8ECB"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Unique Open Count</w:t>
            </w:r>
          </w:p>
        </w:tc>
        <w:tc>
          <w:tcPr>
            <w:tcW w:w="5376" w:type="dxa"/>
            <w:noWrap/>
            <w:hideMark/>
          </w:tcPr>
          <w:p w14:paraId="0371BAEC"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 xml:space="preserve">Unique number emails opened by subscriber in past 90 days (of those sent during same </w:t>
            </w:r>
            <w:proofErr w:type="gramStart"/>
            <w:r w:rsidRPr="000A782C">
              <w:rPr>
                <w:rFonts w:ascii="Calibri" w:eastAsiaTheme="minorEastAsia" w:hAnsi="Calibri" w:cs="Calibri"/>
                <w:color w:val="000000" w:themeColor="text1"/>
                <w:sz w:val="16"/>
                <w:szCs w:val="16"/>
              </w:rPr>
              <w:t>time period</w:t>
            </w:r>
            <w:proofErr w:type="gramEnd"/>
            <w:r w:rsidRPr="000A782C">
              <w:rPr>
                <w:rFonts w:ascii="Calibri" w:eastAsiaTheme="minorEastAsia" w:hAnsi="Calibri" w:cs="Calibri"/>
                <w:color w:val="000000" w:themeColor="text1"/>
                <w:sz w:val="16"/>
                <w:szCs w:val="16"/>
              </w:rPr>
              <w:t>)</w:t>
            </w:r>
          </w:p>
        </w:tc>
        <w:tc>
          <w:tcPr>
            <w:tcW w:w="1729" w:type="dxa"/>
            <w:noWrap/>
            <w:hideMark/>
          </w:tcPr>
          <w:p w14:paraId="3D1C938D"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01F2168E" w14:textId="77777777" w:rsidTr="004961D0">
        <w:trPr>
          <w:trHeight w:val="320"/>
        </w:trPr>
        <w:tc>
          <w:tcPr>
            <w:tcW w:w="2245" w:type="dxa"/>
            <w:noWrap/>
            <w:hideMark/>
          </w:tcPr>
          <w:p w14:paraId="419D1D20"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Unique Click Count</w:t>
            </w:r>
          </w:p>
        </w:tc>
        <w:tc>
          <w:tcPr>
            <w:tcW w:w="5376" w:type="dxa"/>
            <w:noWrap/>
            <w:hideMark/>
          </w:tcPr>
          <w:p w14:paraId="43732147"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 xml:space="preserve">Unique number emails clicked by subscriber in past 90 days (of those sent during same </w:t>
            </w:r>
            <w:proofErr w:type="gramStart"/>
            <w:r w:rsidRPr="000A782C">
              <w:rPr>
                <w:rFonts w:ascii="Calibri" w:eastAsiaTheme="minorEastAsia" w:hAnsi="Calibri" w:cs="Calibri"/>
                <w:color w:val="000000" w:themeColor="text1"/>
                <w:sz w:val="16"/>
                <w:szCs w:val="16"/>
              </w:rPr>
              <w:t>time period</w:t>
            </w:r>
            <w:proofErr w:type="gramEnd"/>
            <w:r w:rsidRPr="000A782C">
              <w:rPr>
                <w:rFonts w:ascii="Calibri" w:eastAsiaTheme="minorEastAsia" w:hAnsi="Calibri" w:cs="Calibri"/>
                <w:color w:val="000000" w:themeColor="text1"/>
                <w:sz w:val="16"/>
                <w:szCs w:val="16"/>
              </w:rPr>
              <w:t>)</w:t>
            </w:r>
          </w:p>
        </w:tc>
        <w:tc>
          <w:tcPr>
            <w:tcW w:w="1729" w:type="dxa"/>
            <w:noWrap/>
            <w:hideMark/>
          </w:tcPr>
          <w:p w14:paraId="32D073AA"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Original Dataset</w:t>
            </w:r>
          </w:p>
        </w:tc>
      </w:tr>
      <w:tr w:rsidR="003C2F84" w:rsidRPr="000A782C" w14:paraId="62F959D7" w14:textId="77777777" w:rsidTr="004961D0">
        <w:trPr>
          <w:trHeight w:val="320"/>
        </w:trPr>
        <w:tc>
          <w:tcPr>
            <w:tcW w:w="2245" w:type="dxa"/>
            <w:noWrap/>
            <w:hideMark/>
          </w:tcPr>
          <w:p w14:paraId="5BE3D022" w14:textId="77777777" w:rsidR="007B7761" w:rsidRPr="000A782C" w:rsidRDefault="007B7761">
            <w:pPr>
              <w:rPr>
                <w:rFonts w:ascii="Calibri" w:eastAsiaTheme="minorEastAsia" w:hAnsi="Calibri" w:cs="Calibri"/>
                <w:color w:val="000000" w:themeColor="text1"/>
                <w:sz w:val="16"/>
                <w:szCs w:val="16"/>
              </w:rPr>
            </w:pPr>
            <w:proofErr w:type="spellStart"/>
            <w:r w:rsidRPr="000A782C">
              <w:rPr>
                <w:rFonts w:ascii="Calibri" w:eastAsiaTheme="minorEastAsia" w:hAnsi="Calibri" w:cs="Calibri"/>
                <w:color w:val="000000" w:themeColor="text1"/>
                <w:sz w:val="16"/>
                <w:szCs w:val="16"/>
              </w:rPr>
              <w:t>ID_Count</w:t>
            </w:r>
            <w:proofErr w:type="spellEnd"/>
          </w:p>
        </w:tc>
        <w:tc>
          <w:tcPr>
            <w:tcW w:w="5376" w:type="dxa"/>
            <w:noWrap/>
            <w:hideMark/>
          </w:tcPr>
          <w:p w14:paraId="4DB49718" w14:textId="7240743B" w:rsidR="007B7761" w:rsidRPr="000A782C" w:rsidRDefault="007B7761">
            <w:pPr>
              <w:rPr>
                <w:rFonts w:ascii="Calibri" w:eastAsiaTheme="minorEastAsia" w:hAnsi="Calibri" w:cs="Calibri"/>
                <w:color w:val="000000" w:themeColor="text1"/>
                <w:sz w:val="16"/>
                <w:szCs w:val="16"/>
              </w:rPr>
            </w:pPr>
            <w:proofErr w:type="spellStart"/>
            <w:r w:rsidRPr="000A782C">
              <w:rPr>
                <w:rFonts w:ascii="Calibri" w:eastAsiaTheme="minorEastAsia" w:hAnsi="Calibri" w:cs="Calibri"/>
                <w:color w:val="000000" w:themeColor="text1"/>
                <w:sz w:val="16"/>
                <w:szCs w:val="16"/>
              </w:rPr>
              <w:t>ID_Count</w:t>
            </w:r>
            <w:proofErr w:type="spellEnd"/>
            <w:r w:rsidRPr="000A782C">
              <w:rPr>
                <w:rFonts w:ascii="Calibri" w:eastAsiaTheme="minorEastAsia" w:hAnsi="Calibri" w:cs="Calibri"/>
                <w:color w:val="000000" w:themeColor="text1"/>
                <w:sz w:val="16"/>
                <w:szCs w:val="16"/>
              </w:rPr>
              <w:t xml:space="preserve"> </w:t>
            </w:r>
            <w:r w:rsidR="004961D0" w:rsidRPr="000A782C">
              <w:rPr>
                <w:rFonts w:ascii="Calibri" w:eastAsiaTheme="minorEastAsia" w:hAnsi="Calibri" w:cs="Calibri"/>
                <w:color w:val="000000" w:themeColor="text1"/>
                <w:sz w:val="16"/>
                <w:szCs w:val="16"/>
              </w:rPr>
              <w:t>–</w:t>
            </w:r>
            <w:r w:rsidRPr="000A782C">
              <w:rPr>
                <w:rFonts w:ascii="Calibri" w:eastAsiaTheme="minorEastAsia" w:hAnsi="Calibri" w:cs="Calibri"/>
                <w:color w:val="000000" w:themeColor="text1"/>
                <w:sz w:val="16"/>
                <w:szCs w:val="16"/>
              </w:rPr>
              <w:t xml:space="preserve"> </w:t>
            </w:r>
            <w:r w:rsidR="004961D0" w:rsidRPr="000A782C">
              <w:rPr>
                <w:rFonts w:ascii="Calibri" w:eastAsiaTheme="minorEastAsia" w:hAnsi="Calibri" w:cs="Calibri"/>
                <w:color w:val="000000" w:themeColor="text1"/>
                <w:sz w:val="16"/>
                <w:szCs w:val="16"/>
              </w:rPr>
              <w:t>The number of times an ID is mentioned in app activity</w:t>
            </w:r>
          </w:p>
        </w:tc>
        <w:tc>
          <w:tcPr>
            <w:tcW w:w="1729" w:type="dxa"/>
            <w:noWrap/>
            <w:hideMark/>
          </w:tcPr>
          <w:p w14:paraId="24155F65" w14:textId="77777777"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Derived/Modified</w:t>
            </w:r>
          </w:p>
        </w:tc>
      </w:tr>
      <w:tr w:rsidR="003C2F84" w:rsidRPr="000A782C" w14:paraId="3F4DFA20" w14:textId="77777777" w:rsidTr="004961D0">
        <w:trPr>
          <w:trHeight w:val="320"/>
        </w:trPr>
        <w:tc>
          <w:tcPr>
            <w:tcW w:w="2245" w:type="dxa"/>
            <w:noWrap/>
            <w:hideMark/>
          </w:tcPr>
          <w:p w14:paraId="12F87722" w14:textId="07E64578" w:rsidR="007B7761" w:rsidRPr="000A782C" w:rsidRDefault="004961D0">
            <w:pPr>
              <w:rPr>
                <w:rFonts w:ascii="Calibri" w:eastAsiaTheme="minorEastAsia" w:hAnsi="Calibri" w:cs="Calibri"/>
                <w:color w:val="000000" w:themeColor="text1"/>
                <w:sz w:val="16"/>
                <w:szCs w:val="16"/>
              </w:rPr>
            </w:pPr>
            <w:proofErr w:type="spellStart"/>
            <w:r w:rsidRPr="000A782C">
              <w:rPr>
                <w:rFonts w:ascii="Calibri" w:eastAsiaTheme="minorEastAsia" w:hAnsi="Calibri" w:cs="Calibri"/>
                <w:color w:val="000000" w:themeColor="text1"/>
                <w:sz w:val="16"/>
                <w:szCs w:val="16"/>
              </w:rPr>
              <w:t>USD_Adjusted_Amount</w:t>
            </w:r>
            <w:proofErr w:type="spellEnd"/>
          </w:p>
        </w:tc>
        <w:tc>
          <w:tcPr>
            <w:tcW w:w="5376" w:type="dxa"/>
            <w:noWrap/>
            <w:hideMark/>
          </w:tcPr>
          <w:p w14:paraId="60FF07A6" w14:textId="6E5E8FD3" w:rsidR="007B7761" w:rsidRPr="000A782C" w:rsidRDefault="004961D0">
            <w:pPr>
              <w:rPr>
                <w:rFonts w:ascii="Calibri" w:eastAsiaTheme="minorEastAsia" w:hAnsi="Calibri" w:cs="Calibri"/>
                <w:color w:val="000000" w:themeColor="text1"/>
                <w:sz w:val="16"/>
                <w:szCs w:val="16"/>
              </w:rPr>
            </w:pPr>
            <w:proofErr w:type="spellStart"/>
            <w:r w:rsidRPr="000A782C">
              <w:rPr>
                <w:rFonts w:ascii="Calibri" w:eastAsiaTheme="minorEastAsia" w:hAnsi="Calibri" w:cs="Calibri"/>
                <w:color w:val="000000" w:themeColor="text1"/>
                <w:sz w:val="16"/>
                <w:szCs w:val="16"/>
              </w:rPr>
              <w:t>USD_Adjusted_Amount</w:t>
            </w:r>
            <w:proofErr w:type="spellEnd"/>
            <w:r w:rsidRPr="000A782C">
              <w:rPr>
                <w:rFonts w:ascii="Calibri" w:eastAsiaTheme="minorEastAsia" w:hAnsi="Calibri" w:cs="Calibri"/>
                <w:color w:val="000000" w:themeColor="text1"/>
                <w:sz w:val="16"/>
                <w:szCs w:val="16"/>
              </w:rPr>
              <w:t xml:space="preserve"> </w:t>
            </w:r>
            <w:r w:rsidR="003C5AB2" w:rsidRPr="000A782C">
              <w:rPr>
                <w:rFonts w:ascii="Calibri" w:eastAsiaTheme="minorEastAsia" w:hAnsi="Calibri" w:cs="Calibri"/>
                <w:color w:val="000000" w:themeColor="text1"/>
                <w:sz w:val="16"/>
                <w:szCs w:val="16"/>
              </w:rPr>
              <w:t>–</w:t>
            </w:r>
            <w:r w:rsidRPr="000A782C">
              <w:rPr>
                <w:rFonts w:ascii="Calibri" w:eastAsiaTheme="minorEastAsia" w:hAnsi="Calibri" w:cs="Calibri"/>
                <w:color w:val="000000" w:themeColor="text1"/>
                <w:sz w:val="16"/>
                <w:szCs w:val="16"/>
              </w:rPr>
              <w:t xml:space="preserve"> </w:t>
            </w:r>
            <w:r w:rsidR="003C5AB2" w:rsidRPr="000A782C">
              <w:rPr>
                <w:rFonts w:ascii="Calibri" w:eastAsiaTheme="minorEastAsia" w:hAnsi="Calibri" w:cs="Calibri"/>
                <w:color w:val="000000" w:themeColor="text1"/>
                <w:sz w:val="16"/>
                <w:szCs w:val="16"/>
              </w:rPr>
              <w:t>purchase amount adjusted by currency exchange rates</w:t>
            </w:r>
          </w:p>
        </w:tc>
        <w:tc>
          <w:tcPr>
            <w:tcW w:w="1729" w:type="dxa"/>
            <w:noWrap/>
            <w:hideMark/>
          </w:tcPr>
          <w:p w14:paraId="32D56344" w14:textId="14D50239"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Derived/Modified</w:t>
            </w:r>
          </w:p>
        </w:tc>
      </w:tr>
      <w:tr w:rsidR="003C2F84" w:rsidRPr="000A782C" w14:paraId="204F34A6" w14:textId="77777777" w:rsidTr="004961D0">
        <w:trPr>
          <w:trHeight w:val="320"/>
        </w:trPr>
        <w:tc>
          <w:tcPr>
            <w:tcW w:w="2245" w:type="dxa"/>
            <w:noWrap/>
            <w:hideMark/>
          </w:tcPr>
          <w:p w14:paraId="2D816FF9" w14:textId="34F17229" w:rsidR="007B7761" w:rsidRPr="000A782C" w:rsidRDefault="004961D0">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Subscription Duration</w:t>
            </w:r>
          </w:p>
        </w:tc>
        <w:tc>
          <w:tcPr>
            <w:tcW w:w="5376" w:type="dxa"/>
            <w:noWrap/>
            <w:hideMark/>
          </w:tcPr>
          <w:p w14:paraId="59B16ED5" w14:textId="46B18639" w:rsidR="007B7761" w:rsidRPr="000A782C" w:rsidRDefault="004961D0">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 xml:space="preserve">Subscription Duration </w:t>
            </w:r>
            <w:r w:rsidR="003C5AB2" w:rsidRPr="000A782C">
              <w:rPr>
                <w:rFonts w:ascii="Calibri" w:eastAsiaTheme="minorEastAsia" w:hAnsi="Calibri" w:cs="Calibri"/>
                <w:color w:val="000000" w:themeColor="text1"/>
                <w:sz w:val="16"/>
                <w:szCs w:val="16"/>
              </w:rPr>
              <w:t>–</w:t>
            </w:r>
            <w:r w:rsidRPr="000A782C">
              <w:rPr>
                <w:rFonts w:ascii="Calibri" w:eastAsiaTheme="minorEastAsia" w:hAnsi="Calibri" w:cs="Calibri"/>
                <w:color w:val="000000" w:themeColor="text1"/>
                <w:sz w:val="16"/>
                <w:szCs w:val="16"/>
              </w:rPr>
              <w:t xml:space="preserve"> </w:t>
            </w:r>
            <w:r w:rsidR="003C5AB2" w:rsidRPr="000A782C">
              <w:rPr>
                <w:rFonts w:ascii="Calibri" w:eastAsiaTheme="minorEastAsia" w:hAnsi="Calibri" w:cs="Calibri"/>
                <w:color w:val="000000" w:themeColor="text1"/>
                <w:sz w:val="16"/>
                <w:szCs w:val="16"/>
              </w:rPr>
              <w:t>the number of days from subscription start date to end date</w:t>
            </w:r>
          </w:p>
        </w:tc>
        <w:tc>
          <w:tcPr>
            <w:tcW w:w="1729" w:type="dxa"/>
            <w:noWrap/>
            <w:hideMark/>
          </w:tcPr>
          <w:p w14:paraId="06F5D73F" w14:textId="090D76A6"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Derived/Modified</w:t>
            </w:r>
          </w:p>
        </w:tc>
      </w:tr>
      <w:tr w:rsidR="003C2F84" w:rsidRPr="000A782C" w14:paraId="01CD26DD" w14:textId="77777777" w:rsidTr="004961D0">
        <w:trPr>
          <w:trHeight w:val="320"/>
        </w:trPr>
        <w:tc>
          <w:tcPr>
            <w:tcW w:w="2245" w:type="dxa"/>
            <w:noWrap/>
            <w:hideMark/>
          </w:tcPr>
          <w:p w14:paraId="19A396F4" w14:textId="223E8CBA" w:rsidR="007B7761" w:rsidRPr="000A782C" w:rsidRDefault="004961D0">
            <w:pPr>
              <w:rPr>
                <w:rFonts w:ascii="Calibri" w:eastAsiaTheme="minorEastAsia" w:hAnsi="Calibri" w:cs="Calibri"/>
                <w:color w:val="000000" w:themeColor="text1"/>
                <w:sz w:val="16"/>
                <w:szCs w:val="16"/>
              </w:rPr>
            </w:pPr>
            <w:proofErr w:type="spellStart"/>
            <w:r w:rsidRPr="000A782C">
              <w:rPr>
                <w:rFonts w:ascii="Calibri" w:eastAsiaTheme="minorEastAsia" w:hAnsi="Calibri" w:cs="Calibri"/>
                <w:color w:val="000000" w:themeColor="text1"/>
                <w:sz w:val="16"/>
                <w:szCs w:val="16"/>
              </w:rPr>
              <w:t>Activity_Type_Count</w:t>
            </w:r>
            <w:proofErr w:type="spellEnd"/>
          </w:p>
        </w:tc>
        <w:tc>
          <w:tcPr>
            <w:tcW w:w="5376" w:type="dxa"/>
            <w:noWrap/>
            <w:hideMark/>
          </w:tcPr>
          <w:p w14:paraId="33E2CF88" w14:textId="041E6523" w:rsidR="007B7761" w:rsidRPr="000A782C" w:rsidRDefault="004961D0">
            <w:pPr>
              <w:rPr>
                <w:rFonts w:ascii="Calibri" w:eastAsiaTheme="minorEastAsia" w:hAnsi="Calibri" w:cs="Calibri"/>
                <w:color w:val="000000" w:themeColor="text1"/>
                <w:sz w:val="16"/>
                <w:szCs w:val="16"/>
              </w:rPr>
            </w:pPr>
            <w:proofErr w:type="spellStart"/>
            <w:r w:rsidRPr="000A782C">
              <w:rPr>
                <w:rFonts w:ascii="Calibri" w:eastAsiaTheme="minorEastAsia" w:hAnsi="Calibri" w:cs="Calibri"/>
                <w:color w:val="000000" w:themeColor="text1"/>
                <w:sz w:val="16"/>
                <w:szCs w:val="16"/>
              </w:rPr>
              <w:t>Activity_Type_Count</w:t>
            </w:r>
            <w:proofErr w:type="spellEnd"/>
            <w:r w:rsidR="007B7761" w:rsidRPr="000A782C">
              <w:rPr>
                <w:rFonts w:ascii="Calibri" w:eastAsiaTheme="minorEastAsia" w:hAnsi="Calibri" w:cs="Calibri"/>
                <w:color w:val="000000" w:themeColor="text1"/>
                <w:sz w:val="16"/>
                <w:szCs w:val="16"/>
              </w:rPr>
              <w:t xml:space="preserve"> - Derived or modified during data cleaning and analysis</w:t>
            </w:r>
          </w:p>
        </w:tc>
        <w:tc>
          <w:tcPr>
            <w:tcW w:w="1729" w:type="dxa"/>
            <w:noWrap/>
            <w:hideMark/>
          </w:tcPr>
          <w:p w14:paraId="1F40536C" w14:textId="228E997E" w:rsidR="007B7761" w:rsidRPr="000A782C" w:rsidRDefault="007B7761">
            <w:pPr>
              <w:rPr>
                <w:rFonts w:ascii="Calibri" w:eastAsiaTheme="minorEastAsia" w:hAnsi="Calibri" w:cs="Calibri"/>
                <w:color w:val="000000" w:themeColor="text1"/>
                <w:sz w:val="16"/>
                <w:szCs w:val="16"/>
              </w:rPr>
            </w:pPr>
            <w:r w:rsidRPr="000A782C">
              <w:rPr>
                <w:rFonts w:ascii="Calibri" w:eastAsiaTheme="minorEastAsia" w:hAnsi="Calibri" w:cs="Calibri"/>
                <w:color w:val="000000" w:themeColor="text1"/>
                <w:sz w:val="16"/>
                <w:szCs w:val="16"/>
              </w:rPr>
              <w:t>Derived/Modified</w:t>
            </w:r>
          </w:p>
        </w:tc>
      </w:tr>
      <w:tr w:rsidR="003C2F84" w:rsidRPr="000A782C" w14:paraId="4F3B311F" w14:textId="77777777" w:rsidTr="004961D0">
        <w:trPr>
          <w:trHeight w:val="320"/>
        </w:trPr>
        <w:tc>
          <w:tcPr>
            <w:tcW w:w="2245" w:type="dxa"/>
            <w:noWrap/>
            <w:vAlign w:val="bottom"/>
            <w:hideMark/>
          </w:tcPr>
          <w:p w14:paraId="36588A7B" w14:textId="36AC9E82" w:rsidR="007B7761" w:rsidRPr="000A782C" w:rsidRDefault="004961D0">
            <w:pPr>
              <w:rPr>
                <w:rFonts w:ascii="Calibri" w:eastAsiaTheme="minorEastAsia" w:hAnsi="Calibri" w:cs="Calibri"/>
                <w:color w:val="000000" w:themeColor="text1"/>
                <w:sz w:val="16"/>
                <w:szCs w:val="16"/>
              </w:rPr>
            </w:pPr>
            <w:r w:rsidRPr="000A782C">
              <w:rPr>
                <w:rFonts w:ascii="Calibri" w:hAnsi="Calibri" w:cs="Calibri"/>
                <w:color w:val="000000" w:themeColor="text1"/>
                <w:sz w:val="16"/>
                <w:szCs w:val="16"/>
              </w:rPr>
              <w:t>Language</w:t>
            </w:r>
            <w:proofErr w:type="gramStart"/>
            <w:r w:rsidRPr="000A782C">
              <w:rPr>
                <w:rFonts w:ascii="Calibri" w:hAnsi="Calibri" w:cs="Calibri"/>
                <w:color w:val="000000" w:themeColor="text1"/>
                <w:sz w:val="16"/>
                <w:szCs w:val="16"/>
              </w:rPr>
              <w:t>_[</w:t>
            </w:r>
            <w:proofErr w:type="gramEnd"/>
            <w:r w:rsidRPr="000A782C">
              <w:rPr>
                <w:rFonts w:ascii="Calibri" w:hAnsi="Calibri" w:cs="Calibri"/>
                <w:color w:val="000000" w:themeColor="text1"/>
                <w:sz w:val="16"/>
                <w:szCs w:val="16"/>
              </w:rPr>
              <w:t>Insert Language Code]</w:t>
            </w:r>
          </w:p>
        </w:tc>
        <w:tc>
          <w:tcPr>
            <w:tcW w:w="5376" w:type="dxa"/>
            <w:noWrap/>
            <w:vAlign w:val="bottom"/>
            <w:hideMark/>
          </w:tcPr>
          <w:p w14:paraId="7DC5723D" w14:textId="00BD2252" w:rsidR="007B7761" w:rsidRPr="000A782C" w:rsidRDefault="004961D0">
            <w:pPr>
              <w:rPr>
                <w:rFonts w:ascii="Calibri" w:eastAsiaTheme="minorEastAsia" w:hAnsi="Calibri" w:cs="Calibri"/>
                <w:color w:val="000000" w:themeColor="text1"/>
                <w:sz w:val="16"/>
                <w:szCs w:val="16"/>
              </w:rPr>
            </w:pPr>
            <w:r w:rsidRPr="000A782C">
              <w:rPr>
                <w:rFonts w:ascii="Calibri" w:hAnsi="Calibri" w:cs="Calibri"/>
                <w:color w:val="000000" w:themeColor="text1"/>
                <w:sz w:val="16"/>
                <w:szCs w:val="16"/>
              </w:rPr>
              <w:t>Language</w:t>
            </w:r>
            <w:proofErr w:type="gramStart"/>
            <w:r w:rsidRPr="000A782C">
              <w:rPr>
                <w:rFonts w:ascii="Calibri" w:hAnsi="Calibri" w:cs="Calibri"/>
                <w:color w:val="000000" w:themeColor="text1"/>
                <w:sz w:val="16"/>
                <w:szCs w:val="16"/>
              </w:rPr>
              <w:t>_[</w:t>
            </w:r>
            <w:proofErr w:type="gramEnd"/>
            <w:r w:rsidRPr="000A782C">
              <w:rPr>
                <w:rFonts w:ascii="Calibri" w:hAnsi="Calibri" w:cs="Calibri"/>
                <w:color w:val="000000" w:themeColor="text1"/>
                <w:sz w:val="16"/>
                <w:szCs w:val="16"/>
              </w:rPr>
              <w:t>Insert Language Code] - 1 for any instance with included language, 0 for different language</w:t>
            </w:r>
          </w:p>
        </w:tc>
        <w:tc>
          <w:tcPr>
            <w:tcW w:w="1729" w:type="dxa"/>
            <w:noWrap/>
            <w:vAlign w:val="bottom"/>
            <w:hideMark/>
          </w:tcPr>
          <w:p w14:paraId="1ABC9209" w14:textId="3C4A2946" w:rsidR="007B7761" w:rsidRPr="000A782C" w:rsidRDefault="007B7761">
            <w:pPr>
              <w:rPr>
                <w:rFonts w:ascii="Calibri" w:eastAsiaTheme="minorEastAsia" w:hAnsi="Calibri" w:cs="Calibri"/>
                <w:color w:val="000000" w:themeColor="text1"/>
                <w:sz w:val="16"/>
                <w:szCs w:val="16"/>
              </w:rPr>
            </w:pPr>
            <w:r w:rsidRPr="000A782C">
              <w:rPr>
                <w:rFonts w:ascii="Calibri" w:hAnsi="Calibri" w:cs="Calibri"/>
                <w:color w:val="000000" w:themeColor="text1"/>
                <w:sz w:val="16"/>
                <w:szCs w:val="16"/>
              </w:rPr>
              <w:t>Derived/Modified</w:t>
            </w:r>
          </w:p>
        </w:tc>
      </w:tr>
    </w:tbl>
    <w:p w14:paraId="7A1232E7" w14:textId="77777777" w:rsidR="003151D2" w:rsidRPr="000A782C" w:rsidRDefault="003151D2" w:rsidP="166FD7AB">
      <w:pPr>
        <w:rPr>
          <w:rFonts w:ascii="Calibri" w:eastAsiaTheme="minorEastAsia" w:hAnsi="Calibri" w:cs="Calibri"/>
          <w:color w:val="000000" w:themeColor="text1"/>
        </w:rPr>
      </w:pPr>
    </w:p>
    <w:p w14:paraId="7B093893" w14:textId="77777777" w:rsidR="00312123" w:rsidRPr="000A782C" w:rsidRDefault="00312123" w:rsidP="166FD7AB">
      <w:pPr>
        <w:rPr>
          <w:rFonts w:ascii="Calibri" w:eastAsiaTheme="minorEastAsia" w:hAnsi="Calibri" w:cs="Calibri"/>
          <w:color w:val="000000" w:themeColor="text1"/>
        </w:rPr>
      </w:pPr>
    </w:p>
    <w:p w14:paraId="6D9DAD3B" w14:textId="62374C09" w:rsidR="00D73FAB" w:rsidRPr="000A782C" w:rsidRDefault="00D73FAB" w:rsidP="166FD7AB">
      <w:pPr>
        <w:rPr>
          <w:rFonts w:ascii="Calibri" w:eastAsiaTheme="minorEastAsia" w:hAnsi="Calibri" w:cs="Calibri"/>
          <w:color w:val="000000" w:themeColor="text1"/>
        </w:rPr>
      </w:pPr>
      <w:r w:rsidRPr="000A782C">
        <w:rPr>
          <w:rFonts w:ascii="Calibri" w:eastAsiaTheme="minorEastAsia" w:hAnsi="Calibri" w:cs="Calibri"/>
          <w:color w:val="000000" w:themeColor="text1"/>
        </w:rPr>
        <w:t>1.2: Table of currency exchange rates which were utilized to convert purchase amount values to USD</w:t>
      </w:r>
      <w:r w:rsidR="00675295" w:rsidRPr="000A782C">
        <w:rPr>
          <w:rFonts w:ascii="Calibri" w:eastAsiaTheme="minorEastAsia" w:hAnsi="Calibri" w:cs="Calibri"/>
          <w:color w:val="000000" w:themeColor="text1"/>
        </w:rPr>
        <w:t xml:space="preserve">. Sourced from Wise.com </w:t>
      </w:r>
      <w:r w:rsidR="00BC0592" w:rsidRPr="000A782C">
        <w:rPr>
          <w:rFonts w:ascii="Calibri" w:eastAsiaTheme="minorEastAsia" w:hAnsi="Calibri" w:cs="Calibri"/>
          <w:color w:val="000000" w:themeColor="text1"/>
        </w:rPr>
        <w:t>on 11/</w:t>
      </w:r>
      <w:r w:rsidR="00F35BC0" w:rsidRPr="000A782C">
        <w:rPr>
          <w:rFonts w:ascii="Calibri" w:eastAsiaTheme="minorEastAsia" w:hAnsi="Calibri" w:cs="Calibri"/>
          <w:color w:val="000000" w:themeColor="text1"/>
        </w:rPr>
        <w:t xml:space="preserve">10/2023. </w:t>
      </w:r>
      <w:r w:rsidR="00BC0592" w:rsidRPr="000A782C">
        <w:rPr>
          <w:rFonts w:ascii="Calibri" w:eastAsiaTheme="minorEastAsia" w:hAnsi="Calibri" w:cs="Calibri"/>
          <w:color w:val="000000" w:themeColor="text1"/>
        </w:rPr>
        <w:t xml:space="preserve"> </w:t>
      </w:r>
    </w:p>
    <w:tbl>
      <w:tblPr>
        <w:tblpPr w:leftFromText="180" w:rightFromText="180" w:vertAnchor="page" w:horzAnchor="margin" w:tblpY="2371"/>
        <w:tblW w:w="3136" w:type="dxa"/>
        <w:tblLook w:val="04A0" w:firstRow="1" w:lastRow="0" w:firstColumn="1" w:lastColumn="0" w:noHBand="0" w:noVBand="1"/>
      </w:tblPr>
      <w:tblGrid>
        <w:gridCol w:w="1118"/>
        <w:gridCol w:w="2018"/>
      </w:tblGrid>
      <w:tr w:rsidR="008E0859" w:rsidRPr="000A782C" w14:paraId="7E7BB39F" w14:textId="77777777" w:rsidTr="00312123">
        <w:trPr>
          <w:trHeight w:val="320"/>
        </w:trPr>
        <w:tc>
          <w:tcPr>
            <w:tcW w:w="111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FABD678" w14:textId="77777777" w:rsidR="008E0859" w:rsidRPr="000A782C" w:rsidRDefault="008E0859" w:rsidP="008E0859">
            <w:pPr>
              <w:spacing w:after="0" w:line="240" w:lineRule="auto"/>
              <w:jc w:val="center"/>
              <w:rPr>
                <w:rFonts w:ascii="Calibri" w:eastAsia="Times New Roman" w:hAnsi="Calibri" w:cs="Calibri"/>
                <w:b/>
                <w:color w:val="000000" w:themeColor="text1"/>
                <w:sz w:val="24"/>
                <w:szCs w:val="24"/>
              </w:rPr>
            </w:pPr>
            <w:r w:rsidRPr="000A782C">
              <w:rPr>
                <w:rFonts w:ascii="Calibri" w:eastAsia="system-ui" w:hAnsi="Calibri" w:cs="Calibri"/>
                <w:b/>
                <w:color w:val="000000" w:themeColor="text1"/>
                <w:sz w:val="24"/>
                <w:szCs w:val="24"/>
              </w:rPr>
              <w:t>Currency</w:t>
            </w:r>
          </w:p>
        </w:tc>
        <w:tc>
          <w:tcPr>
            <w:tcW w:w="2018" w:type="dxa"/>
            <w:tcBorders>
              <w:top w:val="single" w:sz="4" w:space="0" w:color="auto"/>
              <w:left w:val="nil"/>
              <w:bottom w:val="single" w:sz="4" w:space="0" w:color="auto"/>
              <w:right w:val="single" w:sz="4" w:space="0" w:color="auto"/>
            </w:tcBorders>
            <w:shd w:val="clear" w:color="4472C4" w:fill="4472C4"/>
            <w:noWrap/>
            <w:vAlign w:val="bottom"/>
            <w:hideMark/>
          </w:tcPr>
          <w:p w14:paraId="6E4F97B4" w14:textId="77777777" w:rsidR="008E0859" w:rsidRPr="000A782C" w:rsidRDefault="008E0859" w:rsidP="008E0859">
            <w:pPr>
              <w:spacing w:after="0" w:line="240" w:lineRule="auto"/>
              <w:jc w:val="center"/>
              <w:rPr>
                <w:rFonts w:ascii="Calibri" w:eastAsia="Times New Roman" w:hAnsi="Calibri" w:cs="Calibri"/>
                <w:b/>
                <w:color w:val="000000" w:themeColor="text1"/>
                <w:sz w:val="24"/>
                <w:szCs w:val="24"/>
              </w:rPr>
            </w:pPr>
            <w:r w:rsidRPr="000A782C">
              <w:rPr>
                <w:rFonts w:ascii="Calibri" w:eastAsia="system-ui" w:hAnsi="Calibri" w:cs="Calibri"/>
                <w:b/>
                <w:color w:val="000000" w:themeColor="text1"/>
                <w:sz w:val="24"/>
                <w:szCs w:val="24"/>
              </w:rPr>
              <w:t>Exchange Rate to USD</w:t>
            </w:r>
          </w:p>
        </w:tc>
      </w:tr>
      <w:tr w:rsidR="008E0859" w:rsidRPr="000A782C" w14:paraId="2916931D" w14:textId="77777777" w:rsidTr="00312123">
        <w:trPr>
          <w:trHeight w:val="320"/>
        </w:trPr>
        <w:tc>
          <w:tcPr>
            <w:tcW w:w="1118" w:type="dxa"/>
            <w:tcBorders>
              <w:top w:val="nil"/>
              <w:left w:val="single" w:sz="4" w:space="0" w:color="auto"/>
              <w:bottom w:val="single" w:sz="4" w:space="0" w:color="auto"/>
              <w:right w:val="single" w:sz="4" w:space="0" w:color="auto"/>
            </w:tcBorders>
            <w:shd w:val="clear" w:color="B4C6E7" w:fill="B4C6E7"/>
            <w:noWrap/>
            <w:vAlign w:val="bottom"/>
            <w:hideMark/>
          </w:tcPr>
          <w:p w14:paraId="6AA6D5DE"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GBP</w:t>
            </w:r>
          </w:p>
        </w:tc>
        <w:tc>
          <w:tcPr>
            <w:tcW w:w="2018" w:type="dxa"/>
            <w:tcBorders>
              <w:top w:val="nil"/>
              <w:left w:val="nil"/>
              <w:bottom w:val="single" w:sz="4" w:space="0" w:color="auto"/>
              <w:right w:val="single" w:sz="4" w:space="0" w:color="auto"/>
            </w:tcBorders>
            <w:shd w:val="clear" w:color="B4C6E7" w:fill="B4C6E7"/>
            <w:noWrap/>
            <w:vAlign w:val="bottom"/>
            <w:hideMark/>
          </w:tcPr>
          <w:p w14:paraId="1D679046"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1.22285</w:t>
            </w:r>
          </w:p>
        </w:tc>
      </w:tr>
      <w:tr w:rsidR="008E0859" w:rsidRPr="000A782C" w14:paraId="78FB2167" w14:textId="77777777" w:rsidTr="00312123">
        <w:trPr>
          <w:trHeight w:val="320"/>
        </w:trPr>
        <w:tc>
          <w:tcPr>
            <w:tcW w:w="1118" w:type="dxa"/>
            <w:tcBorders>
              <w:top w:val="nil"/>
              <w:left w:val="single" w:sz="4" w:space="0" w:color="auto"/>
              <w:bottom w:val="single" w:sz="4" w:space="0" w:color="auto"/>
              <w:right w:val="single" w:sz="4" w:space="0" w:color="auto"/>
            </w:tcBorders>
            <w:shd w:val="clear" w:color="D9E1F2" w:fill="D9E1F2"/>
            <w:noWrap/>
            <w:vAlign w:val="bottom"/>
            <w:hideMark/>
          </w:tcPr>
          <w:p w14:paraId="62169686"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PLN</w:t>
            </w:r>
          </w:p>
        </w:tc>
        <w:tc>
          <w:tcPr>
            <w:tcW w:w="2018" w:type="dxa"/>
            <w:tcBorders>
              <w:top w:val="nil"/>
              <w:left w:val="nil"/>
              <w:bottom w:val="single" w:sz="4" w:space="0" w:color="auto"/>
              <w:right w:val="single" w:sz="4" w:space="0" w:color="auto"/>
            </w:tcBorders>
            <w:shd w:val="clear" w:color="D9E1F2" w:fill="D9E1F2"/>
            <w:noWrap/>
            <w:vAlign w:val="bottom"/>
            <w:hideMark/>
          </w:tcPr>
          <w:p w14:paraId="17998E77"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0.24706</w:t>
            </w:r>
          </w:p>
        </w:tc>
      </w:tr>
      <w:tr w:rsidR="008E0859" w:rsidRPr="000A782C" w14:paraId="24FC8470" w14:textId="77777777" w:rsidTr="00312123">
        <w:trPr>
          <w:trHeight w:val="320"/>
        </w:trPr>
        <w:tc>
          <w:tcPr>
            <w:tcW w:w="1118" w:type="dxa"/>
            <w:tcBorders>
              <w:top w:val="nil"/>
              <w:left w:val="single" w:sz="4" w:space="0" w:color="auto"/>
              <w:bottom w:val="single" w:sz="4" w:space="0" w:color="auto"/>
              <w:right w:val="single" w:sz="4" w:space="0" w:color="auto"/>
            </w:tcBorders>
            <w:shd w:val="clear" w:color="B4C6E7" w:fill="B4C6E7"/>
            <w:noWrap/>
            <w:vAlign w:val="bottom"/>
            <w:hideMark/>
          </w:tcPr>
          <w:p w14:paraId="553D52C5"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EUR</w:t>
            </w:r>
          </w:p>
        </w:tc>
        <w:tc>
          <w:tcPr>
            <w:tcW w:w="2018" w:type="dxa"/>
            <w:tcBorders>
              <w:top w:val="nil"/>
              <w:left w:val="nil"/>
              <w:bottom w:val="single" w:sz="4" w:space="0" w:color="auto"/>
              <w:right w:val="single" w:sz="4" w:space="0" w:color="auto"/>
            </w:tcBorders>
            <w:shd w:val="clear" w:color="B4C6E7" w:fill="B4C6E7"/>
            <w:noWrap/>
            <w:vAlign w:val="bottom"/>
            <w:hideMark/>
          </w:tcPr>
          <w:p w14:paraId="2C9D2E0D"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1.0723</w:t>
            </w:r>
          </w:p>
        </w:tc>
      </w:tr>
      <w:tr w:rsidR="008E0859" w:rsidRPr="000A782C" w14:paraId="04401D7C" w14:textId="77777777" w:rsidTr="00312123">
        <w:trPr>
          <w:trHeight w:val="320"/>
        </w:trPr>
        <w:tc>
          <w:tcPr>
            <w:tcW w:w="1118" w:type="dxa"/>
            <w:tcBorders>
              <w:top w:val="nil"/>
              <w:left w:val="single" w:sz="4" w:space="0" w:color="auto"/>
              <w:bottom w:val="single" w:sz="4" w:space="0" w:color="auto"/>
              <w:right w:val="single" w:sz="4" w:space="0" w:color="auto"/>
            </w:tcBorders>
            <w:shd w:val="clear" w:color="D9E1F2" w:fill="D9E1F2"/>
            <w:noWrap/>
            <w:vAlign w:val="bottom"/>
            <w:hideMark/>
          </w:tcPr>
          <w:p w14:paraId="06717CC1"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BRL</w:t>
            </w:r>
          </w:p>
        </w:tc>
        <w:tc>
          <w:tcPr>
            <w:tcW w:w="2018" w:type="dxa"/>
            <w:tcBorders>
              <w:top w:val="nil"/>
              <w:left w:val="nil"/>
              <w:bottom w:val="single" w:sz="4" w:space="0" w:color="auto"/>
              <w:right w:val="single" w:sz="4" w:space="0" w:color="auto"/>
            </w:tcBorders>
            <w:shd w:val="clear" w:color="D9E1F2" w:fill="D9E1F2"/>
            <w:noWrap/>
            <w:vAlign w:val="bottom"/>
            <w:hideMark/>
          </w:tcPr>
          <w:p w14:paraId="4ACBB734"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0.20375</w:t>
            </w:r>
          </w:p>
        </w:tc>
      </w:tr>
      <w:tr w:rsidR="008E0859" w:rsidRPr="000A782C" w14:paraId="0C678C2C" w14:textId="77777777" w:rsidTr="00312123">
        <w:trPr>
          <w:trHeight w:val="320"/>
        </w:trPr>
        <w:tc>
          <w:tcPr>
            <w:tcW w:w="1118" w:type="dxa"/>
            <w:tcBorders>
              <w:top w:val="nil"/>
              <w:left w:val="single" w:sz="4" w:space="0" w:color="auto"/>
              <w:bottom w:val="single" w:sz="4" w:space="0" w:color="auto"/>
              <w:right w:val="single" w:sz="4" w:space="0" w:color="auto"/>
            </w:tcBorders>
            <w:shd w:val="clear" w:color="B4C6E7" w:fill="B4C6E7"/>
            <w:noWrap/>
            <w:vAlign w:val="bottom"/>
            <w:hideMark/>
          </w:tcPr>
          <w:p w14:paraId="2AB7DE7D"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KRW</w:t>
            </w:r>
          </w:p>
        </w:tc>
        <w:tc>
          <w:tcPr>
            <w:tcW w:w="2018" w:type="dxa"/>
            <w:tcBorders>
              <w:top w:val="nil"/>
              <w:left w:val="nil"/>
              <w:bottom w:val="single" w:sz="4" w:space="0" w:color="auto"/>
              <w:right w:val="single" w:sz="4" w:space="0" w:color="auto"/>
            </w:tcBorders>
            <w:shd w:val="clear" w:color="B4C6E7" w:fill="B4C6E7"/>
            <w:noWrap/>
            <w:vAlign w:val="bottom"/>
            <w:hideMark/>
          </w:tcPr>
          <w:p w14:paraId="6ADF1CFA"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0.00077</w:t>
            </w:r>
          </w:p>
        </w:tc>
      </w:tr>
      <w:tr w:rsidR="008E0859" w:rsidRPr="000A782C" w14:paraId="43968CE0" w14:textId="77777777" w:rsidTr="00312123">
        <w:trPr>
          <w:trHeight w:val="320"/>
        </w:trPr>
        <w:tc>
          <w:tcPr>
            <w:tcW w:w="1118" w:type="dxa"/>
            <w:tcBorders>
              <w:top w:val="nil"/>
              <w:left w:val="single" w:sz="4" w:space="0" w:color="auto"/>
              <w:bottom w:val="single" w:sz="4" w:space="0" w:color="auto"/>
              <w:right w:val="single" w:sz="4" w:space="0" w:color="auto"/>
            </w:tcBorders>
            <w:shd w:val="clear" w:color="D9E1F2" w:fill="D9E1F2"/>
            <w:noWrap/>
            <w:vAlign w:val="bottom"/>
            <w:hideMark/>
          </w:tcPr>
          <w:p w14:paraId="7B79364B"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MXN</w:t>
            </w:r>
          </w:p>
        </w:tc>
        <w:tc>
          <w:tcPr>
            <w:tcW w:w="2018" w:type="dxa"/>
            <w:tcBorders>
              <w:top w:val="nil"/>
              <w:left w:val="nil"/>
              <w:bottom w:val="single" w:sz="4" w:space="0" w:color="auto"/>
              <w:right w:val="single" w:sz="4" w:space="0" w:color="auto"/>
            </w:tcBorders>
            <w:shd w:val="clear" w:color="D9E1F2" w:fill="D9E1F2"/>
            <w:noWrap/>
            <w:vAlign w:val="bottom"/>
            <w:hideMark/>
          </w:tcPr>
          <w:p w14:paraId="7424D1EE"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0.05692</w:t>
            </w:r>
          </w:p>
        </w:tc>
      </w:tr>
      <w:tr w:rsidR="008E0859" w:rsidRPr="000A782C" w14:paraId="5B124E9D" w14:textId="77777777" w:rsidTr="00312123">
        <w:trPr>
          <w:trHeight w:val="320"/>
        </w:trPr>
        <w:tc>
          <w:tcPr>
            <w:tcW w:w="1118" w:type="dxa"/>
            <w:tcBorders>
              <w:top w:val="nil"/>
              <w:left w:val="single" w:sz="4" w:space="0" w:color="auto"/>
              <w:bottom w:val="single" w:sz="4" w:space="0" w:color="auto"/>
              <w:right w:val="single" w:sz="4" w:space="0" w:color="auto"/>
            </w:tcBorders>
            <w:shd w:val="clear" w:color="B4C6E7" w:fill="B4C6E7"/>
            <w:noWrap/>
            <w:vAlign w:val="bottom"/>
            <w:hideMark/>
          </w:tcPr>
          <w:p w14:paraId="01A73922"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UAH</w:t>
            </w:r>
          </w:p>
        </w:tc>
        <w:tc>
          <w:tcPr>
            <w:tcW w:w="2018" w:type="dxa"/>
            <w:tcBorders>
              <w:top w:val="nil"/>
              <w:left w:val="nil"/>
              <w:bottom w:val="single" w:sz="4" w:space="0" w:color="auto"/>
              <w:right w:val="single" w:sz="4" w:space="0" w:color="auto"/>
            </w:tcBorders>
            <w:shd w:val="clear" w:color="B4C6E7" w:fill="B4C6E7"/>
            <w:noWrap/>
            <w:vAlign w:val="bottom"/>
            <w:hideMark/>
          </w:tcPr>
          <w:p w14:paraId="074772F8"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0.02765</w:t>
            </w:r>
          </w:p>
        </w:tc>
      </w:tr>
      <w:tr w:rsidR="008E0859" w:rsidRPr="000A782C" w14:paraId="100812AB" w14:textId="77777777" w:rsidTr="00312123">
        <w:trPr>
          <w:trHeight w:val="320"/>
        </w:trPr>
        <w:tc>
          <w:tcPr>
            <w:tcW w:w="1118" w:type="dxa"/>
            <w:tcBorders>
              <w:top w:val="nil"/>
              <w:left w:val="single" w:sz="4" w:space="0" w:color="auto"/>
              <w:bottom w:val="single" w:sz="4" w:space="0" w:color="auto"/>
              <w:right w:val="single" w:sz="4" w:space="0" w:color="auto"/>
            </w:tcBorders>
            <w:shd w:val="clear" w:color="D9E1F2" w:fill="D9E1F2"/>
            <w:noWrap/>
            <w:vAlign w:val="bottom"/>
            <w:hideMark/>
          </w:tcPr>
          <w:p w14:paraId="685EBD0E"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RUB</w:t>
            </w:r>
          </w:p>
        </w:tc>
        <w:tc>
          <w:tcPr>
            <w:tcW w:w="2018" w:type="dxa"/>
            <w:tcBorders>
              <w:top w:val="nil"/>
              <w:left w:val="nil"/>
              <w:bottom w:val="single" w:sz="4" w:space="0" w:color="auto"/>
              <w:right w:val="single" w:sz="4" w:space="0" w:color="auto"/>
            </w:tcBorders>
            <w:shd w:val="clear" w:color="D9E1F2" w:fill="D9E1F2"/>
            <w:noWrap/>
            <w:vAlign w:val="bottom"/>
            <w:hideMark/>
          </w:tcPr>
          <w:p w14:paraId="1587A66B"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0.01105</w:t>
            </w:r>
          </w:p>
        </w:tc>
      </w:tr>
      <w:tr w:rsidR="008E0859" w:rsidRPr="000A782C" w14:paraId="0FDCBDD9" w14:textId="77777777" w:rsidTr="00312123">
        <w:trPr>
          <w:trHeight w:val="320"/>
        </w:trPr>
        <w:tc>
          <w:tcPr>
            <w:tcW w:w="1118" w:type="dxa"/>
            <w:tcBorders>
              <w:top w:val="nil"/>
              <w:left w:val="single" w:sz="4" w:space="0" w:color="auto"/>
              <w:bottom w:val="single" w:sz="4" w:space="0" w:color="auto"/>
              <w:right w:val="single" w:sz="4" w:space="0" w:color="auto"/>
            </w:tcBorders>
            <w:shd w:val="clear" w:color="B4C6E7" w:fill="B4C6E7"/>
            <w:noWrap/>
            <w:vAlign w:val="bottom"/>
            <w:hideMark/>
          </w:tcPr>
          <w:p w14:paraId="20C0DBA7"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CHF</w:t>
            </w:r>
          </w:p>
        </w:tc>
        <w:tc>
          <w:tcPr>
            <w:tcW w:w="2018" w:type="dxa"/>
            <w:tcBorders>
              <w:top w:val="nil"/>
              <w:left w:val="nil"/>
              <w:bottom w:val="single" w:sz="4" w:space="0" w:color="auto"/>
              <w:right w:val="single" w:sz="4" w:space="0" w:color="auto"/>
            </w:tcBorders>
            <w:shd w:val="clear" w:color="B4C6E7" w:fill="B4C6E7"/>
            <w:noWrap/>
            <w:vAlign w:val="bottom"/>
            <w:hideMark/>
          </w:tcPr>
          <w:p w14:paraId="21B74B9E"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1.10693</w:t>
            </w:r>
          </w:p>
        </w:tc>
      </w:tr>
      <w:tr w:rsidR="008E0859" w:rsidRPr="000A782C" w14:paraId="6F40AC14" w14:textId="77777777" w:rsidTr="00312123">
        <w:trPr>
          <w:trHeight w:val="320"/>
        </w:trPr>
        <w:tc>
          <w:tcPr>
            <w:tcW w:w="1118" w:type="dxa"/>
            <w:tcBorders>
              <w:top w:val="nil"/>
              <w:left w:val="single" w:sz="4" w:space="0" w:color="auto"/>
              <w:bottom w:val="single" w:sz="4" w:space="0" w:color="auto"/>
              <w:right w:val="single" w:sz="4" w:space="0" w:color="auto"/>
            </w:tcBorders>
            <w:shd w:val="clear" w:color="D9E1F2" w:fill="D9E1F2"/>
            <w:noWrap/>
            <w:vAlign w:val="bottom"/>
            <w:hideMark/>
          </w:tcPr>
          <w:p w14:paraId="226BF252"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CAD</w:t>
            </w:r>
          </w:p>
        </w:tc>
        <w:tc>
          <w:tcPr>
            <w:tcW w:w="2018" w:type="dxa"/>
            <w:tcBorders>
              <w:top w:val="nil"/>
              <w:left w:val="nil"/>
              <w:bottom w:val="single" w:sz="4" w:space="0" w:color="auto"/>
              <w:right w:val="single" w:sz="4" w:space="0" w:color="auto"/>
            </w:tcBorders>
            <w:shd w:val="clear" w:color="D9E1F2" w:fill="D9E1F2"/>
            <w:noWrap/>
            <w:vAlign w:val="bottom"/>
            <w:hideMark/>
          </w:tcPr>
          <w:p w14:paraId="223BE804"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0.72474</w:t>
            </w:r>
          </w:p>
        </w:tc>
      </w:tr>
      <w:tr w:rsidR="008E0859" w:rsidRPr="000A782C" w14:paraId="5A13C2C6" w14:textId="77777777" w:rsidTr="00312123">
        <w:trPr>
          <w:trHeight w:val="320"/>
        </w:trPr>
        <w:tc>
          <w:tcPr>
            <w:tcW w:w="1118" w:type="dxa"/>
            <w:tcBorders>
              <w:top w:val="nil"/>
              <w:left w:val="single" w:sz="4" w:space="0" w:color="auto"/>
              <w:bottom w:val="single" w:sz="4" w:space="0" w:color="auto"/>
              <w:right w:val="single" w:sz="4" w:space="0" w:color="auto"/>
            </w:tcBorders>
            <w:shd w:val="clear" w:color="B4C6E7" w:fill="B4C6E7"/>
            <w:noWrap/>
            <w:vAlign w:val="bottom"/>
            <w:hideMark/>
          </w:tcPr>
          <w:p w14:paraId="1F16782C"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CZK</w:t>
            </w:r>
          </w:p>
        </w:tc>
        <w:tc>
          <w:tcPr>
            <w:tcW w:w="2018" w:type="dxa"/>
            <w:tcBorders>
              <w:top w:val="nil"/>
              <w:left w:val="nil"/>
              <w:bottom w:val="single" w:sz="4" w:space="0" w:color="auto"/>
              <w:right w:val="single" w:sz="4" w:space="0" w:color="auto"/>
            </w:tcBorders>
            <w:shd w:val="clear" w:color="B4C6E7" w:fill="B4C6E7"/>
            <w:noWrap/>
            <w:vAlign w:val="bottom"/>
            <w:hideMark/>
          </w:tcPr>
          <w:p w14:paraId="3C0D0208"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0.04434</w:t>
            </w:r>
          </w:p>
        </w:tc>
      </w:tr>
      <w:tr w:rsidR="008E0859" w:rsidRPr="000A782C" w14:paraId="2075BA96" w14:textId="77777777" w:rsidTr="00312123">
        <w:trPr>
          <w:trHeight w:val="320"/>
        </w:trPr>
        <w:tc>
          <w:tcPr>
            <w:tcW w:w="1118" w:type="dxa"/>
            <w:tcBorders>
              <w:top w:val="nil"/>
              <w:left w:val="single" w:sz="4" w:space="0" w:color="auto"/>
              <w:bottom w:val="single" w:sz="4" w:space="0" w:color="auto"/>
              <w:right w:val="single" w:sz="4" w:space="0" w:color="auto"/>
            </w:tcBorders>
            <w:shd w:val="clear" w:color="D9E1F2" w:fill="D9E1F2"/>
            <w:noWrap/>
            <w:vAlign w:val="bottom"/>
            <w:hideMark/>
          </w:tcPr>
          <w:p w14:paraId="432405EA"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RON</w:t>
            </w:r>
          </w:p>
        </w:tc>
        <w:tc>
          <w:tcPr>
            <w:tcW w:w="2018" w:type="dxa"/>
            <w:tcBorders>
              <w:top w:val="nil"/>
              <w:left w:val="nil"/>
              <w:bottom w:val="single" w:sz="4" w:space="0" w:color="auto"/>
              <w:right w:val="single" w:sz="4" w:space="0" w:color="auto"/>
            </w:tcBorders>
            <w:shd w:val="clear" w:color="D9E1F2" w:fill="D9E1F2"/>
            <w:noWrap/>
            <w:vAlign w:val="bottom"/>
            <w:hideMark/>
          </w:tcPr>
          <w:p w14:paraId="5803AFA2"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0.21426</w:t>
            </w:r>
          </w:p>
        </w:tc>
      </w:tr>
      <w:tr w:rsidR="008E0859" w:rsidRPr="000A782C" w14:paraId="032BD8B7" w14:textId="77777777" w:rsidTr="00312123">
        <w:trPr>
          <w:trHeight w:val="320"/>
        </w:trPr>
        <w:tc>
          <w:tcPr>
            <w:tcW w:w="1118" w:type="dxa"/>
            <w:tcBorders>
              <w:top w:val="nil"/>
              <w:left w:val="single" w:sz="4" w:space="0" w:color="auto"/>
              <w:bottom w:val="single" w:sz="4" w:space="0" w:color="auto"/>
              <w:right w:val="single" w:sz="4" w:space="0" w:color="auto"/>
            </w:tcBorders>
            <w:shd w:val="clear" w:color="B4C6E7" w:fill="B4C6E7"/>
            <w:noWrap/>
            <w:vAlign w:val="bottom"/>
            <w:hideMark/>
          </w:tcPr>
          <w:p w14:paraId="5F83D313"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AUD</w:t>
            </w:r>
          </w:p>
        </w:tc>
        <w:tc>
          <w:tcPr>
            <w:tcW w:w="2018" w:type="dxa"/>
            <w:tcBorders>
              <w:top w:val="nil"/>
              <w:left w:val="nil"/>
              <w:bottom w:val="single" w:sz="4" w:space="0" w:color="auto"/>
              <w:right w:val="single" w:sz="4" w:space="0" w:color="auto"/>
            </w:tcBorders>
            <w:shd w:val="clear" w:color="B4C6E7" w:fill="B4C6E7"/>
            <w:noWrap/>
            <w:vAlign w:val="bottom"/>
            <w:hideMark/>
          </w:tcPr>
          <w:p w14:paraId="5F455DC9"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0.6516</w:t>
            </w:r>
          </w:p>
        </w:tc>
      </w:tr>
      <w:tr w:rsidR="008E0859" w:rsidRPr="000A782C" w14:paraId="1BBB89BF" w14:textId="77777777" w:rsidTr="00312123">
        <w:trPr>
          <w:trHeight w:val="320"/>
        </w:trPr>
        <w:tc>
          <w:tcPr>
            <w:tcW w:w="1118" w:type="dxa"/>
            <w:tcBorders>
              <w:top w:val="nil"/>
              <w:left w:val="single" w:sz="4" w:space="0" w:color="auto"/>
              <w:bottom w:val="single" w:sz="4" w:space="0" w:color="auto"/>
              <w:right w:val="single" w:sz="4" w:space="0" w:color="auto"/>
            </w:tcBorders>
            <w:shd w:val="clear" w:color="D9E1F2" w:fill="D9E1F2"/>
            <w:noWrap/>
            <w:vAlign w:val="bottom"/>
            <w:hideMark/>
          </w:tcPr>
          <w:p w14:paraId="44259F26"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THB</w:t>
            </w:r>
          </w:p>
        </w:tc>
        <w:tc>
          <w:tcPr>
            <w:tcW w:w="2018" w:type="dxa"/>
            <w:tcBorders>
              <w:top w:val="nil"/>
              <w:left w:val="nil"/>
              <w:bottom w:val="single" w:sz="4" w:space="0" w:color="auto"/>
              <w:right w:val="single" w:sz="4" w:space="0" w:color="auto"/>
            </w:tcBorders>
            <w:shd w:val="clear" w:color="D9E1F2" w:fill="D9E1F2"/>
            <w:noWrap/>
            <w:vAlign w:val="bottom"/>
            <w:hideMark/>
          </w:tcPr>
          <w:p w14:paraId="72575743"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0.0282</w:t>
            </w:r>
          </w:p>
        </w:tc>
      </w:tr>
      <w:tr w:rsidR="008E0859" w:rsidRPr="000A782C" w14:paraId="2824D417" w14:textId="77777777" w:rsidTr="00312123">
        <w:trPr>
          <w:trHeight w:val="320"/>
        </w:trPr>
        <w:tc>
          <w:tcPr>
            <w:tcW w:w="1118" w:type="dxa"/>
            <w:tcBorders>
              <w:top w:val="nil"/>
              <w:left w:val="single" w:sz="4" w:space="0" w:color="auto"/>
              <w:bottom w:val="single" w:sz="4" w:space="0" w:color="auto"/>
              <w:right w:val="single" w:sz="4" w:space="0" w:color="auto"/>
            </w:tcBorders>
            <w:shd w:val="clear" w:color="B4C6E7" w:fill="B4C6E7"/>
            <w:noWrap/>
            <w:vAlign w:val="bottom"/>
            <w:hideMark/>
          </w:tcPr>
          <w:p w14:paraId="04A02727"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JPY</w:t>
            </w:r>
          </w:p>
        </w:tc>
        <w:tc>
          <w:tcPr>
            <w:tcW w:w="2018" w:type="dxa"/>
            <w:tcBorders>
              <w:top w:val="nil"/>
              <w:left w:val="nil"/>
              <w:bottom w:val="single" w:sz="4" w:space="0" w:color="auto"/>
              <w:right w:val="single" w:sz="4" w:space="0" w:color="auto"/>
            </w:tcBorders>
            <w:shd w:val="clear" w:color="B4C6E7" w:fill="B4C6E7"/>
            <w:noWrap/>
            <w:vAlign w:val="bottom"/>
            <w:hideMark/>
          </w:tcPr>
          <w:p w14:paraId="0F0AB094"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0.00659</w:t>
            </w:r>
          </w:p>
        </w:tc>
      </w:tr>
      <w:tr w:rsidR="008E0859" w:rsidRPr="000A782C" w14:paraId="3DCBA984" w14:textId="77777777" w:rsidTr="00312123">
        <w:trPr>
          <w:trHeight w:val="320"/>
        </w:trPr>
        <w:tc>
          <w:tcPr>
            <w:tcW w:w="1118" w:type="dxa"/>
            <w:tcBorders>
              <w:top w:val="nil"/>
              <w:left w:val="single" w:sz="4" w:space="0" w:color="auto"/>
              <w:bottom w:val="single" w:sz="4" w:space="0" w:color="auto"/>
              <w:right w:val="single" w:sz="4" w:space="0" w:color="auto"/>
            </w:tcBorders>
            <w:shd w:val="clear" w:color="D9E1F2" w:fill="D9E1F2"/>
            <w:noWrap/>
            <w:vAlign w:val="bottom"/>
            <w:hideMark/>
          </w:tcPr>
          <w:p w14:paraId="27E94448"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INR</w:t>
            </w:r>
          </w:p>
        </w:tc>
        <w:tc>
          <w:tcPr>
            <w:tcW w:w="2018" w:type="dxa"/>
            <w:tcBorders>
              <w:top w:val="nil"/>
              <w:left w:val="nil"/>
              <w:bottom w:val="single" w:sz="4" w:space="0" w:color="auto"/>
              <w:right w:val="single" w:sz="4" w:space="0" w:color="auto"/>
            </w:tcBorders>
            <w:shd w:val="clear" w:color="D9E1F2" w:fill="D9E1F2"/>
            <w:noWrap/>
            <w:vAlign w:val="bottom"/>
            <w:hideMark/>
          </w:tcPr>
          <w:p w14:paraId="3AED5466"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0.01202</w:t>
            </w:r>
          </w:p>
        </w:tc>
      </w:tr>
      <w:tr w:rsidR="008E0859" w:rsidRPr="000A782C" w14:paraId="63B85D2B" w14:textId="77777777" w:rsidTr="00312123">
        <w:trPr>
          <w:trHeight w:val="320"/>
        </w:trPr>
        <w:tc>
          <w:tcPr>
            <w:tcW w:w="1118" w:type="dxa"/>
            <w:tcBorders>
              <w:top w:val="nil"/>
              <w:left w:val="single" w:sz="4" w:space="0" w:color="auto"/>
              <w:bottom w:val="single" w:sz="4" w:space="0" w:color="auto"/>
              <w:right w:val="single" w:sz="4" w:space="0" w:color="auto"/>
            </w:tcBorders>
            <w:shd w:val="clear" w:color="B4C6E7" w:fill="B4C6E7"/>
            <w:noWrap/>
            <w:vAlign w:val="bottom"/>
            <w:hideMark/>
          </w:tcPr>
          <w:p w14:paraId="49330C56"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COP</w:t>
            </w:r>
          </w:p>
        </w:tc>
        <w:tc>
          <w:tcPr>
            <w:tcW w:w="2018" w:type="dxa"/>
            <w:tcBorders>
              <w:top w:val="nil"/>
              <w:left w:val="nil"/>
              <w:bottom w:val="single" w:sz="4" w:space="0" w:color="auto"/>
              <w:right w:val="single" w:sz="4" w:space="0" w:color="auto"/>
            </w:tcBorders>
            <w:shd w:val="clear" w:color="B4C6E7" w:fill="B4C6E7"/>
            <w:noWrap/>
            <w:vAlign w:val="bottom"/>
            <w:hideMark/>
          </w:tcPr>
          <w:p w14:paraId="466D21D9"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0.00025</w:t>
            </w:r>
          </w:p>
        </w:tc>
      </w:tr>
      <w:tr w:rsidR="008E0859" w:rsidRPr="000A782C" w14:paraId="311FAA04" w14:textId="77777777" w:rsidTr="00312123">
        <w:trPr>
          <w:trHeight w:val="320"/>
        </w:trPr>
        <w:tc>
          <w:tcPr>
            <w:tcW w:w="1118" w:type="dxa"/>
            <w:tcBorders>
              <w:top w:val="nil"/>
              <w:left w:val="single" w:sz="4" w:space="0" w:color="auto"/>
              <w:bottom w:val="single" w:sz="4" w:space="0" w:color="auto"/>
              <w:right w:val="single" w:sz="4" w:space="0" w:color="auto"/>
            </w:tcBorders>
            <w:shd w:val="clear" w:color="D9E1F2" w:fill="D9E1F2"/>
            <w:noWrap/>
            <w:vAlign w:val="bottom"/>
            <w:hideMark/>
          </w:tcPr>
          <w:p w14:paraId="32DB2492"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BGN</w:t>
            </w:r>
          </w:p>
        </w:tc>
        <w:tc>
          <w:tcPr>
            <w:tcW w:w="2018" w:type="dxa"/>
            <w:tcBorders>
              <w:top w:val="nil"/>
              <w:left w:val="nil"/>
              <w:bottom w:val="single" w:sz="4" w:space="0" w:color="auto"/>
              <w:right w:val="single" w:sz="4" w:space="0" w:color="auto"/>
            </w:tcBorders>
            <w:shd w:val="clear" w:color="D9E1F2" w:fill="D9E1F2"/>
            <w:noWrap/>
            <w:vAlign w:val="bottom"/>
            <w:hideMark/>
          </w:tcPr>
          <w:p w14:paraId="1C16C8BD"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0.54737</w:t>
            </w:r>
          </w:p>
        </w:tc>
      </w:tr>
      <w:tr w:rsidR="008E0859" w:rsidRPr="000A782C" w14:paraId="014ABF23" w14:textId="77777777" w:rsidTr="00312123">
        <w:trPr>
          <w:trHeight w:val="320"/>
        </w:trPr>
        <w:tc>
          <w:tcPr>
            <w:tcW w:w="1118" w:type="dxa"/>
            <w:tcBorders>
              <w:top w:val="nil"/>
              <w:left w:val="single" w:sz="4" w:space="0" w:color="auto"/>
              <w:bottom w:val="single" w:sz="4" w:space="0" w:color="auto"/>
              <w:right w:val="single" w:sz="4" w:space="0" w:color="auto"/>
            </w:tcBorders>
            <w:shd w:val="clear" w:color="B4C6E7" w:fill="B4C6E7"/>
            <w:noWrap/>
            <w:vAlign w:val="bottom"/>
            <w:hideMark/>
          </w:tcPr>
          <w:p w14:paraId="26CA2D80"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ZAR</w:t>
            </w:r>
          </w:p>
        </w:tc>
        <w:tc>
          <w:tcPr>
            <w:tcW w:w="2018" w:type="dxa"/>
            <w:tcBorders>
              <w:top w:val="nil"/>
              <w:left w:val="nil"/>
              <w:bottom w:val="single" w:sz="4" w:space="0" w:color="auto"/>
              <w:right w:val="single" w:sz="4" w:space="0" w:color="auto"/>
            </w:tcBorders>
            <w:shd w:val="clear" w:color="B4C6E7" w:fill="B4C6E7"/>
            <w:noWrap/>
            <w:vAlign w:val="bottom"/>
            <w:hideMark/>
          </w:tcPr>
          <w:p w14:paraId="35405D5E"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0.05341</w:t>
            </w:r>
          </w:p>
        </w:tc>
      </w:tr>
      <w:tr w:rsidR="008E0859" w:rsidRPr="000A782C" w14:paraId="20213CAC" w14:textId="77777777" w:rsidTr="00312123">
        <w:trPr>
          <w:trHeight w:val="320"/>
        </w:trPr>
        <w:tc>
          <w:tcPr>
            <w:tcW w:w="1118" w:type="dxa"/>
            <w:tcBorders>
              <w:top w:val="nil"/>
              <w:left w:val="single" w:sz="4" w:space="0" w:color="auto"/>
              <w:bottom w:val="single" w:sz="4" w:space="0" w:color="auto"/>
              <w:right w:val="single" w:sz="4" w:space="0" w:color="auto"/>
            </w:tcBorders>
            <w:shd w:val="clear" w:color="D9E1F2" w:fill="D9E1F2"/>
            <w:noWrap/>
            <w:vAlign w:val="bottom"/>
            <w:hideMark/>
          </w:tcPr>
          <w:p w14:paraId="2B9348FB"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HUF</w:t>
            </w:r>
          </w:p>
        </w:tc>
        <w:tc>
          <w:tcPr>
            <w:tcW w:w="2018" w:type="dxa"/>
            <w:tcBorders>
              <w:top w:val="nil"/>
              <w:left w:val="nil"/>
              <w:bottom w:val="single" w:sz="4" w:space="0" w:color="auto"/>
              <w:right w:val="single" w:sz="4" w:space="0" w:color="auto"/>
            </w:tcBorders>
            <w:shd w:val="clear" w:color="D9E1F2" w:fill="D9E1F2"/>
            <w:noWrap/>
            <w:vAlign w:val="bottom"/>
            <w:hideMark/>
          </w:tcPr>
          <w:p w14:paraId="4C637F8E" w14:textId="77777777" w:rsidR="008E0859" w:rsidRPr="000A782C" w:rsidRDefault="008E0859" w:rsidP="008E0859">
            <w:pPr>
              <w:spacing w:after="0" w:line="240" w:lineRule="auto"/>
              <w:jc w:val="center"/>
              <w:rPr>
                <w:rFonts w:ascii="Calibri" w:eastAsia="Times New Roman" w:hAnsi="Calibri" w:cs="Calibri"/>
                <w:color w:val="000000" w:themeColor="text1"/>
                <w:sz w:val="24"/>
                <w:szCs w:val="24"/>
              </w:rPr>
            </w:pPr>
            <w:r w:rsidRPr="000A782C">
              <w:rPr>
                <w:rFonts w:ascii="Calibri" w:eastAsia="system-ui" w:hAnsi="Calibri" w:cs="Calibri"/>
                <w:color w:val="000000" w:themeColor="text1"/>
                <w:sz w:val="24"/>
                <w:szCs w:val="24"/>
              </w:rPr>
              <w:t>0.00281</w:t>
            </w:r>
          </w:p>
        </w:tc>
      </w:tr>
    </w:tbl>
    <w:p w14:paraId="67F2E53C" w14:textId="77777777" w:rsidR="00DB2DA3" w:rsidRPr="000A782C" w:rsidRDefault="00DB2DA3" w:rsidP="166FD7AB">
      <w:pPr>
        <w:rPr>
          <w:rFonts w:ascii="Calibri" w:eastAsiaTheme="minorEastAsia" w:hAnsi="Calibri" w:cs="Calibri"/>
          <w:color w:val="000000" w:themeColor="text1"/>
        </w:rPr>
      </w:pPr>
    </w:p>
    <w:p w14:paraId="38545FB5" w14:textId="77777777" w:rsidR="008E0859" w:rsidRPr="000A782C" w:rsidRDefault="008E0859" w:rsidP="166FD7AB">
      <w:pPr>
        <w:rPr>
          <w:rFonts w:ascii="Calibri" w:eastAsiaTheme="minorEastAsia" w:hAnsi="Calibri" w:cs="Calibri"/>
          <w:b/>
          <w:color w:val="000000" w:themeColor="text1"/>
        </w:rPr>
      </w:pPr>
    </w:p>
    <w:p w14:paraId="4DC41C19" w14:textId="77777777" w:rsidR="008E0859" w:rsidRPr="000A782C" w:rsidRDefault="008E0859" w:rsidP="166FD7AB">
      <w:pPr>
        <w:rPr>
          <w:rFonts w:ascii="Calibri" w:eastAsiaTheme="minorEastAsia" w:hAnsi="Calibri" w:cs="Calibri"/>
          <w:b/>
          <w:color w:val="000000" w:themeColor="text1"/>
        </w:rPr>
      </w:pPr>
    </w:p>
    <w:p w14:paraId="209BB85C" w14:textId="77777777" w:rsidR="008E0859" w:rsidRPr="000A782C" w:rsidRDefault="008E0859" w:rsidP="166FD7AB">
      <w:pPr>
        <w:rPr>
          <w:rFonts w:ascii="Calibri" w:eastAsiaTheme="minorEastAsia" w:hAnsi="Calibri" w:cs="Calibri"/>
          <w:b/>
          <w:color w:val="000000" w:themeColor="text1"/>
        </w:rPr>
      </w:pPr>
    </w:p>
    <w:p w14:paraId="21A65B79" w14:textId="60226C50" w:rsidR="008E0859" w:rsidRPr="000A782C" w:rsidRDefault="008E0859" w:rsidP="166FD7AB">
      <w:pPr>
        <w:rPr>
          <w:rFonts w:ascii="Calibri" w:eastAsiaTheme="minorEastAsia" w:hAnsi="Calibri" w:cs="Calibri"/>
          <w:b/>
          <w:color w:val="000000" w:themeColor="text1"/>
        </w:rPr>
      </w:pPr>
    </w:p>
    <w:p w14:paraId="2AB779D4" w14:textId="35FBF1EA" w:rsidR="00677AA2" w:rsidRPr="000A782C" w:rsidRDefault="00677AA2" w:rsidP="166FD7AB">
      <w:pPr>
        <w:rPr>
          <w:rFonts w:ascii="Calibri" w:eastAsiaTheme="minorEastAsia" w:hAnsi="Calibri" w:cs="Calibri"/>
          <w:b/>
          <w:color w:val="000000" w:themeColor="text1"/>
        </w:rPr>
      </w:pPr>
    </w:p>
    <w:p w14:paraId="33462A1E" w14:textId="1F15BD96" w:rsidR="00677AA2" w:rsidRPr="000A782C" w:rsidRDefault="00677AA2" w:rsidP="166FD7AB">
      <w:pPr>
        <w:rPr>
          <w:rFonts w:ascii="Calibri" w:eastAsiaTheme="minorEastAsia" w:hAnsi="Calibri" w:cs="Calibri"/>
          <w:b/>
          <w:color w:val="000000" w:themeColor="text1"/>
        </w:rPr>
      </w:pPr>
    </w:p>
    <w:p w14:paraId="67DB9F20" w14:textId="1C030A6E" w:rsidR="00677AA2" w:rsidRPr="000A782C" w:rsidRDefault="00677AA2" w:rsidP="166FD7AB">
      <w:pPr>
        <w:rPr>
          <w:rFonts w:ascii="Calibri" w:eastAsiaTheme="minorEastAsia" w:hAnsi="Calibri" w:cs="Calibri"/>
          <w:b/>
          <w:color w:val="000000" w:themeColor="text1"/>
        </w:rPr>
      </w:pPr>
    </w:p>
    <w:p w14:paraId="61879B80" w14:textId="4A9DF393" w:rsidR="00677AA2" w:rsidRPr="000A782C" w:rsidRDefault="00677AA2" w:rsidP="166FD7AB">
      <w:pPr>
        <w:rPr>
          <w:rFonts w:ascii="Calibri" w:eastAsiaTheme="minorEastAsia" w:hAnsi="Calibri" w:cs="Calibri"/>
          <w:b/>
          <w:color w:val="000000" w:themeColor="text1"/>
        </w:rPr>
      </w:pPr>
    </w:p>
    <w:p w14:paraId="11DC3C58" w14:textId="1CA35295" w:rsidR="00677AA2" w:rsidRPr="000A782C" w:rsidRDefault="00677AA2" w:rsidP="166FD7AB">
      <w:pPr>
        <w:rPr>
          <w:rFonts w:ascii="Calibri" w:eastAsiaTheme="minorEastAsia" w:hAnsi="Calibri" w:cs="Calibri"/>
          <w:b/>
          <w:color w:val="000000" w:themeColor="text1"/>
        </w:rPr>
      </w:pPr>
    </w:p>
    <w:p w14:paraId="2CA54324" w14:textId="78C8625D" w:rsidR="00677AA2" w:rsidRPr="000A782C" w:rsidRDefault="00677AA2" w:rsidP="166FD7AB">
      <w:pPr>
        <w:rPr>
          <w:rFonts w:ascii="Calibri" w:eastAsiaTheme="minorEastAsia" w:hAnsi="Calibri" w:cs="Calibri"/>
          <w:b/>
          <w:color w:val="000000" w:themeColor="text1"/>
        </w:rPr>
      </w:pPr>
    </w:p>
    <w:p w14:paraId="3068CAA2" w14:textId="4EDA7E55" w:rsidR="00677AA2" w:rsidRPr="000A782C" w:rsidRDefault="00677AA2" w:rsidP="166FD7AB">
      <w:pPr>
        <w:rPr>
          <w:rFonts w:ascii="Calibri" w:eastAsiaTheme="minorEastAsia" w:hAnsi="Calibri" w:cs="Calibri"/>
          <w:b/>
          <w:color w:val="000000" w:themeColor="text1"/>
        </w:rPr>
      </w:pPr>
    </w:p>
    <w:p w14:paraId="1022CE19" w14:textId="67CBB8A3" w:rsidR="00677AA2" w:rsidRPr="000A782C" w:rsidRDefault="00677AA2" w:rsidP="166FD7AB">
      <w:pPr>
        <w:rPr>
          <w:rFonts w:ascii="Calibri" w:eastAsiaTheme="minorEastAsia" w:hAnsi="Calibri" w:cs="Calibri"/>
          <w:b/>
          <w:color w:val="000000" w:themeColor="text1"/>
        </w:rPr>
      </w:pPr>
    </w:p>
    <w:p w14:paraId="6F187723" w14:textId="6AE3BF88" w:rsidR="00677AA2" w:rsidRPr="000A782C" w:rsidRDefault="00677AA2" w:rsidP="166FD7AB">
      <w:pPr>
        <w:rPr>
          <w:rFonts w:ascii="Calibri" w:eastAsiaTheme="minorEastAsia" w:hAnsi="Calibri" w:cs="Calibri"/>
          <w:b/>
          <w:color w:val="000000" w:themeColor="text1"/>
        </w:rPr>
      </w:pPr>
    </w:p>
    <w:p w14:paraId="3862C623" w14:textId="5501AEB0" w:rsidR="00677AA2" w:rsidRPr="000A782C" w:rsidRDefault="00677AA2" w:rsidP="166FD7AB">
      <w:pPr>
        <w:rPr>
          <w:rFonts w:ascii="Calibri" w:eastAsiaTheme="minorEastAsia" w:hAnsi="Calibri" w:cs="Calibri"/>
          <w:b/>
          <w:color w:val="000000" w:themeColor="text1"/>
        </w:rPr>
      </w:pPr>
    </w:p>
    <w:p w14:paraId="0B063283" w14:textId="3E46AD03" w:rsidR="00677AA2" w:rsidRPr="000A782C" w:rsidRDefault="00677AA2" w:rsidP="166FD7AB">
      <w:pPr>
        <w:rPr>
          <w:rFonts w:ascii="Calibri" w:eastAsiaTheme="minorEastAsia" w:hAnsi="Calibri" w:cs="Calibri"/>
          <w:b/>
          <w:color w:val="000000" w:themeColor="text1"/>
        </w:rPr>
      </w:pPr>
    </w:p>
    <w:p w14:paraId="3B16FFB7" w14:textId="64342E00" w:rsidR="00D73FAB" w:rsidRPr="000A782C" w:rsidRDefault="008E0859" w:rsidP="166FD7AB">
      <w:pPr>
        <w:rPr>
          <w:rFonts w:ascii="Calibri" w:eastAsiaTheme="minorEastAsia" w:hAnsi="Calibri" w:cs="Calibri"/>
          <w:color w:val="000000" w:themeColor="text1"/>
        </w:rPr>
      </w:pPr>
      <w:r w:rsidRPr="000A782C">
        <w:rPr>
          <w:rFonts w:ascii="Calibri" w:eastAsiaTheme="minorEastAsia" w:hAnsi="Calibri" w:cs="Calibri"/>
          <w:b/>
          <w:color w:val="000000" w:themeColor="text1"/>
        </w:rPr>
        <w:t>2: Modeling</w:t>
      </w:r>
    </w:p>
    <w:p w14:paraId="51C2AB0E" w14:textId="164DDA93" w:rsidR="008E0859" w:rsidRPr="000A782C" w:rsidRDefault="008E0859" w:rsidP="166FD7AB">
      <w:pPr>
        <w:rPr>
          <w:rFonts w:ascii="Calibri" w:eastAsiaTheme="minorEastAsia" w:hAnsi="Calibri" w:cs="Calibri"/>
          <w:color w:val="000000" w:themeColor="text1"/>
        </w:rPr>
      </w:pPr>
      <w:r w:rsidRPr="000A782C">
        <w:rPr>
          <w:rFonts w:ascii="Calibri" w:eastAsiaTheme="minorEastAsia" w:hAnsi="Calibri" w:cs="Calibri"/>
          <w:color w:val="000000" w:themeColor="text1"/>
        </w:rPr>
        <w:t>2.1: Linear Regression Code</w:t>
      </w:r>
    </w:p>
    <w:p w14:paraId="35000A39"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from </w:t>
      </w:r>
      <w:proofErr w:type="spellStart"/>
      <w:proofErr w:type="gramStart"/>
      <w:r w:rsidRPr="00C235DB">
        <w:rPr>
          <w:rFonts w:ascii="Calibri" w:eastAsia="Times New Roman" w:hAnsi="Calibri" w:cs="Calibri"/>
          <w:color w:val="FFFFFF" w:themeColor="background1"/>
          <w:sz w:val="21"/>
          <w:szCs w:val="21"/>
        </w:rPr>
        <w:t>google.colab</w:t>
      </w:r>
      <w:proofErr w:type="spellEnd"/>
      <w:proofErr w:type="gramEnd"/>
      <w:r w:rsidRPr="00C235DB">
        <w:rPr>
          <w:rFonts w:ascii="Calibri" w:eastAsia="Times New Roman" w:hAnsi="Calibri" w:cs="Calibri"/>
          <w:color w:val="FFFFFF" w:themeColor="background1"/>
          <w:sz w:val="21"/>
          <w:szCs w:val="21"/>
        </w:rPr>
        <w:t xml:space="preserve"> import drive</w:t>
      </w:r>
    </w:p>
    <w:p w14:paraId="5D94F9BB"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proofErr w:type="spellStart"/>
      <w:proofErr w:type="gramStart"/>
      <w:r w:rsidRPr="00C235DB">
        <w:rPr>
          <w:rFonts w:ascii="Calibri" w:eastAsia="Times New Roman" w:hAnsi="Calibri" w:cs="Calibri"/>
          <w:color w:val="FFFFFF" w:themeColor="background1"/>
          <w:sz w:val="21"/>
          <w:szCs w:val="21"/>
        </w:rPr>
        <w:t>drive.mount</w:t>
      </w:r>
      <w:proofErr w:type="spellEnd"/>
      <w:proofErr w:type="gramEnd"/>
      <w:r w:rsidRPr="00C235DB">
        <w:rPr>
          <w:rFonts w:ascii="Calibri" w:eastAsia="Times New Roman" w:hAnsi="Calibri" w:cs="Calibri"/>
          <w:color w:val="FFFFFF" w:themeColor="background1"/>
          <w:sz w:val="21"/>
          <w:szCs w:val="21"/>
        </w:rPr>
        <w:t>('/content/drive')</w:t>
      </w:r>
    </w:p>
    <w:p w14:paraId="373D70A6"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p>
    <w:p w14:paraId="4B17517E"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proofErr w:type="spellStart"/>
      <w:r w:rsidRPr="00C235DB">
        <w:rPr>
          <w:rFonts w:ascii="Calibri" w:eastAsia="Times New Roman" w:hAnsi="Calibri" w:cs="Calibri"/>
          <w:color w:val="FFFFFF" w:themeColor="background1"/>
          <w:sz w:val="21"/>
          <w:szCs w:val="21"/>
        </w:rPr>
        <w:t>file_path</w:t>
      </w:r>
      <w:proofErr w:type="spellEnd"/>
      <w:r w:rsidRPr="00C235DB">
        <w:rPr>
          <w:rFonts w:ascii="Calibri" w:eastAsia="Times New Roman" w:hAnsi="Calibri" w:cs="Calibri"/>
          <w:color w:val="FFFFFF" w:themeColor="background1"/>
          <w:sz w:val="21"/>
          <w:szCs w:val="21"/>
        </w:rPr>
        <w:t xml:space="preserve"> = '/content/drive/</w:t>
      </w:r>
      <w:proofErr w:type="spellStart"/>
      <w:r w:rsidRPr="00C235DB">
        <w:rPr>
          <w:rFonts w:ascii="Calibri" w:eastAsia="Times New Roman" w:hAnsi="Calibri" w:cs="Calibri"/>
          <w:color w:val="FFFFFF" w:themeColor="background1"/>
          <w:sz w:val="21"/>
          <w:szCs w:val="21"/>
        </w:rPr>
        <w:t>MyDrive</w:t>
      </w:r>
      <w:proofErr w:type="spellEnd"/>
      <w:r w:rsidRPr="00C235DB">
        <w:rPr>
          <w:rFonts w:ascii="Calibri" w:eastAsia="Times New Roman" w:hAnsi="Calibri" w:cs="Calibri"/>
          <w:color w:val="FFFFFF" w:themeColor="background1"/>
          <w:sz w:val="21"/>
          <w:szCs w:val="21"/>
        </w:rPr>
        <w:t>/</w:t>
      </w:r>
      <w:proofErr w:type="spellStart"/>
      <w:r w:rsidRPr="00C235DB">
        <w:rPr>
          <w:rFonts w:ascii="Calibri" w:eastAsia="Times New Roman" w:hAnsi="Calibri" w:cs="Calibri"/>
          <w:color w:val="FFFFFF" w:themeColor="background1"/>
          <w:sz w:val="21"/>
          <w:szCs w:val="21"/>
        </w:rPr>
        <w:t>Cleaned_Subscriber_Information</w:t>
      </w:r>
      <w:proofErr w:type="spellEnd"/>
      <w:r w:rsidRPr="00C235DB">
        <w:rPr>
          <w:rFonts w:ascii="Calibri" w:eastAsia="Times New Roman" w:hAnsi="Calibri" w:cs="Calibri"/>
          <w:color w:val="FFFFFF" w:themeColor="background1"/>
          <w:sz w:val="21"/>
          <w:szCs w:val="21"/>
        </w:rPr>
        <w:t xml:space="preserve"> (1).csv</w:t>
      </w:r>
      <w:proofErr w:type="gramStart"/>
      <w:r w:rsidRPr="00C235DB">
        <w:rPr>
          <w:rFonts w:ascii="Calibri" w:eastAsia="Times New Roman" w:hAnsi="Calibri" w:cs="Calibri"/>
          <w:color w:val="FFFFFF" w:themeColor="background1"/>
          <w:sz w:val="21"/>
          <w:szCs w:val="21"/>
        </w:rPr>
        <w:t>'  #</w:t>
      </w:r>
      <w:proofErr w:type="gramEnd"/>
      <w:r w:rsidRPr="00C235DB">
        <w:rPr>
          <w:rFonts w:ascii="Calibri" w:eastAsia="Times New Roman" w:hAnsi="Calibri" w:cs="Calibri"/>
          <w:color w:val="FFFFFF" w:themeColor="background1"/>
          <w:sz w:val="21"/>
          <w:szCs w:val="21"/>
        </w:rPr>
        <w:t xml:space="preserve"> Adjust the path if your file is in a different folder within Drive.</w:t>
      </w:r>
    </w:p>
    <w:p w14:paraId="589E29A9"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p>
    <w:p w14:paraId="46B11EE5"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Now you can use pandas or any other library to read the file.</w:t>
      </w:r>
    </w:p>
    <w:p w14:paraId="13FB239E"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import pandas as </w:t>
      </w:r>
      <w:proofErr w:type="gramStart"/>
      <w:r w:rsidRPr="00C235DB">
        <w:rPr>
          <w:rFonts w:ascii="Calibri" w:eastAsia="Times New Roman" w:hAnsi="Calibri" w:cs="Calibri"/>
          <w:color w:val="FFFFFF" w:themeColor="background1"/>
          <w:sz w:val="21"/>
          <w:szCs w:val="21"/>
        </w:rPr>
        <w:t>pd</w:t>
      </w:r>
      <w:proofErr w:type="gramEnd"/>
    </w:p>
    <w:p w14:paraId="24921182"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p>
    <w:p w14:paraId="439C6CD7" w14:textId="67FC5471" w:rsidR="008E0859" w:rsidRPr="00C235DB" w:rsidRDefault="008E0859" w:rsidP="00B66A58">
      <w:pPr>
        <w:shd w:val="clear" w:color="auto" w:fill="1E1E1E"/>
        <w:spacing w:after="0" w:line="285" w:lineRule="atLeast"/>
        <w:rPr>
          <w:rFonts w:ascii="Calibri" w:eastAsia="Times New Roman" w:hAnsi="Calibri" w:cs="Calibri"/>
          <w:color w:val="FFFFFF" w:themeColor="background1"/>
          <w:sz w:val="21"/>
          <w:szCs w:val="21"/>
        </w:rPr>
      </w:pPr>
      <w:proofErr w:type="spellStart"/>
      <w:r w:rsidRPr="00C235DB">
        <w:rPr>
          <w:rFonts w:ascii="Calibri" w:eastAsia="Times New Roman" w:hAnsi="Calibri" w:cs="Calibri"/>
          <w:color w:val="FFFFFF" w:themeColor="background1"/>
          <w:sz w:val="21"/>
          <w:szCs w:val="21"/>
        </w:rPr>
        <w:t>df</w:t>
      </w:r>
      <w:proofErr w:type="spellEnd"/>
      <w:r w:rsidRPr="00C235DB">
        <w:rPr>
          <w:rFonts w:ascii="Calibri" w:eastAsia="Times New Roman" w:hAnsi="Calibri" w:cs="Calibri"/>
          <w:color w:val="FFFFFF" w:themeColor="background1"/>
          <w:sz w:val="21"/>
          <w:szCs w:val="21"/>
        </w:rPr>
        <w:t xml:space="preserve"> = </w:t>
      </w:r>
      <w:proofErr w:type="spellStart"/>
      <w:proofErr w:type="gramStart"/>
      <w:r w:rsidRPr="00C235DB">
        <w:rPr>
          <w:rFonts w:ascii="Calibri" w:eastAsia="Times New Roman" w:hAnsi="Calibri" w:cs="Calibri"/>
          <w:color w:val="FFFFFF" w:themeColor="background1"/>
          <w:sz w:val="21"/>
          <w:szCs w:val="21"/>
        </w:rPr>
        <w:t>pd.read</w:t>
      </w:r>
      <w:proofErr w:type="gramEnd"/>
      <w:r w:rsidRPr="00C235DB">
        <w:rPr>
          <w:rFonts w:ascii="Calibri" w:eastAsia="Times New Roman" w:hAnsi="Calibri" w:cs="Calibri"/>
          <w:color w:val="FFFFFF" w:themeColor="background1"/>
          <w:sz w:val="21"/>
          <w:szCs w:val="21"/>
        </w:rPr>
        <w:t>_csv</w:t>
      </w:r>
      <w:proofErr w:type="spellEnd"/>
      <w:r w:rsidRPr="00C235DB">
        <w:rPr>
          <w:rFonts w:ascii="Calibri" w:eastAsia="Times New Roman" w:hAnsi="Calibri" w:cs="Calibri"/>
          <w:color w:val="FFFFFF" w:themeColor="background1"/>
          <w:sz w:val="21"/>
          <w:szCs w:val="21"/>
        </w:rPr>
        <w:t>(</w:t>
      </w:r>
      <w:proofErr w:type="spellStart"/>
      <w:r w:rsidRPr="00C235DB">
        <w:rPr>
          <w:rFonts w:ascii="Calibri" w:eastAsia="Times New Roman" w:hAnsi="Calibri" w:cs="Calibri"/>
          <w:color w:val="FFFFFF" w:themeColor="background1"/>
          <w:sz w:val="21"/>
          <w:szCs w:val="21"/>
        </w:rPr>
        <w:t>file_path</w:t>
      </w:r>
      <w:proofErr w:type="spellEnd"/>
      <w:r w:rsidRPr="00C235DB">
        <w:rPr>
          <w:rFonts w:ascii="Calibri" w:eastAsia="Times New Roman" w:hAnsi="Calibri" w:cs="Calibri"/>
          <w:color w:val="FFFFFF" w:themeColor="background1"/>
          <w:sz w:val="21"/>
          <w:szCs w:val="21"/>
        </w:rPr>
        <w:t>)</w:t>
      </w:r>
    </w:p>
    <w:p w14:paraId="4CF6C5FC"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Data processing and manipulation</w:t>
      </w:r>
    </w:p>
    <w:p w14:paraId="321640F8"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import pandas as </w:t>
      </w:r>
      <w:proofErr w:type="gramStart"/>
      <w:r w:rsidRPr="00C235DB">
        <w:rPr>
          <w:rFonts w:ascii="Calibri" w:eastAsia="Times New Roman" w:hAnsi="Calibri" w:cs="Calibri"/>
          <w:color w:val="FFFFFF" w:themeColor="background1"/>
          <w:sz w:val="21"/>
          <w:szCs w:val="21"/>
        </w:rPr>
        <w:t>pd</w:t>
      </w:r>
      <w:proofErr w:type="gramEnd"/>
    </w:p>
    <w:p w14:paraId="1AC73D91"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p>
    <w:p w14:paraId="6891A47D"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Machine learning model and data splitting</w:t>
      </w:r>
    </w:p>
    <w:p w14:paraId="36602DD2"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from </w:t>
      </w:r>
      <w:proofErr w:type="spellStart"/>
      <w:proofErr w:type="gramStart"/>
      <w:r w:rsidRPr="00C235DB">
        <w:rPr>
          <w:rFonts w:ascii="Calibri" w:eastAsia="Times New Roman" w:hAnsi="Calibri" w:cs="Calibri"/>
          <w:color w:val="FFFFFF" w:themeColor="background1"/>
          <w:sz w:val="21"/>
          <w:szCs w:val="21"/>
        </w:rPr>
        <w:t>sklearn.model</w:t>
      </w:r>
      <w:proofErr w:type="gramEnd"/>
      <w:r w:rsidRPr="00C235DB">
        <w:rPr>
          <w:rFonts w:ascii="Calibri" w:eastAsia="Times New Roman" w:hAnsi="Calibri" w:cs="Calibri"/>
          <w:color w:val="FFFFFF" w:themeColor="background1"/>
          <w:sz w:val="21"/>
          <w:szCs w:val="21"/>
        </w:rPr>
        <w:t>_selection</w:t>
      </w:r>
      <w:proofErr w:type="spellEnd"/>
      <w:r w:rsidRPr="00C235DB">
        <w:rPr>
          <w:rFonts w:ascii="Calibri" w:eastAsia="Times New Roman" w:hAnsi="Calibri" w:cs="Calibri"/>
          <w:color w:val="FFFFFF" w:themeColor="background1"/>
          <w:sz w:val="21"/>
          <w:szCs w:val="21"/>
        </w:rPr>
        <w:t xml:space="preserve"> import </w:t>
      </w:r>
      <w:proofErr w:type="spellStart"/>
      <w:r w:rsidRPr="00C235DB">
        <w:rPr>
          <w:rFonts w:ascii="Calibri" w:eastAsia="Times New Roman" w:hAnsi="Calibri" w:cs="Calibri"/>
          <w:color w:val="FFFFFF" w:themeColor="background1"/>
          <w:sz w:val="21"/>
          <w:szCs w:val="21"/>
        </w:rPr>
        <w:t>train_test_split</w:t>
      </w:r>
      <w:proofErr w:type="spellEnd"/>
    </w:p>
    <w:p w14:paraId="22CAA609"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from </w:t>
      </w:r>
      <w:proofErr w:type="spellStart"/>
      <w:proofErr w:type="gramStart"/>
      <w:r w:rsidRPr="00C235DB">
        <w:rPr>
          <w:rFonts w:ascii="Calibri" w:eastAsia="Times New Roman" w:hAnsi="Calibri" w:cs="Calibri"/>
          <w:color w:val="FFFFFF" w:themeColor="background1"/>
          <w:sz w:val="21"/>
          <w:szCs w:val="21"/>
        </w:rPr>
        <w:t>sklearn.linear</w:t>
      </w:r>
      <w:proofErr w:type="gramEnd"/>
      <w:r w:rsidRPr="00C235DB">
        <w:rPr>
          <w:rFonts w:ascii="Calibri" w:eastAsia="Times New Roman" w:hAnsi="Calibri" w:cs="Calibri"/>
          <w:color w:val="FFFFFF" w:themeColor="background1"/>
          <w:sz w:val="21"/>
          <w:szCs w:val="21"/>
        </w:rPr>
        <w:t>_model</w:t>
      </w:r>
      <w:proofErr w:type="spellEnd"/>
      <w:r w:rsidRPr="00C235DB">
        <w:rPr>
          <w:rFonts w:ascii="Calibri" w:eastAsia="Times New Roman" w:hAnsi="Calibri" w:cs="Calibri"/>
          <w:color w:val="FFFFFF" w:themeColor="background1"/>
          <w:sz w:val="21"/>
          <w:szCs w:val="21"/>
        </w:rPr>
        <w:t xml:space="preserve"> import </w:t>
      </w:r>
      <w:proofErr w:type="spellStart"/>
      <w:r w:rsidRPr="00C235DB">
        <w:rPr>
          <w:rFonts w:ascii="Calibri" w:eastAsia="Times New Roman" w:hAnsi="Calibri" w:cs="Calibri"/>
          <w:color w:val="FFFFFF" w:themeColor="background1"/>
          <w:sz w:val="21"/>
          <w:szCs w:val="21"/>
        </w:rPr>
        <w:t>LinearRegression</w:t>
      </w:r>
      <w:proofErr w:type="spellEnd"/>
    </w:p>
    <w:p w14:paraId="53506B74"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p>
    <w:p w14:paraId="4F372638"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Model evaluation metrics</w:t>
      </w:r>
    </w:p>
    <w:p w14:paraId="11C20D76"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from </w:t>
      </w:r>
      <w:proofErr w:type="spellStart"/>
      <w:proofErr w:type="gramStart"/>
      <w:r w:rsidRPr="00C235DB">
        <w:rPr>
          <w:rFonts w:ascii="Calibri" w:eastAsia="Times New Roman" w:hAnsi="Calibri" w:cs="Calibri"/>
          <w:color w:val="FFFFFF" w:themeColor="background1"/>
          <w:sz w:val="21"/>
          <w:szCs w:val="21"/>
        </w:rPr>
        <w:t>sklearn.metrics</w:t>
      </w:r>
      <w:proofErr w:type="spellEnd"/>
      <w:proofErr w:type="gramEnd"/>
      <w:r w:rsidRPr="00C235DB">
        <w:rPr>
          <w:rFonts w:ascii="Calibri" w:eastAsia="Times New Roman" w:hAnsi="Calibri" w:cs="Calibri"/>
          <w:color w:val="FFFFFF" w:themeColor="background1"/>
          <w:sz w:val="21"/>
          <w:szCs w:val="21"/>
        </w:rPr>
        <w:t xml:space="preserve"> import </w:t>
      </w:r>
      <w:proofErr w:type="spellStart"/>
      <w:r w:rsidRPr="00C235DB">
        <w:rPr>
          <w:rFonts w:ascii="Calibri" w:eastAsia="Times New Roman" w:hAnsi="Calibri" w:cs="Calibri"/>
          <w:color w:val="FFFFFF" w:themeColor="background1"/>
          <w:sz w:val="21"/>
          <w:szCs w:val="21"/>
        </w:rPr>
        <w:t>mean_squared_error</w:t>
      </w:r>
      <w:proofErr w:type="spellEnd"/>
      <w:r w:rsidRPr="00C235DB">
        <w:rPr>
          <w:rFonts w:ascii="Calibri" w:eastAsia="Times New Roman" w:hAnsi="Calibri" w:cs="Calibri"/>
          <w:color w:val="FFFFFF" w:themeColor="background1"/>
          <w:sz w:val="21"/>
          <w:szCs w:val="21"/>
        </w:rPr>
        <w:t>, r2_score</w:t>
      </w:r>
    </w:p>
    <w:p w14:paraId="5C8B168C" w14:textId="77777777" w:rsidR="008E0859" w:rsidRPr="00C235DB" w:rsidRDefault="008E0859" w:rsidP="008E0859">
      <w:pPr>
        <w:shd w:val="clear" w:color="auto" w:fill="1E1E1E"/>
        <w:spacing w:after="0" w:line="285" w:lineRule="atLeast"/>
        <w:rPr>
          <w:rFonts w:ascii="Calibri" w:eastAsia="Times New Roman" w:hAnsi="Calibri" w:cs="Calibri"/>
          <w:color w:val="FFFFFF" w:themeColor="background1"/>
          <w:sz w:val="21"/>
          <w:szCs w:val="21"/>
        </w:rPr>
      </w:pPr>
    </w:p>
    <w:p w14:paraId="70148F61"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Select the columns for linear regression analysis</w:t>
      </w:r>
    </w:p>
    <w:p w14:paraId="5FCD7698"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roofErr w:type="spellStart"/>
      <w:r w:rsidRPr="00C235DB">
        <w:rPr>
          <w:rFonts w:ascii="Calibri" w:eastAsia="Times New Roman" w:hAnsi="Calibri" w:cs="Calibri"/>
          <w:color w:val="FFFFFF" w:themeColor="background1"/>
          <w:sz w:val="21"/>
          <w:szCs w:val="21"/>
        </w:rPr>
        <w:t>columns_to_use</w:t>
      </w:r>
      <w:proofErr w:type="spellEnd"/>
      <w:r w:rsidRPr="00C235DB">
        <w:rPr>
          <w:rFonts w:ascii="Calibri" w:eastAsia="Times New Roman" w:hAnsi="Calibri" w:cs="Calibri"/>
          <w:color w:val="FFFFFF" w:themeColor="background1"/>
          <w:sz w:val="21"/>
          <w:szCs w:val="21"/>
        </w:rPr>
        <w:t xml:space="preserve"> = ['Subscription Type', 'Purchase Store', 'Demo User',</w:t>
      </w:r>
    </w:p>
    <w:p w14:paraId="684B96E2"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                  'Auto Renew', 'Email Subscriber', 'Push Notifications', 'Subscription Duration', '</w:t>
      </w:r>
      <w:proofErr w:type="spellStart"/>
      <w:r w:rsidRPr="00C235DB">
        <w:rPr>
          <w:rFonts w:ascii="Calibri" w:eastAsia="Times New Roman" w:hAnsi="Calibri" w:cs="Calibri"/>
          <w:color w:val="FFFFFF" w:themeColor="background1"/>
          <w:sz w:val="21"/>
          <w:szCs w:val="21"/>
        </w:rPr>
        <w:t>USD_Adjusted_Amount</w:t>
      </w:r>
      <w:proofErr w:type="spellEnd"/>
      <w:r w:rsidRPr="00C235DB">
        <w:rPr>
          <w:rFonts w:ascii="Calibri" w:eastAsia="Times New Roman" w:hAnsi="Calibri" w:cs="Calibri"/>
          <w:color w:val="FFFFFF" w:themeColor="background1"/>
          <w:sz w:val="21"/>
          <w:szCs w:val="21"/>
        </w:rPr>
        <w:t>',</w:t>
      </w:r>
    </w:p>
    <w:p w14:paraId="36E84AFF"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                  'Open Count', 'Click </w:t>
      </w:r>
      <w:proofErr w:type="spellStart"/>
      <w:r w:rsidRPr="00C235DB">
        <w:rPr>
          <w:rFonts w:ascii="Calibri" w:eastAsia="Times New Roman" w:hAnsi="Calibri" w:cs="Calibri"/>
          <w:color w:val="FFFFFF" w:themeColor="background1"/>
          <w:sz w:val="21"/>
          <w:szCs w:val="21"/>
        </w:rPr>
        <w:t>Count','Unique</w:t>
      </w:r>
      <w:proofErr w:type="spellEnd"/>
      <w:r w:rsidRPr="00C235DB">
        <w:rPr>
          <w:rFonts w:ascii="Calibri" w:eastAsia="Times New Roman" w:hAnsi="Calibri" w:cs="Calibri"/>
          <w:color w:val="FFFFFF" w:themeColor="background1"/>
          <w:sz w:val="21"/>
          <w:szCs w:val="21"/>
        </w:rPr>
        <w:t xml:space="preserve"> Open </w:t>
      </w:r>
      <w:proofErr w:type="spellStart"/>
      <w:r w:rsidRPr="00C235DB">
        <w:rPr>
          <w:rFonts w:ascii="Calibri" w:eastAsia="Times New Roman" w:hAnsi="Calibri" w:cs="Calibri"/>
          <w:color w:val="FFFFFF" w:themeColor="background1"/>
          <w:sz w:val="21"/>
          <w:szCs w:val="21"/>
        </w:rPr>
        <w:t>Count','Unique</w:t>
      </w:r>
      <w:proofErr w:type="spellEnd"/>
      <w:r w:rsidRPr="00C235DB">
        <w:rPr>
          <w:rFonts w:ascii="Calibri" w:eastAsia="Times New Roman" w:hAnsi="Calibri" w:cs="Calibri"/>
          <w:color w:val="FFFFFF" w:themeColor="background1"/>
          <w:sz w:val="21"/>
          <w:szCs w:val="21"/>
        </w:rPr>
        <w:t xml:space="preserve"> Click Count','ID_Count','Platform_Count','</w:t>
      </w:r>
      <w:proofErr w:type="spellStart"/>
      <w:r w:rsidRPr="00C235DB">
        <w:rPr>
          <w:rFonts w:ascii="Calibri" w:eastAsia="Times New Roman" w:hAnsi="Calibri" w:cs="Calibri"/>
          <w:color w:val="FFFFFF" w:themeColor="background1"/>
          <w:sz w:val="21"/>
          <w:szCs w:val="21"/>
        </w:rPr>
        <w:t>Activity_Type_Count</w:t>
      </w:r>
      <w:proofErr w:type="spellEnd"/>
      <w:r w:rsidRPr="00C235DB">
        <w:rPr>
          <w:rFonts w:ascii="Calibri" w:eastAsia="Times New Roman" w:hAnsi="Calibri" w:cs="Calibri"/>
          <w:color w:val="FFFFFF" w:themeColor="background1"/>
          <w:sz w:val="21"/>
          <w:szCs w:val="21"/>
        </w:rPr>
        <w:t>']</w:t>
      </w:r>
    </w:p>
    <w:p w14:paraId="0891EBE3"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
    <w:p w14:paraId="61130F5F"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 Create a new </w:t>
      </w:r>
      <w:proofErr w:type="spellStart"/>
      <w:r w:rsidRPr="00C235DB">
        <w:rPr>
          <w:rFonts w:ascii="Calibri" w:eastAsia="Times New Roman" w:hAnsi="Calibri" w:cs="Calibri"/>
          <w:color w:val="FFFFFF" w:themeColor="background1"/>
          <w:sz w:val="21"/>
          <w:szCs w:val="21"/>
        </w:rPr>
        <w:t>DataFrame</w:t>
      </w:r>
      <w:proofErr w:type="spellEnd"/>
      <w:r w:rsidRPr="00C235DB">
        <w:rPr>
          <w:rFonts w:ascii="Calibri" w:eastAsia="Times New Roman" w:hAnsi="Calibri" w:cs="Calibri"/>
          <w:color w:val="FFFFFF" w:themeColor="background1"/>
          <w:sz w:val="21"/>
          <w:szCs w:val="21"/>
        </w:rPr>
        <w:t xml:space="preserve"> with the selected columns</w:t>
      </w:r>
    </w:p>
    <w:p w14:paraId="33419A49"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roofErr w:type="spellStart"/>
      <w:r w:rsidRPr="00C235DB">
        <w:rPr>
          <w:rFonts w:ascii="Calibri" w:eastAsia="Times New Roman" w:hAnsi="Calibri" w:cs="Calibri"/>
          <w:color w:val="FFFFFF" w:themeColor="background1"/>
          <w:sz w:val="21"/>
          <w:szCs w:val="21"/>
        </w:rPr>
        <w:t>df_lr</w:t>
      </w:r>
      <w:proofErr w:type="spellEnd"/>
      <w:r w:rsidRPr="00C235DB">
        <w:rPr>
          <w:rFonts w:ascii="Calibri" w:eastAsia="Times New Roman" w:hAnsi="Calibri" w:cs="Calibri"/>
          <w:color w:val="FFFFFF" w:themeColor="background1"/>
          <w:sz w:val="21"/>
          <w:szCs w:val="21"/>
        </w:rPr>
        <w:t xml:space="preserve"> = </w:t>
      </w:r>
      <w:proofErr w:type="spellStart"/>
      <w:r w:rsidRPr="00C235DB">
        <w:rPr>
          <w:rFonts w:ascii="Calibri" w:eastAsia="Times New Roman" w:hAnsi="Calibri" w:cs="Calibri"/>
          <w:color w:val="FFFFFF" w:themeColor="background1"/>
          <w:sz w:val="21"/>
          <w:szCs w:val="21"/>
        </w:rPr>
        <w:t>df</w:t>
      </w:r>
      <w:proofErr w:type="spellEnd"/>
      <w:r w:rsidRPr="00C235DB">
        <w:rPr>
          <w:rFonts w:ascii="Calibri" w:eastAsia="Times New Roman" w:hAnsi="Calibri" w:cs="Calibri"/>
          <w:color w:val="FFFFFF" w:themeColor="background1"/>
          <w:sz w:val="21"/>
          <w:szCs w:val="21"/>
        </w:rPr>
        <w:t>[</w:t>
      </w:r>
      <w:proofErr w:type="spellStart"/>
      <w:r w:rsidRPr="00C235DB">
        <w:rPr>
          <w:rFonts w:ascii="Calibri" w:eastAsia="Times New Roman" w:hAnsi="Calibri" w:cs="Calibri"/>
          <w:color w:val="FFFFFF" w:themeColor="background1"/>
          <w:sz w:val="21"/>
          <w:szCs w:val="21"/>
        </w:rPr>
        <w:t>columns_to_use</w:t>
      </w:r>
      <w:proofErr w:type="spellEnd"/>
      <w:proofErr w:type="gramStart"/>
      <w:r w:rsidRPr="00C235DB">
        <w:rPr>
          <w:rFonts w:ascii="Calibri" w:eastAsia="Times New Roman" w:hAnsi="Calibri" w:cs="Calibri"/>
          <w:color w:val="FFFFFF" w:themeColor="background1"/>
          <w:sz w:val="21"/>
          <w:szCs w:val="21"/>
        </w:rPr>
        <w:t>].</w:t>
      </w:r>
      <w:proofErr w:type="spellStart"/>
      <w:r w:rsidRPr="00C235DB">
        <w:rPr>
          <w:rFonts w:ascii="Calibri" w:eastAsia="Times New Roman" w:hAnsi="Calibri" w:cs="Calibri"/>
          <w:color w:val="FFFFFF" w:themeColor="background1"/>
          <w:sz w:val="21"/>
          <w:szCs w:val="21"/>
        </w:rPr>
        <w:t>dropna</w:t>
      </w:r>
      <w:proofErr w:type="spellEnd"/>
      <w:proofErr w:type="gramEnd"/>
      <w:r w:rsidRPr="00C235DB">
        <w:rPr>
          <w:rFonts w:ascii="Calibri" w:eastAsia="Times New Roman" w:hAnsi="Calibri" w:cs="Calibri"/>
          <w:color w:val="FFFFFF" w:themeColor="background1"/>
          <w:sz w:val="21"/>
          <w:szCs w:val="21"/>
        </w:rPr>
        <w:t>()</w:t>
      </w:r>
    </w:p>
    <w:p w14:paraId="76C8B623"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
    <w:p w14:paraId="0D0051D5"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Create dummy variables for the categorical columns</w:t>
      </w:r>
    </w:p>
    <w:p w14:paraId="60500842"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roofErr w:type="spellStart"/>
      <w:r w:rsidRPr="00C235DB">
        <w:rPr>
          <w:rFonts w:ascii="Calibri" w:eastAsia="Times New Roman" w:hAnsi="Calibri" w:cs="Calibri"/>
          <w:color w:val="FFFFFF" w:themeColor="background1"/>
          <w:sz w:val="21"/>
          <w:szCs w:val="21"/>
        </w:rPr>
        <w:t>df_lr</w:t>
      </w:r>
      <w:proofErr w:type="spellEnd"/>
      <w:r w:rsidRPr="00C235DB">
        <w:rPr>
          <w:rFonts w:ascii="Calibri" w:eastAsia="Times New Roman" w:hAnsi="Calibri" w:cs="Calibri"/>
          <w:color w:val="FFFFFF" w:themeColor="background1"/>
          <w:sz w:val="21"/>
          <w:szCs w:val="21"/>
        </w:rPr>
        <w:t xml:space="preserve"> = </w:t>
      </w:r>
      <w:proofErr w:type="spellStart"/>
      <w:r w:rsidRPr="00C235DB">
        <w:rPr>
          <w:rFonts w:ascii="Calibri" w:eastAsia="Times New Roman" w:hAnsi="Calibri" w:cs="Calibri"/>
          <w:color w:val="FFFFFF" w:themeColor="background1"/>
          <w:sz w:val="21"/>
          <w:szCs w:val="21"/>
        </w:rPr>
        <w:t>pd.get_</w:t>
      </w:r>
      <w:proofErr w:type="gramStart"/>
      <w:r w:rsidRPr="00C235DB">
        <w:rPr>
          <w:rFonts w:ascii="Calibri" w:eastAsia="Times New Roman" w:hAnsi="Calibri" w:cs="Calibri"/>
          <w:color w:val="FFFFFF" w:themeColor="background1"/>
          <w:sz w:val="21"/>
          <w:szCs w:val="21"/>
        </w:rPr>
        <w:t>dummies</w:t>
      </w:r>
      <w:proofErr w:type="spellEnd"/>
      <w:r w:rsidRPr="00C235DB">
        <w:rPr>
          <w:rFonts w:ascii="Calibri" w:eastAsia="Times New Roman" w:hAnsi="Calibri" w:cs="Calibri"/>
          <w:color w:val="FFFFFF" w:themeColor="background1"/>
          <w:sz w:val="21"/>
          <w:szCs w:val="21"/>
        </w:rPr>
        <w:t>(</w:t>
      </w:r>
      <w:proofErr w:type="spellStart"/>
      <w:proofErr w:type="gramEnd"/>
      <w:r w:rsidRPr="00C235DB">
        <w:rPr>
          <w:rFonts w:ascii="Calibri" w:eastAsia="Times New Roman" w:hAnsi="Calibri" w:cs="Calibri"/>
          <w:color w:val="FFFFFF" w:themeColor="background1"/>
          <w:sz w:val="21"/>
          <w:szCs w:val="21"/>
        </w:rPr>
        <w:t>df_lr</w:t>
      </w:r>
      <w:proofErr w:type="spellEnd"/>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drop_first</w:t>
      </w:r>
      <w:proofErr w:type="spellEnd"/>
      <w:r w:rsidRPr="00C235DB">
        <w:rPr>
          <w:rFonts w:ascii="Calibri" w:eastAsia="Times New Roman" w:hAnsi="Calibri" w:cs="Calibri"/>
          <w:color w:val="FFFFFF" w:themeColor="background1"/>
          <w:sz w:val="21"/>
          <w:szCs w:val="21"/>
        </w:rPr>
        <w:t>=False)</w:t>
      </w:r>
    </w:p>
    <w:p w14:paraId="7959A86F"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
    <w:p w14:paraId="7F9FB011"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Separate the independent variables (X) and the dependent variable (y)</w:t>
      </w:r>
    </w:p>
    <w:p w14:paraId="2C328539"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X = </w:t>
      </w:r>
      <w:proofErr w:type="spellStart"/>
      <w:r w:rsidRPr="00C235DB">
        <w:rPr>
          <w:rFonts w:ascii="Calibri" w:eastAsia="Times New Roman" w:hAnsi="Calibri" w:cs="Calibri"/>
          <w:color w:val="FFFFFF" w:themeColor="background1"/>
          <w:sz w:val="21"/>
          <w:szCs w:val="21"/>
        </w:rPr>
        <w:t>df_</w:t>
      </w:r>
      <w:proofErr w:type="gramStart"/>
      <w:r w:rsidRPr="00C235DB">
        <w:rPr>
          <w:rFonts w:ascii="Calibri" w:eastAsia="Times New Roman" w:hAnsi="Calibri" w:cs="Calibri"/>
          <w:color w:val="FFFFFF" w:themeColor="background1"/>
          <w:sz w:val="21"/>
          <w:szCs w:val="21"/>
        </w:rPr>
        <w:t>lr.drop</w:t>
      </w:r>
      <w:proofErr w:type="spellEnd"/>
      <w:proofErr w:type="gramEnd"/>
      <w:r w:rsidRPr="00C235DB">
        <w:rPr>
          <w:rFonts w:ascii="Calibri" w:eastAsia="Times New Roman" w:hAnsi="Calibri" w:cs="Calibri"/>
          <w:color w:val="FFFFFF" w:themeColor="background1"/>
          <w:sz w:val="21"/>
          <w:szCs w:val="21"/>
        </w:rPr>
        <w:t>('</w:t>
      </w:r>
      <w:proofErr w:type="spellStart"/>
      <w:r w:rsidRPr="00C235DB">
        <w:rPr>
          <w:rFonts w:ascii="Calibri" w:eastAsia="Times New Roman" w:hAnsi="Calibri" w:cs="Calibri"/>
          <w:color w:val="FFFFFF" w:themeColor="background1"/>
          <w:sz w:val="21"/>
          <w:szCs w:val="21"/>
        </w:rPr>
        <w:t>USD_Adjusted_Amount</w:t>
      </w:r>
      <w:proofErr w:type="spellEnd"/>
      <w:r w:rsidRPr="00C235DB">
        <w:rPr>
          <w:rFonts w:ascii="Calibri" w:eastAsia="Times New Roman" w:hAnsi="Calibri" w:cs="Calibri"/>
          <w:color w:val="FFFFFF" w:themeColor="background1"/>
          <w:sz w:val="21"/>
          <w:szCs w:val="21"/>
        </w:rPr>
        <w:t>', axis=1)</w:t>
      </w:r>
    </w:p>
    <w:p w14:paraId="292D97BA"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y = </w:t>
      </w:r>
      <w:proofErr w:type="spellStart"/>
      <w:r w:rsidRPr="00C235DB">
        <w:rPr>
          <w:rFonts w:ascii="Calibri" w:eastAsia="Times New Roman" w:hAnsi="Calibri" w:cs="Calibri"/>
          <w:color w:val="FFFFFF" w:themeColor="background1"/>
          <w:sz w:val="21"/>
          <w:szCs w:val="21"/>
        </w:rPr>
        <w:t>df_lr</w:t>
      </w:r>
      <w:proofErr w:type="spellEnd"/>
      <w:r w:rsidRPr="00C235DB">
        <w:rPr>
          <w:rFonts w:ascii="Calibri" w:eastAsia="Times New Roman" w:hAnsi="Calibri" w:cs="Calibri"/>
          <w:color w:val="FFFFFF" w:themeColor="background1"/>
          <w:sz w:val="21"/>
          <w:szCs w:val="21"/>
        </w:rPr>
        <w:t>['</w:t>
      </w:r>
      <w:proofErr w:type="spellStart"/>
      <w:r w:rsidRPr="00C235DB">
        <w:rPr>
          <w:rFonts w:ascii="Calibri" w:eastAsia="Times New Roman" w:hAnsi="Calibri" w:cs="Calibri"/>
          <w:color w:val="FFFFFF" w:themeColor="background1"/>
          <w:sz w:val="21"/>
          <w:szCs w:val="21"/>
        </w:rPr>
        <w:t>USD_Adjusted_Amount</w:t>
      </w:r>
      <w:proofErr w:type="spellEnd"/>
      <w:r w:rsidRPr="00C235DB">
        <w:rPr>
          <w:rFonts w:ascii="Calibri" w:eastAsia="Times New Roman" w:hAnsi="Calibri" w:cs="Calibri"/>
          <w:color w:val="FFFFFF" w:themeColor="background1"/>
          <w:sz w:val="21"/>
          <w:szCs w:val="21"/>
        </w:rPr>
        <w:t>']</w:t>
      </w:r>
    </w:p>
    <w:p w14:paraId="55228100"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
    <w:p w14:paraId="27BBD350"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Split the data into training and testing sets (70/30 split)</w:t>
      </w:r>
    </w:p>
    <w:p w14:paraId="6BA676A2"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roofErr w:type="spellStart"/>
      <w:r w:rsidRPr="00C235DB">
        <w:rPr>
          <w:rFonts w:ascii="Calibri" w:eastAsia="Times New Roman" w:hAnsi="Calibri" w:cs="Calibri"/>
          <w:color w:val="FFFFFF" w:themeColor="background1"/>
          <w:sz w:val="21"/>
          <w:szCs w:val="21"/>
        </w:rPr>
        <w:t>X_train</w:t>
      </w:r>
      <w:proofErr w:type="spellEnd"/>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X_test</w:t>
      </w:r>
      <w:proofErr w:type="spellEnd"/>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y_train</w:t>
      </w:r>
      <w:proofErr w:type="spellEnd"/>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y_test</w:t>
      </w:r>
      <w:proofErr w:type="spellEnd"/>
      <w:r w:rsidRPr="00C235DB">
        <w:rPr>
          <w:rFonts w:ascii="Calibri" w:eastAsia="Times New Roman" w:hAnsi="Calibri" w:cs="Calibri"/>
          <w:color w:val="FFFFFF" w:themeColor="background1"/>
          <w:sz w:val="21"/>
          <w:szCs w:val="21"/>
        </w:rPr>
        <w:t xml:space="preserve"> = </w:t>
      </w:r>
      <w:proofErr w:type="spellStart"/>
      <w:r w:rsidRPr="00C235DB">
        <w:rPr>
          <w:rFonts w:ascii="Calibri" w:eastAsia="Times New Roman" w:hAnsi="Calibri" w:cs="Calibri"/>
          <w:color w:val="FFFFFF" w:themeColor="background1"/>
          <w:sz w:val="21"/>
          <w:szCs w:val="21"/>
        </w:rPr>
        <w:t>train_test_</w:t>
      </w:r>
      <w:proofErr w:type="gramStart"/>
      <w:r w:rsidRPr="00C235DB">
        <w:rPr>
          <w:rFonts w:ascii="Calibri" w:eastAsia="Times New Roman" w:hAnsi="Calibri" w:cs="Calibri"/>
          <w:color w:val="FFFFFF" w:themeColor="background1"/>
          <w:sz w:val="21"/>
          <w:szCs w:val="21"/>
        </w:rPr>
        <w:t>split</w:t>
      </w:r>
      <w:proofErr w:type="spellEnd"/>
      <w:r w:rsidRPr="00C235DB">
        <w:rPr>
          <w:rFonts w:ascii="Calibri" w:eastAsia="Times New Roman" w:hAnsi="Calibri" w:cs="Calibri"/>
          <w:color w:val="FFFFFF" w:themeColor="background1"/>
          <w:sz w:val="21"/>
          <w:szCs w:val="21"/>
        </w:rPr>
        <w:t>(</w:t>
      </w:r>
      <w:proofErr w:type="gramEnd"/>
      <w:r w:rsidRPr="00C235DB">
        <w:rPr>
          <w:rFonts w:ascii="Calibri" w:eastAsia="Times New Roman" w:hAnsi="Calibri" w:cs="Calibri"/>
          <w:color w:val="FFFFFF" w:themeColor="background1"/>
          <w:sz w:val="21"/>
          <w:szCs w:val="21"/>
        </w:rPr>
        <w:t xml:space="preserve">X, y, </w:t>
      </w:r>
      <w:proofErr w:type="spellStart"/>
      <w:r w:rsidRPr="00C235DB">
        <w:rPr>
          <w:rFonts w:ascii="Calibri" w:eastAsia="Times New Roman" w:hAnsi="Calibri" w:cs="Calibri"/>
          <w:color w:val="FFFFFF" w:themeColor="background1"/>
          <w:sz w:val="21"/>
          <w:szCs w:val="21"/>
        </w:rPr>
        <w:t>test_size</w:t>
      </w:r>
      <w:proofErr w:type="spellEnd"/>
      <w:r w:rsidRPr="00C235DB">
        <w:rPr>
          <w:rFonts w:ascii="Calibri" w:eastAsia="Times New Roman" w:hAnsi="Calibri" w:cs="Calibri"/>
          <w:color w:val="FFFFFF" w:themeColor="background1"/>
          <w:sz w:val="21"/>
          <w:szCs w:val="21"/>
        </w:rPr>
        <w:t xml:space="preserve">=0.3, </w:t>
      </w:r>
      <w:proofErr w:type="spellStart"/>
      <w:r w:rsidRPr="00C235DB">
        <w:rPr>
          <w:rFonts w:ascii="Calibri" w:eastAsia="Times New Roman" w:hAnsi="Calibri" w:cs="Calibri"/>
          <w:color w:val="FFFFFF" w:themeColor="background1"/>
          <w:sz w:val="21"/>
          <w:szCs w:val="21"/>
        </w:rPr>
        <w:t>random_state</w:t>
      </w:r>
      <w:proofErr w:type="spellEnd"/>
      <w:r w:rsidRPr="00C235DB">
        <w:rPr>
          <w:rFonts w:ascii="Calibri" w:eastAsia="Times New Roman" w:hAnsi="Calibri" w:cs="Calibri"/>
          <w:color w:val="FFFFFF" w:themeColor="background1"/>
          <w:sz w:val="21"/>
          <w:szCs w:val="21"/>
        </w:rPr>
        <w:t>=42)</w:t>
      </w:r>
    </w:p>
    <w:p w14:paraId="6C220522"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
    <w:p w14:paraId="702BD2EC"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Create and train the linear regression model</w:t>
      </w:r>
    </w:p>
    <w:p w14:paraId="5C47A563"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model = </w:t>
      </w:r>
      <w:proofErr w:type="spellStart"/>
      <w:proofErr w:type="gramStart"/>
      <w:r w:rsidRPr="00C235DB">
        <w:rPr>
          <w:rFonts w:ascii="Calibri" w:eastAsia="Times New Roman" w:hAnsi="Calibri" w:cs="Calibri"/>
          <w:color w:val="FFFFFF" w:themeColor="background1"/>
          <w:sz w:val="21"/>
          <w:szCs w:val="21"/>
        </w:rPr>
        <w:t>LinearRegression</w:t>
      </w:r>
      <w:proofErr w:type="spellEnd"/>
      <w:r w:rsidRPr="00C235DB">
        <w:rPr>
          <w:rFonts w:ascii="Calibri" w:eastAsia="Times New Roman" w:hAnsi="Calibri" w:cs="Calibri"/>
          <w:color w:val="FFFFFF" w:themeColor="background1"/>
          <w:sz w:val="21"/>
          <w:szCs w:val="21"/>
        </w:rPr>
        <w:t>(</w:t>
      </w:r>
      <w:proofErr w:type="gramEnd"/>
      <w:r w:rsidRPr="00C235DB">
        <w:rPr>
          <w:rFonts w:ascii="Calibri" w:eastAsia="Times New Roman" w:hAnsi="Calibri" w:cs="Calibri"/>
          <w:color w:val="FFFFFF" w:themeColor="background1"/>
          <w:sz w:val="21"/>
          <w:szCs w:val="21"/>
        </w:rPr>
        <w:t>)</w:t>
      </w:r>
    </w:p>
    <w:p w14:paraId="43A0B855"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roofErr w:type="spellStart"/>
      <w:proofErr w:type="gramStart"/>
      <w:r w:rsidRPr="00C235DB">
        <w:rPr>
          <w:rFonts w:ascii="Calibri" w:eastAsia="Times New Roman" w:hAnsi="Calibri" w:cs="Calibri"/>
          <w:color w:val="FFFFFF" w:themeColor="background1"/>
          <w:sz w:val="21"/>
          <w:szCs w:val="21"/>
        </w:rPr>
        <w:t>model.fit</w:t>
      </w:r>
      <w:proofErr w:type="spellEnd"/>
      <w:r w:rsidRPr="00C235DB">
        <w:rPr>
          <w:rFonts w:ascii="Calibri" w:eastAsia="Times New Roman" w:hAnsi="Calibri" w:cs="Calibri"/>
          <w:color w:val="FFFFFF" w:themeColor="background1"/>
          <w:sz w:val="21"/>
          <w:szCs w:val="21"/>
        </w:rPr>
        <w:t>(</w:t>
      </w:r>
      <w:proofErr w:type="spellStart"/>
      <w:proofErr w:type="gramEnd"/>
      <w:r w:rsidRPr="00C235DB">
        <w:rPr>
          <w:rFonts w:ascii="Calibri" w:eastAsia="Times New Roman" w:hAnsi="Calibri" w:cs="Calibri"/>
          <w:color w:val="FFFFFF" w:themeColor="background1"/>
          <w:sz w:val="21"/>
          <w:szCs w:val="21"/>
        </w:rPr>
        <w:t>X_train</w:t>
      </w:r>
      <w:proofErr w:type="spellEnd"/>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y_train</w:t>
      </w:r>
      <w:proofErr w:type="spellEnd"/>
      <w:r w:rsidRPr="00C235DB">
        <w:rPr>
          <w:rFonts w:ascii="Calibri" w:eastAsia="Times New Roman" w:hAnsi="Calibri" w:cs="Calibri"/>
          <w:color w:val="FFFFFF" w:themeColor="background1"/>
          <w:sz w:val="21"/>
          <w:szCs w:val="21"/>
        </w:rPr>
        <w:t>)</w:t>
      </w:r>
    </w:p>
    <w:p w14:paraId="07CC67E7"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
    <w:p w14:paraId="47BAC649"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Predict on the test set</w:t>
      </w:r>
    </w:p>
    <w:p w14:paraId="6355AF4A"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roofErr w:type="spellStart"/>
      <w:r w:rsidRPr="00C235DB">
        <w:rPr>
          <w:rFonts w:ascii="Calibri" w:eastAsia="Times New Roman" w:hAnsi="Calibri" w:cs="Calibri"/>
          <w:color w:val="FFFFFF" w:themeColor="background1"/>
          <w:sz w:val="21"/>
          <w:szCs w:val="21"/>
        </w:rPr>
        <w:t>y_pred</w:t>
      </w:r>
      <w:proofErr w:type="spellEnd"/>
      <w:r w:rsidRPr="00C235DB">
        <w:rPr>
          <w:rFonts w:ascii="Calibri" w:eastAsia="Times New Roman" w:hAnsi="Calibri" w:cs="Calibri"/>
          <w:color w:val="FFFFFF" w:themeColor="background1"/>
          <w:sz w:val="21"/>
          <w:szCs w:val="21"/>
        </w:rPr>
        <w:t xml:space="preserve"> = </w:t>
      </w:r>
      <w:proofErr w:type="spellStart"/>
      <w:proofErr w:type="gramStart"/>
      <w:r w:rsidRPr="00C235DB">
        <w:rPr>
          <w:rFonts w:ascii="Calibri" w:eastAsia="Times New Roman" w:hAnsi="Calibri" w:cs="Calibri"/>
          <w:color w:val="FFFFFF" w:themeColor="background1"/>
          <w:sz w:val="21"/>
          <w:szCs w:val="21"/>
        </w:rPr>
        <w:t>model.predict</w:t>
      </w:r>
      <w:proofErr w:type="spellEnd"/>
      <w:proofErr w:type="gramEnd"/>
      <w:r w:rsidRPr="00C235DB">
        <w:rPr>
          <w:rFonts w:ascii="Calibri" w:eastAsia="Times New Roman" w:hAnsi="Calibri" w:cs="Calibri"/>
          <w:color w:val="FFFFFF" w:themeColor="background1"/>
          <w:sz w:val="21"/>
          <w:szCs w:val="21"/>
        </w:rPr>
        <w:t>(</w:t>
      </w:r>
      <w:proofErr w:type="spellStart"/>
      <w:r w:rsidRPr="00C235DB">
        <w:rPr>
          <w:rFonts w:ascii="Calibri" w:eastAsia="Times New Roman" w:hAnsi="Calibri" w:cs="Calibri"/>
          <w:color w:val="FFFFFF" w:themeColor="background1"/>
          <w:sz w:val="21"/>
          <w:szCs w:val="21"/>
        </w:rPr>
        <w:t>X_test</w:t>
      </w:r>
      <w:proofErr w:type="spellEnd"/>
      <w:r w:rsidRPr="00C235DB">
        <w:rPr>
          <w:rFonts w:ascii="Calibri" w:eastAsia="Times New Roman" w:hAnsi="Calibri" w:cs="Calibri"/>
          <w:color w:val="FFFFFF" w:themeColor="background1"/>
          <w:sz w:val="21"/>
          <w:szCs w:val="21"/>
        </w:rPr>
        <w:t>)</w:t>
      </w:r>
    </w:p>
    <w:p w14:paraId="6932A2BD"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
    <w:p w14:paraId="569A2C56"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Calculate R² and MSE for the model</w:t>
      </w:r>
    </w:p>
    <w:p w14:paraId="73A3CCDC"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r2 = r2_</w:t>
      </w:r>
      <w:proofErr w:type="gramStart"/>
      <w:r w:rsidRPr="00C235DB">
        <w:rPr>
          <w:rFonts w:ascii="Calibri" w:eastAsia="Times New Roman" w:hAnsi="Calibri" w:cs="Calibri"/>
          <w:color w:val="FFFFFF" w:themeColor="background1"/>
          <w:sz w:val="21"/>
          <w:szCs w:val="21"/>
        </w:rPr>
        <w:t>score(</w:t>
      </w:r>
      <w:proofErr w:type="spellStart"/>
      <w:proofErr w:type="gramEnd"/>
      <w:r w:rsidRPr="00C235DB">
        <w:rPr>
          <w:rFonts w:ascii="Calibri" w:eastAsia="Times New Roman" w:hAnsi="Calibri" w:cs="Calibri"/>
          <w:color w:val="FFFFFF" w:themeColor="background1"/>
          <w:sz w:val="21"/>
          <w:szCs w:val="21"/>
        </w:rPr>
        <w:t>y_test</w:t>
      </w:r>
      <w:proofErr w:type="spellEnd"/>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y_pred</w:t>
      </w:r>
      <w:proofErr w:type="spellEnd"/>
      <w:r w:rsidRPr="00C235DB">
        <w:rPr>
          <w:rFonts w:ascii="Calibri" w:eastAsia="Times New Roman" w:hAnsi="Calibri" w:cs="Calibri"/>
          <w:color w:val="FFFFFF" w:themeColor="background1"/>
          <w:sz w:val="21"/>
          <w:szCs w:val="21"/>
        </w:rPr>
        <w:t>)</w:t>
      </w:r>
    </w:p>
    <w:p w14:paraId="6DF70A28"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roofErr w:type="spellStart"/>
      <w:r w:rsidRPr="00C235DB">
        <w:rPr>
          <w:rFonts w:ascii="Calibri" w:eastAsia="Times New Roman" w:hAnsi="Calibri" w:cs="Calibri"/>
          <w:color w:val="FFFFFF" w:themeColor="background1"/>
          <w:sz w:val="21"/>
          <w:szCs w:val="21"/>
        </w:rPr>
        <w:t>mse</w:t>
      </w:r>
      <w:proofErr w:type="spellEnd"/>
      <w:r w:rsidRPr="00C235DB">
        <w:rPr>
          <w:rFonts w:ascii="Calibri" w:eastAsia="Times New Roman" w:hAnsi="Calibri" w:cs="Calibri"/>
          <w:color w:val="FFFFFF" w:themeColor="background1"/>
          <w:sz w:val="21"/>
          <w:szCs w:val="21"/>
        </w:rPr>
        <w:t xml:space="preserve"> = </w:t>
      </w:r>
      <w:proofErr w:type="spellStart"/>
      <w:r w:rsidRPr="00C235DB">
        <w:rPr>
          <w:rFonts w:ascii="Calibri" w:eastAsia="Times New Roman" w:hAnsi="Calibri" w:cs="Calibri"/>
          <w:color w:val="FFFFFF" w:themeColor="background1"/>
          <w:sz w:val="21"/>
          <w:szCs w:val="21"/>
        </w:rPr>
        <w:t>mean_squared_</w:t>
      </w:r>
      <w:proofErr w:type="gramStart"/>
      <w:r w:rsidRPr="00C235DB">
        <w:rPr>
          <w:rFonts w:ascii="Calibri" w:eastAsia="Times New Roman" w:hAnsi="Calibri" w:cs="Calibri"/>
          <w:color w:val="FFFFFF" w:themeColor="background1"/>
          <w:sz w:val="21"/>
          <w:szCs w:val="21"/>
        </w:rPr>
        <w:t>error</w:t>
      </w:r>
      <w:proofErr w:type="spellEnd"/>
      <w:r w:rsidRPr="00C235DB">
        <w:rPr>
          <w:rFonts w:ascii="Calibri" w:eastAsia="Times New Roman" w:hAnsi="Calibri" w:cs="Calibri"/>
          <w:color w:val="FFFFFF" w:themeColor="background1"/>
          <w:sz w:val="21"/>
          <w:szCs w:val="21"/>
        </w:rPr>
        <w:t>(</w:t>
      </w:r>
      <w:proofErr w:type="spellStart"/>
      <w:proofErr w:type="gramEnd"/>
      <w:r w:rsidRPr="00C235DB">
        <w:rPr>
          <w:rFonts w:ascii="Calibri" w:eastAsia="Times New Roman" w:hAnsi="Calibri" w:cs="Calibri"/>
          <w:color w:val="FFFFFF" w:themeColor="background1"/>
          <w:sz w:val="21"/>
          <w:szCs w:val="21"/>
        </w:rPr>
        <w:t>y_test</w:t>
      </w:r>
      <w:proofErr w:type="spellEnd"/>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y_pred</w:t>
      </w:r>
      <w:proofErr w:type="spellEnd"/>
      <w:r w:rsidRPr="00C235DB">
        <w:rPr>
          <w:rFonts w:ascii="Calibri" w:eastAsia="Times New Roman" w:hAnsi="Calibri" w:cs="Calibri"/>
          <w:color w:val="FFFFFF" w:themeColor="background1"/>
          <w:sz w:val="21"/>
          <w:szCs w:val="21"/>
        </w:rPr>
        <w:t>)</w:t>
      </w:r>
    </w:p>
    <w:p w14:paraId="394D927F"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
    <w:p w14:paraId="6FF9F69D"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Print the results</w:t>
      </w:r>
    </w:p>
    <w:p w14:paraId="6376D520"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roofErr w:type="gramStart"/>
      <w:r w:rsidRPr="00C235DB">
        <w:rPr>
          <w:rFonts w:ascii="Calibri" w:eastAsia="Times New Roman" w:hAnsi="Calibri" w:cs="Calibri"/>
          <w:color w:val="FFFFFF" w:themeColor="background1"/>
          <w:sz w:val="21"/>
          <w:szCs w:val="21"/>
        </w:rPr>
        <w:t>print(</w:t>
      </w:r>
      <w:proofErr w:type="gramEnd"/>
      <w:r w:rsidRPr="00C235DB">
        <w:rPr>
          <w:rFonts w:ascii="Calibri" w:eastAsia="Times New Roman" w:hAnsi="Calibri" w:cs="Calibri"/>
          <w:color w:val="FFFFFF" w:themeColor="background1"/>
          <w:sz w:val="21"/>
          <w:szCs w:val="21"/>
        </w:rPr>
        <w:t>f'R² Score: {r2}')</w:t>
      </w:r>
    </w:p>
    <w:p w14:paraId="60DB22A3"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roofErr w:type="gramStart"/>
      <w:r w:rsidRPr="00C235DB">
        <w:rPr>
          <w:rFonts w:ascii="Calibri" w:eastAsia="Times New Roman" w:hAnsi="Calibri" w:cs="Calibri"/>
          <w:color w:val="FFFFFF" w:themeColor="background1"/>
          <w:sz w:val="21"/>
          <w:szCs w:val="21"/>
        </w:rPr>
        <w:t>print(</w:t>
      </w:r>
      <w:proofErr w:type="spellStart"/>
      <w:proofErr w:type="gramEnd"/>
      <w:r w:rsidRPr="00C235DB">
        <w:rPr>
          <w:rFonts w:ascii="Calibri" w:eastAsia="Times New Roman" w:hAnsi="Calibri" w:cs="Calibri"/>
          <w:color w:val="FFFFFF" w:themeColor="background1"/>
          <w:sz w:val="21"/>
          <w:szCs w:val="21"/>
        </w:rPr>
        <w:t>f'Mean</w:t>
      </w:r>
      <w:proofErr w:type="spellEnd"/>
      <w:r w:rsidRPr="00C235DB">
        <w:rPr>
          <w:rFonts w:ascii="Calibri" w:eastAsia="Times New Roman" w:hAnsi="Calibri" w:cs="Calibri"/>
          <w:color w:val="FFFFFF" w:themeColor="background1"/>
          <w:sz w:val="21"/>
          <w:szCs w:val="21"/>
        </w:rPr>
        <w:t xml:space="preserve"> Squared Error (MSE): {</w:t>
      </w:r>
      <w:proofErr w:type="spellStart"/>
      <w:r w:rsidRPr="00C235DB">
        <w:rPr>
          <w:rFonts w:ascii="Calibri" w:eastAsia="Times New Roman" w:hAnsi="Calibri" w:cs="Calibri"/>
          <w:color w:val="FFFFFF" w:themeColor="background1"/>
          <w:sz w:val="21"/>
          <w:szCs w:val="21"/>
        </w:rPr>
        <w:t>mse</w:t>
      </w:r>
      <w:proofErr w:type="spellEnd"/>
      <w:r w:rsidRPr="00C235DB">
        <w:rPr>
          <w:rFonts w:ascii="Calibri" w:eastAsia="Times New Roman" w:hAnsi="Calibri" w:cs="Calibri"/>
          <w:color w:val="FFFFFF" w:themeColor="background1"/>
          <w:sz w:val="21"/>
          <w:szCs w:val="21"/>
        </w:rPr>
        <w:t>}')</w:t>
      </w:r>
    </w:p>
    <w:p w14:paraId="1078C033"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roofErr w:type="spellStart"/>
      <w:r w:rsidRPr="00C235DB">
        <w:rPr>
          <w:rFonts w:ascii="Calibri" w:eastAsia="Times New Roman" w:hAnsi="Calibri" w:cs="Calibri"/>
          <w:color w:val="FFFFFF" w:themeColor="background1"/>
          <w:sz w:val="21"/>
          <w:szCs w:val="21"/>
        </w:rPr>
        <w:t>results_df</w:t>
      </w:r>
      <w:proofErr w:type="spellEnd"/>
      <w:r w:rsidRPr="00C235DB">
        <w:rPr>
          <w:rFonts w:ascii="Calibri" w:eastAsia="Times New Roman" w:hAnsi="Calibri" w:cs="Calibri"/>
          <w:color w:val="FFFFFF" w:themeColor="background1"/>
          <w:sz w:val="21"/>
          <w:szCs w:val="21"/>
        </w:rPr>
        <w:t xml:space="preserve"> = </w:t>
      </w:r>
      <w:proofErr w:type="spellStart"/>
      <w:proofErr w:type="gramStart"/>
      <w:r w:rsidRPr="00C235DB">
        <w:rPr>
          <w:rFonts w:ascii="Calibri" w:eastAsia="Times New Roman" w:hAnsi="Calibri" w:cs="Calibri"/>
          <w:color w:val="FFFFFF" w:themeColor="background1"/>
          <w:sz w:val="21"/>
          <w:szCs w:val="21"/>
        </w:rPr>
        <w:t>pd.DataFrame</w:t>
      </w:r>
      <w:proofErr w:type="spellEnd"/>
      <w:proofErr w:type="gramEnd"/>
      <w:r w:rsidRPr="00C235DB">
        <w:rPr>
          <w:rFonts w:ascii="Calibri" w:eastAsia="Times New Roman" w:hAnsi="Calibri" w:cs="Calibri"/>
          <w:color w:val="FFFFFF" w:themeColor="background1"/>
          <w:sz w:val="21"/>
          <w:szCs w:val="21"/>
        </w:rPr>
        <w:t>(columns=['Variable', 'Coefficient', 'R2', 'MSE'])</w:t>
      </w:r>
    </w:p>
    <w:p w14:paraId="03722AE4"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
    <w:p w14:paraId="4DE40F72"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Training a model for each variable and storing the results</w:t>
      </w:r>
    </w:p>
    <w:p w14:paraId="41315F1B"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for col in </w:t>
      </w:r>
      <w:proofErr w:type="spellStart"/>
      <w:r w:rsidRPr="00C235DB">
        <w:rPr>
          <w:rFonts w:ascii="Calibri" w:eastAsia="Times New Roman" w:hAnsi="Calibri" w:cs="Calibri"/>
          <w:color w:val="FFFFFF" w:themeColor="background1"/>
          <w:sz w:val="21"/>
          <w:szCs w:val="21"/>
        </w:rPr>
        <w:t>X_</w:t>
      </w:r>
      <w:proofErr w:type="gramStart"/>
      <w:r w:rsidRPr="00C235DB">
        <w:rPr>
          <w:rFonts w:ascii="Calibri" w:eastAsia="Times New Roman" w:hAnsi="Calibri" w:cs="Calibri"/>
          <w:color w:val="FFFFFF" w:themeColor="background1"/>
          <w:sz w:val="21"/>
          <w:szCs w:val="21"/>
        </w:rPr>
        <w:t>train.columns</w:t>
      </w:r>
      <w:proofErr w:type="spellEnd"/>
      <w:proofErr w:type="gramEnd"/>
      <w:r w:rsidRPr="00C235DB">
        <w:rPr>
          <w:rFonts w:ascii="Calibri" w:eastAsia="Times New Roman" w:hAnsi="Calibri" w:cs="Calibri"/>
          <w:color w:val="FFFFFF" w:themeColor="background1"/>
          <w:sz w:val="21"/>
          <w:szCs w:val="21"/>
        </w:rPr>
        <w:t>:</w:t>
      </w:r>
    </w:p>
    <w:p w14:paraId="1E1A6EB8"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X_train_col</w:t>
      </w:r>
      <w:proofErr w:type="spellEnd"/>
      <w:r w:rsidRPr="00C235DB">
        <w:rPr>
          <w:rFonts w:ascii="Calibri" w:eastAsia="Times New Roman" w:hAnsi="Calibri" w:cs="Calibri"/>
          <w:color w:val="FFFFFF" w:themeColor="background1"/>
          <w:sz w:val="21"/>
          <w:szCs w:val="21"/>
        </w:rPr>
        <w:t xml:space="preserve"> = </w:t>
      </w:r>
      <w:proofErr w:type="spellStart"/>
      <w:r w:rsidRPr="00C235DB">
        <w:rPr>
          <w:rFonts w:ascii="Calibri" w:eastAsia="Times New Roman" w:hAnsi="Calibri" w:cs="Calibri"/>
          <w:color w:val="FFFFFF" w:themeColor="background1"/>
          <w:sz w:val="21"/>
          <w:szCs w:val="21"/>
        </w:rPr>
        <w:t>X_train</w:t>
      </w:r>
      <w:proofErr w:type="spellEnd"/>
      <w:r w:rsidRPr="00C235DB">
        <w:rPr>
          <w:rFonts w:ascii="Calibri" w:eastAsia="Times New Roman" w:hAnsi="Calibri" w:cs="Calibri"/>
          <w:color w:val="FFFFFF" w:themeColor="background1"/>
          <w:sz w:val="21"/>
          <w:szCs w:val="21"/>
        </w:rPr>
        <w:t>[[col]]</w:t>
      </w:r>
    </w:p>
    <w:p w14:paraId="77164F80"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X_test_col</w:t>
      </w:r>
      <w:proofErr w:type="spellEnd"/>
      <w:r w:rsidRPr="00C235DB">
        <w:rPr>
          <w:rFonts w:ascii="Calibri" w:eastAsia="Times New Roman" w:hAnsi="Calibri" w:cs="Calibri"/>
          <w:color w:val="FFFFFF" w:themeColor="background1"/>
          <w:sz w:val="21"/>
          <w:szCs w:val="21"/>
        </w:rPr>
        <w:t xml:space="preserve"> = </w:t>
      </w:r>
      <w:proofErr w:type="spellStart"/>
      <w:r w:rsidRPr="00C235DB">
        <w:rPr>
          <w:rFonts w:ascii="Calibri" w:eastAsia="Times New Roman" w:hAnsi="Calibri" w:cs="Calibri"/>
          <w:color w:val="FFFFFF" w:themeColor="background1"/>
          <w:sz w:val="21"/>
          <w:szCs w:val="21"/>
        </w:rPr>
        <w:t>X_test</w:t>
      </w:r>
      <w:proofErr w:type="spellEnd"/>
      <w:r w:rsidRPr="00C235DB">
        <w:rPr>
          <w:rFonts w:ascii="Calibri" w:eastAsia="Times New Roman" w:hAnsi="Calibri" w:cs="Calibri"/>
          <w:color w:val="FFFFFF" w:themeColor="background1"/>
          <w:sz w:val="21"/>
          <w:szCs w:val="21"/>
        </w:rPr>
        <w:t>[[col]]</w:t>
      </w:r>
    </w:p>
    <w:p w14:paraId="2DF4C65B"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
    <w:p w14:paraId="226A5745"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    model = </w:t>
      </w:r>
      <w:proofErr w:type="spellStart"/>
      <w:proofErr w:type="gramStart"/>
      <w:r w:rsidRPr="00C235DB">
        <w:rPr>
          <w:rFonts w:ascii="Calibri" w:eastAsia="Times New Roman" w:hAnsi="Calibri" w:cs="Calibri"/>
          <w:color w:val="FFFFFF" w:themeColor="background1"/>
          <w:sz w:val="21"/>
          <w:szCs w:val="21"/>
        </w:rPr>
        <w:t>LinearRegression</w:t>
      </w:r>
      <w:proofErr w:type="spellEnd"/>
      <w:r w:rsidRPr="00C235DB">
        <w:rPr>
          <w:rFonts w:ascii="Calibri" w:eastAsia="Times New Roman" w:hAnsi="Calibri" w:cs="Calibri"/>
          <w:color w:val="FFFFFF" w:themeColor="background1"/>
          <w:sz w:val="21"/>
          <w:szCs w:val="21"/>
        </w:rPr>
        <w:t>(</w:t>
      </w:r>
      <w:proofErr w:type="gramEnd"/>
      <w:r w:rsidRPr="00C235DB">
        <w:rPr>
          <w:rFonts w:ascii="Calibri" w:eastAsia="Times New Roman" w:hAnsi="Calibri" w:cs="Calibri"/>
          <w:color w:val="FFFFFF" w:themeColor="background1"/>
          <w:sz w:val="21"/>
          <w:szCs w:val="21"/>
        </w:rPr>
        <w:t>)</w:t>
      </w:r>
    </w:p>
    <w:p w14:paraId="64A2AD1C"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    </w:t>
      </w:r>
      <w:proofErr w:type="spellStart"/>
      <w:proofErr w:type="gramStart"/>
      <w:r w:rsidRPr="00C235DB">
        <w:rPr>
          <w:rFonts w:ascii="Calibri" w:eastAsia="Times New Roman" w:hAnsi="Calibri" w:cs="Calibri"/>
          <w:color w:val="FFFFFF" w:themeColor="background1"/>
          <w:sz w:val="21"/>
          <w:szCs w:val="21"/>
        </w:rPr>
        <w:t>model.fit</w:t>
      </w:r>
      <w:proofErr w:type="spellEnd"/>
      <w:r w:rsidRPr="00C235DB">
        <w:rPr>
          <w:rFonts w:ascii="Calibri" w:eastAsia="Times New Roman" w:hAnsi="Calibri" w:cs="Calibri"/>
          <w:color w:val="FFFFFF" w:themeColor="background1"/>
          <w:sz w:val="21"/>
          <w:szCs w:val="21"/>
        </w:rPr>
        <w:t>(</w:t>
      </w:r>
      <w:proofErr w:type="spellStart"/>
      <w:proofErr w:type="gramEnd"/>
      <w:r w:rsidRPr="00C235DB">
        <w:rPr>
          <w:rFonts w:ascii="Calibri" w:eastAsia="Times New Roman" w:hAnsi="Calibri" w:cs="Calibri"/>
          <w:color w:val="FFFFFF" w:themeColor="background1"/>
          <w:sz w:val="21"/>
          <w:szCs w:val="21"/>
        </w:rPr>
        <w:t>X_train_col</w:t>
      </w:r>
      <w:proofErr w:type="spellEnd"/>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y_train</w:t>
      </w:r>
      <w:proofErr w:type="spellEnd"/>
      <w:r w:rsidRPr="00C235DB">
        <w:rPr>
          <w:rFonts w:ascii="Calibri" w:eastAsia="Times New Roman" w:hAnsi="Calibri" w:cs="Calibri"/>
          <w:color w:val="FFFFFF" w:themeColor="background1"/>
          <w:sz w:val="21"/>
          <w:szCs w:val="21"/>
        </w:rPr>
        <w:t>)</w:t>
      </w:r>
    </w:p>
    <w:p w14:paraId="4FD7EA1B"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
    <w:p w14:paraId="293CECF8"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y_pred</w:t>
      </w:r>
      <w:proofErr w:type="spellEnd"/>
      <w:r w:rsidRPr="00C235DB">
        <w:rPr>
          <w:rFonts w:ascii="Calibri" w:eastAsia="Times New Roman" w:hAnsi="Calibri" w:cs="Calibri"/>
          <w:color w:val="FFFFFF" w:themeColor="background1"/>
          <w:sz w:val="21"/>
          <w:szCs w:val="21"/>
        </w:rPr>
        <w:t xml:space="preserve"> = </w:t>
      </w:r>
      <w:proofErr w:type="spellStart"/>
      <w:proofErr w:type="gramStart"/>
      <w:r w:rsidRPr="00C235DB">
        <w:rPr>
          <w:rFonts w:ascii="Calibri" w:eastAsia="Times New Roman" w:hAnsi="Calibri" w:cs="Calibri"/>
          <w:color w:val="FFFFFF" w:themeColor="background1"/>
          <w:sz w:val="21"/>
          <w:szCs w:val="21"/>
        </w:rPr>
        <w:t>model.predict</w:t>
      </w:r>
      <w:proofErr w:type="spellEnd"/>
      <w:proofErr w:type="gramEnd"/>
      <w:r w:rsidRPr="00C235DB">
        <w:rPr>
          <w:rFonts w:ascii="Calibri" w:eastAsia="Times New Roman" w:hAnsi="Calibri" w:cs="Calibri"/>
          <w:color w:val="FFFFFF" w:themeColor="background1"/>
          <w:sz w:val="21"/>
          <w:szCs w:val="21"/>
        </w:rPr>
        <w:t>(</w:t>
      </w:r>
      <w:proofErr w:type="spellStart"/>
      <w:r w:rsidRPr="00C235DB">
        <w:rPr>
          <w:rFonts w:ascii="Calibri" w:eastAsia="Times New Roman" w:hAnsi="Calibri" w:cs="Calibri"/>
          <w:color w:val="FFFFFF" w:themeColor="background1"/>
          <w:sz w:val="21"/>
          <w:szCs w:val="21"/>
        </w:rPr>
        <w:t>X_test_col</w:t>
      </w:r>
      <w:proofErr w:type="spellEnd"/>
      <w:r w:rsidRPr="00C235DB">
        <w:rPr>
          <w:rFonts w:ascii="Calibri" w:eastAsia="Times New Roman" w:hAnsi="Calibri" w:cs="Calibri"/>
          <w:color w:val="FFFFFF" w:themeColor="background1"/>
          <w:sz w:val="21"/>
          <w:szCs w:val="21"/>
        </w:rPr>
        <w:t>)</w:t>
      </w:r>
    </w:p>
    <w:p w14:paraId="215BB3CC"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
    <w:p w14:paraId="560D5A72"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coeff</w:t>
      </w:r>
      <w:proofErr w:type="spellEnd"/>
      <w:r w:rsidRPr="00C235DB">
        <w:rPr>
          <w:rFonts w:ascii="Calibri" w:eastAsia="Times New Roman" w:hAnsi="Calibri" w:cs="Calibri"/>
          <w:color w:val="FFFFFF" w:themeColor="background1"/>
          <w:sz w:val="21"/>
          <w:szCs w:val="21"/>
        </w:rPr>
        <w:t xml:space="preserve"> = </w:t>
      </w:r>
      <w:proofErr w:type="spellStart"/>
      <w:proofErr w:type="gramStart"/>
      <w:r w:rsidRPr="00C235DB">
        <w:rPr>
          <w:rFonts w:ascii="Calibri" w:eastAsia="Times New Roman" w:hAnsi="Calibri" w:cs="Calibri"/>
          <w:color w:val="FFFFFF" w:themeColor="background1"/>
          <w:sz w:val="21"/>
          <w:szCs w:val="21"/>
        </w:rPr>
        <w:t>model.coef</w:t>
      </w:r>
      <w:proofErr w:type="spellEnd"/>
      <w:proofErr w:type="gramEnd"/>
      <w:r w:rsidRPr="00C235DB">
        <w:rPr>
          <w:rFonts w:ascii="Calibri" w:eastAsia="Times New Roman" w:hAnsi="Calibri" w:cs="Calibri"/>
          <w:color w:val="FFFFFF" w:themeColor="background1"/>
          <w:sz w:val="21"/>
          <w:szCs w:val="21"/>
        </w:rPr>
        <w:t>_[0]</w:t>
      </w:r>
    </w:p>
    <w:p w14:paraId="5953B03D"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    r2 = r2_</w:t>
      </w:r>
      <w:proofErr w:type="gramStart"/>
      <w:r w:rsidRPr="00C235DB">
        <w:rPr>
          <w:rFonts w:ascii="Calibri" w:eastAsia="Times New Roman" w:hAnsi="Calibri" w:cs="Calibri"/>
          <w:color w:val="FFFFFF" w:themeColor="background1"/>
          <w:sz w:val="21"/>
          <w:szCs w:val="21"/>
        </w:rPr>
        <w:t>score(</w:t>
      </w:r>
      <w:proofErr w:type="spellStart"/>
      <w:proofErr w:type="gramEnd"/>
      <w:r w:rsidRPr="00C235DB">
        <w:rPr>
          <w:rFonts w:ascii="Calibri" w:eastAsia="Times New Roman" w:hAnsi="Calibri" w:cs="Calibri"/>
          <w:color w:val="FFFFFF" w:themeColor="background1"/>
          <w:sz w:val="21"/>
          <w:szCs w:val="21"/>
        </w:rPr>
        <w:t>y_test</w:t>
      </w:r>
      <w:proofErr w:type="spellEnd"/>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y_pred</w:t>
      </w:r>
      <w:proofErr w:type="spellEnd"/>
      <w:r w:rsidRPr="00C235DB">
        <w:rPr>
          <w:rFonts w:ascii="Calibri" w:eastAsia="Times New Roman" w:hAnsi="Calibri" w:cs="Calibri"/>
          <w:color w:val="FFFFFF" w:themeColor="background1"/>
          <w:sz w:val="21"/>
          <w:szCs w:val="21"/>
        </w:rPr>
        <w:t>)</w:t>
      </w:r>
    </w:p>
    <w:p w14:paraId="7A9CF26B"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mse</w:t>
      </w:r>
      <w:proofErr w:type="spellEnd"/>
      <w:r w:rsidRPr="00C235DB">
        <w:rPr>
          <w:rFonts w:ascii="Calibri" w:eastAsia="Times New Roman" w:hAnsi="Calibri" w:cs="Calibri"/>
          <w:color w:val="FFFFFF" w:themeColor="background1"/>
          <w:sz w:val="21"/>
          <w:szCs w:val="21"/>
        </w:rPr>
        <w:t xml:space="preserve"> = </w:t>
      </w:r>
      <w:proofErr w:type="spellStart"/>
      <w:r w:rsidRPr="00C235DB">
        <w:rPr>
          <w:rFonts w:ascii="Calibri" w:eastAsia="Times New Roman" w:hAnsi="Calibri" w:cs="Calibri"/>
          <w:color w:val="FFFFFF" w:themeColor="background1"/>
          <w:sz w:val="21"/>
          <w:szCs w:val="21"/>
        </w:rPr>
        <w:t>mean_squared_</w:t>
      </w:r>
      <w:proofErr w:type="gramStart"/>
      <w:r w:rsidRPr="00C235DB">
        <w:rPr>
          <w:rFonts w:ascii="Calibri" w:eastAsia="Times New Roman" w:hAnsi="Calibri" w:cs="Calibri"/>
          <w:color w:val="FFFFFF" w:themeColor="background1"/>
          <w:sz w:val="21"/>
          <w:szCs w:val="21"/>
        </w:rPr>
        <w:t>error</w:t>
      </w:r>
      <w:proofErr w:type="spellEnd"/>
      <w:r w:rsidRPr="00C235DB">
        <w:rPr>
          <w:rFonts w:ascii="Calibri" w:eastAsia="Times New Roman" w:hAnsi="Calibri" w:cs="Calibri"/>
          <w:color w:val="FFFFFF" w:themeColor="background1"/>
          <w:sz w:val="21"/>
          <w:szCs w:val="21"/>
        </w:rPr>
        <w:t>(</w:t>
      </w:r>
      <w:proofErr w:type="spellStart"/>
      <w:proofErr w:type="gramEnd"/>
      <w:r w:rsidRPr="00C235DB">
        <w:rPr>
          <w:rFonts w:ascii="Calibri" w:eastAsia="Times New Roman" w:hAnsi="Calibri" w:cs="Calibri"/>
          <w:color w:val="FFFFFF" w:themeColor="background1"/>
          <w:sz w:val="21"/>
          <w:szCs w:val="21"/>
        </w:rPr>
        <w:t>y_test</w:t>
      </w:r>
      <w:proofErr w:type="spellEnd"/>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y_pred</w:t>
      </w:r>
      <w:proofErr w:type="spellEnd"/>
      <w:r w:rsidRPr="00C235DB">
        <w:rPr>
          <w:rFonts w:ascii="Calibri" w:eastAsia="Times New Roman" w:hAnsi="Calibri" w:cs="Calibri"/>
          <w:color w:val="FFFFFF" w:themeColor="background1"/>
          <w:sz w:val="21"/>
          <w:szCs w:val="21"/>
        </w:rPr>
        <w:t>)</w:t>
      </w:r>
    </w:p>
    <w:p w14:paraId="720CE00A"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
    <w:p w14:paraId="72FBD27F"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results_df</w:t>
      </w:r>
      <w:proofErr w:type="spellEnd"/>
      <w:r w:rsidRPr="00C235DB">
        <w:rPr>
          <w:rFonts w:ascii="Calibri" w:eastAsia="Times New Roman" w:hAnsi="Calibri" w:cs="Calibri"/>
          <w:color w:val="FFFFFF" w:themeColor="background1"/>
          <w:sz w:val="21"/>
          <w:szCs w:val="21"/>
        </w:rPr>
        <w:t xml:space="preserve"> = </w:t>
      </w:r>
      <w:proofErr w:type="spellStart"/>
      <w:r w:rsidRPr="00C235DB">
        <w:rPr>
          <w:rFonts w:ascii="Calibri" w:eastAsia="Times New Roman" w:hAnsi="Calibri" w:cs="Calibri"/>
          <w:color w:val="FFFFFF" w:themeColor="background1"/>
          <w:sz w:val="21"/>
          <w:szCs w:val="21"/>
        </w:rPr>
        <w:t>results_</w:t>
      </w:r>
      <w:proofErr w:type="gramStart"/>
      <w:r w:rsidRPr="00C235DB">
        <w:rPr>
          <w:rFonts w:ascii="Calibri" w:eastAsia="Times New Roman" w:hAnsi="Calibri" w:cs="Calibri"/>
          <w:color w:val="FFFFFF" w:themeColor="background1"/>
          <w:sz w:val="21"/>
          <w:szCs w:val="21"/>
        </w:rPr>
        <w:t>df.append</w:t>
      </w:r>
      <w:proofErr w:type="spellEnd"/>
      <w:proofErr w:type="gramEnd"/>
      <w:r w:rsidRPr="00C235DB">
        <w:rPr>
          <w:rFonts w:ascii="Calibri" w:eastAsia="Times New Roman" w:hAnsi="Calibri" w:cs="Calibri"/>
          <w:color w:val="FFFFFF" w:themeColor="background1"/>
          <w:sz w:val="21"/>
          <w:szCs w:val="21"/>
        </w:rPr>
        <w:t xml:space="preserve">({'Variable': col, 'Coefficient': </w:t>
      </w:r>
      <w:proofErr w:type="spellStart"/>
      <w:r w:rsidRPr="00C235DB">
        <w:rPr>
          <w:rFonts w:ascii="Calibri" w:eastAsia="Times New Roman" w:hAnsi="Calibri" w:cs="Calibri"/>
          <w:color w:val="FFFFFF" w:themeColor="background1"/>
          <w:sz w:val="21"/>
          <w:szCs w:val="21"/>
        </w:rPr>
        <w:t>coeff</w:t>
      </w:r>
      <w:proofErr w:type="spellEnd"/>
      <w:r w:rsidRPr="00C235DB">
        <w:rPr>
          <w:rFonts w:ascii="Calibri" w:eastAsia="Times New Roman" w:hAnsi="Calibri" w:cs="Calibri"/>
          <w:color w:val="FFFFFF" w:themeColor="background1"/>
          <w:sz w:val="21"/>
          <w:szCs w:val="21"/>
        </w:rPr>
        <w:t xml:space="preserve">, 'R2': r2, 'MSE': </w:t>
      </w:r>
      <w:proofErr w:type="spellStart"/>
      <w:r w:rsidRPr="00C235DB">
        <w:rPr>
          <w:rFonts w:ascii="Calibri" w:eastAsia="Times New Roman" w:hAnsi="Calibri" w:cs="Calibri"/>
          <w:color w:val="FFFFFF" w:themeColor="background1"/>
          <w:sz w:val="21"/>
          <w:szCs w:val="21"/>
        </w:rPr>
        <w:t>mse</w:t>
      </w:r>
      <w:proofErr w:type="spellEnd"/>
      <w:r w:rsidRPr="00C235DB">
        <w:rPr>
          <w:rFonts w:ascii="Calibri" w:eastAsia="Times New Roman" w:hAnsi="Calibri" w:cs="Calibri"/>
          <w:color w:val="FFFFFF" w:themeColor="background1"/>
          <w:sz w:val="21"/>
          <w:szCs w:val="21"/>
        </w:rPr>
        <w:t xml:space="preserve">}, </w:t>
      </w:r>
      <w:proofErr w:type="spellStart"/>
      <w:r w:rsidRPr="00C235DB">
        <w:rPr>
          <w:rFonts w:ascii="Calibri" w:eastAsia="Times New Roman" w:hAnsi="Calibri" w:cs="Calibri"/>
          <w:color w:val="FFFFFF" w:themeColor="background1"/>
          <w:sz w:val="21"/>
          <w:szCs w:val="21"/>
        </w:rPr>
        <w:t>ignore_index</w:t>
      </w:r>
      <w:proofErr w:type="spellEnd"/>
      <w:r w:rsidRPr="00C235DB">
        <w:rPr>
          <w:rFonts w:ascii="Calibri" w:eastAsia="Times New Roman" w:hAnsi="Calibri" w:cs="Calibri"/>
          <w:color w:val="FFFFFF" w:themeColor="background1"/>
          <w:sz w:val="21"/>
          <w:szCs w:val="21"/>
        </w:rPr>
        <w:t>=True)</w:t>
      </w:r>
    </w:p>
    <w:p w14:paraId="41C73D82"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
    <w:p w14:paraId="138F894F" w14:textId="77777777"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r w:rsidRPr="00C235DB">
        <w:rPr>
          <w:rFonts w:ascii="Calibri" w:eastAsia="Times New Roman" w:hAnsi="Calibri" w:cs="Calibri"/>
          <w:color w:val="FFFFFF" w:themeColor="background1"/>
          <w:sz w:val="21"/>
          <w:szCs w:val="21"/>
        </w:rPr>
        <w:t># Displaying the results</w:t>
      </w:r>
    </w:p>
    <w:p w14:paraId="62CCC5B4" w14:textId="066EC841" w:rsidR="00B66A58" w:rsidRPr="00C235DB" w:rsidRDefault="00B66A58" w:rsidP="00B66A58">
      <w:pPr>
        <w:shd w:val="clear" w:color="auto" w:fill="1E1E1E"/>
        <w:spacing w:after="0" w:line="285" w:lineRule="atLeast"/>
        <w:rPr>
          <w:rFonts w:ascii="Calibri" w:eastAsia="Times New Roman" w:hAnsi="Calibri" w:cs="Calibri"/>
          <w:color w:val="FFFFFF" w:themeColor="background1"/>
          <w:sz w:val="21"/>
          <w:szCs w:val="21"/>
        </w:rPr>
      </w:pPr>
      <w:proofErr w:type="spellStart"/>
      <w:r w:rsidRPr="00C235DB">
        <w:rPr>
          <w:rFonts w:ascii="Calibri" w:eastAsia="Times New Roman" w:hAnsi="Calibri" w:cs="Calibri"/>
          <w:color w:val="FFFFFF" w:themeColor="background1"/>
          <w:sz w:val="21"/>
          <w:szCs w:val="21"/>
        </w:rPr>
        <w:t>results_</w:t>
      </w:r>
      <w:proofErr w:type="gramStart"/>
      <w:r w:rsidRPr="00C235DB">
        <w:rPr>
          <w:rFonts w:ascii="Calibri" w:eastAsia="Times New Roman" w:hAnsi="Calibri" w:cs="Calibri"/>
          <w:color w:val="FFFFFF" w:themeColor="background1"/>
          <w:sz w:val="21"/>
          <w:szCs w:val="21"/>
        </w:rPr>
        <w:t>df.sort</w:t>
      </w:r>
      <w:proofErr w:type="gramEnd"/>
      <w:r w:rsidRPr="00C235DB">
        <w:rPr>
          <w:rFonts w:ascii="Calibri" w:eastAsia="Times New Roman" w:hAnsi="Calibri" w:cs="Calibri"/>
          <w:color w:val="FFFFFF" w:themeColor="background1"/>
          <w:sz w:val="21"/>
          <w:szCs w:val="21"/>
        </w:rPr>
        <w:t>_values</w:t>
      </w:r>
      <w:proofErr w:type="spellEnd"/>
      <w:r w:rsidRPr="00C235DB">
        <w:rPr>
          <w:rFonts w:ascii="Calibri" w:eastAsia="Times New Roman" w:hAnsi="Calibri" w:cs="Calibri"/>
          <w:color w:val="FFFFFF" w:themeColor="background1"/>
          <w:sz w:val="21"/>
          <w:szCs w:val="21"/>
        </w:rPr>
        <w:t>(by='R2', ascending=False)</w:t>
      </w:r>
    </w:p>
    <w:p w14:paraId="25717051" w14:textId="77777777" w:rsidR="008E0859" w:rsidRPr="000A782C" w:rsidRDefault="008E0859" w:rsidP="166FD7AB">
      <w:pPr>
        <w:rPr>
          <w:rFonts w:ascii="Calibri" w:eastAsiaTheme="minorEastAsia" w:hAnsi="Calibri" w:cs="Calibri"/>
          <w:color w:val="000000" w:themeColor="text1"/>
        </w:rPr>
      </w:pPr>
    </w:p>
    <w:p w14:paraId="56B619B4" w14:textId="106D230C" w:rsidR="00243D20" w:rsidRPr="000A782C" w:rsidRDefault="00243D20" w:rsidP="166FD7AB">
      <w:pPr>
        <w:rPr>
          <w:rFonts w:ascii="Calibri" w:eastAsiaTheme="minorEastAsia" w:hAnsi="Calibri" w:cs="Calibri"/>
          <w:color w:val="000000" w:themeColor="text1"/>
        </w:rPr>
      </w:pPr>
      <w:r w:rsidRPr="000A782C">
        <w:rPr>
          <w:rFonts w:ascii="Calibri" w:eastAsiaTheme="minorEastAsia" w:hAnsi="Calibri" w:cs="Calibri"/>
          <w:color w:val="000000" w:themeColor="text1"/>
        </w:rPr>
        <w:t>2.2</w:t>
      </w:r>
      <w:r w:rsidR="00FE1891" w:rsidRPr="000A782C">
        <w:rPr>
          <w:rFonts w:ascii="Calibri" w:eastAsiaTheme="minorEastAsia" w:hAnsi="Calibri" w:cs="Calibri"/>
          <w:color w:val="000000" w:themeColor="text1"/>
        </w:rPr>
        <w:t>: Percentile Based Segmentation</w:t>
      </w:r>
    </w:p>
    <w:p w14:paraId="78721213" w14:textId="77777777" w:rsidR="00B75B1F" w:rsidRPr="000A782C" w:rsidRDefault="005026A9" w:rsidP="005F367A">
      <w:pPr>
        <w:ind w:left="720"/>
        <w:rPr>
          <w:rFonts w:ascii="Calibri" w:eastAsiaTheme="minorEastAsia" w:hAnsi="Calibri" w:cs="Calibri"/>
          <w:b/>
          <w:color w:val="000000" w:themeColor="text1"/>
        </w:rPr>
      </w:pPr>
      <w:r w:rsidRPr="000A782C">
        <w:rPr>
          <w:rFonts w:ascii="Calibri" w:eastAsiaTheme="minorEastAsia" w:hAnsi="Calibri" w:cs="Calibri"/>
          <w:b/>
          <w:color w:val="000000" w:themeColor="text1"/>
        </w:rPr>
        <w:t xml:space="preserve">Percentile </w:t>
      </w:r>
      <w:r w:rsidR="00B75B1F" w:rsidRPr="000A782C">
        <w:rPr>
          <w:rFonts w:ascii="Calibri" w:eastAsiaTheme="minorEastAsia" w:hAnsi="Calibri" w:cs="Calibri"/>
          <w:b/>
          <w:color w:val="000000" w:themeColor="text1"/>
        </w:rPr>
        <w:t xml:space="preserve">Formula: </w:t>
      </w:r>
    </w:p>
    <w:p w14:paraId="27652114" w14:textId="69EE5CFC" w:rsidR="005026A9" w:rsidRPr="000A782C" w:rsidRDefault="00B75B1F" w:rsidP="005F367A">
      <w:pPr>
        <w:ind w:left="720"/>
        <w:rPr>
          <w:rFonts w:ascii="Calibri" w:eastAsiaTheme="minorEastAsia" w:hAnsi="Calibri" w:cs="Calibri"/>
          <w:b/>
          <w:color w:val="000000" w:themeColor="text1"/>
        </w:rPr>
      </w:pPr>
      <w:r w:rsidRPr="000A782C">
        <w:rPr>
          <w:rFonts w:ascii="Calibri" w:eastAsiaTheme="minorEastAsia" w:hAnsi="Calibri" w:cs="Calibri"/>
          <w:color w:val="000000" w:themeColor="text1"/>
        </w:rPr>
        <w:t>=QUARTILE.EXC(Y$</w:t>
      </w:r>
      <w:proofErr w:type="gramStart"/>
      <w:r w:rsidRPr="000A782C">
        <w:rPr>
          <w:rFonts w:ascii="Calibri" w:eastAsiaTheme="minorEastAsia" w:hAnsi="Calibri" w:cs="Calibri"/>
          <w:color w:val="000000" w:themeColor="text1"/>
        </w:rPr>
        <w:t>2:Y</w:t>
      </w:r>
      <w:proofErr w:type="gramEnd"/>
      <w:r w:rsidRPr="000A782C">
        <w:rPr>
          <w:rFonts w:ascii="Calibri" w:eastAsiaTheme="minorEastAsia" w:hAnsi="Calibri" w:cs="Calibri"/>
          <w:color w:val="000000" w:themeColor="text1"/>
        </w:rPr>
        <w:t>$10043,2)</w:t>
      </w:r>
    </w:p>
    <w:p w14:paraId="695ADCC2" w14:textId="4FFA79EC" w:rsidR="00B75B1F" w:rsidRPr="000A782C" w:rsidRDefault="00B75B1F" w:rsidP="005F367A">
      <w:pPr>
        <w:ind w:left="720"/>
        <w:rPr>
          <w:rFonts w:ascii="Calibri" w:eastAsiaTheme="minorEastAsia" w:hAnsi="Calibri" w:cs="Calibri"/>
          <w:color w:val="000000" w:themeColor="text1"/>
        </w:rPr>
      </w:pPr>
      <w:r w:rsidRPr="000A782C">
        <w:rPr>
          <w:rFonts w:ascii="Calibri" w:eastAsiaTheme="minorEastAsia" w:hAnsi="Calibri" w:cs="Calibri"/>
          <w:b/>
          <w:color w:val="000000" w:themeColor="text1"/>
        </w:rPr>
        <w:t xml:space="preserve">Application to Data Formula: </w:t>
      </w:r>
      <w:r w:rsidRPr="000A782C">
        <w:rPr>
          <w:rFonts w:ascii="Calibri" w:eastAsiaTheme="minorEastAsia" w:hAnsi="Calibri" w:cs="Calibri"/>
          <w:color w:val="000000" w:themeColor="text1"/>
        </w:rPr>
        <w:t>=IF(AND(Y2&lt;=$AI$8,Z2&lt;=$AJ$8),1,IF(AND(Y2&lt;=$AI$8,Z2&gt;$AJ$8),2,IF(AND(Y2&gt;$AI$8,Z2&lt;=$AJ$8),3,IF(AND(Y2&gt;$AI$8,Z2&gt;$AJ$8),4,0))))</w:t>
      </w:r>
    </w:p>
    <w:p w14:paraId="77CEFFCD" w14:textId="34CD5038" w:rsidR="5EBBA30B" w:rsidRPr="000A782C" w:rsidRDefault="5EBBA30B" w:rsidP="5EBBA30B">
      <w:pPr>
        <w:rPr>
          <w:rFonts w:ascii="Calibri" w:eastAsiaTheme="minorEastAsia" w:hAnsi="Calibri" w:cs="Calibri"/>
          <w:color w:val="000000" w:themeColor="text1"/>
        </w:rPr>
      </w:pPr>
    </w:p>
    <w:p w14:paraId="286E9FB5" w14:textId="5FCB407D" w:rsidR="5EBBA30B" w:rsidRPr="000A782C" w:rsidRDefault="00947ED6" w:rsidP="5EBBA30B">
      <w:pPr>
        <w:rPr>
          <w:rFonts w:ascii="Calibri" w:eastAsiaTheme="minorEastAsia" w:hAnsi="Calibri" w:cs="Calibri"/>
          <w:color w:val="000000" w:themeColor="text1"/>
        </w:rPr>
      </w:pPr>
      <w:r>
        <w:rPr>
          <w:rFonts w:ascii="Calibri" w:eastAsiaTheme="minorEastAsia" w:hAnsi="Calibri" w:cs="Calibri"/>
          <w:color w:val="000000" w:themeColor="text1"/>
        </w:rPr>
        <w:t>2.3.1: Random Forest Regression – Predicting Subscription Duration</w:t>
      </w:r>
    </w:p>
    <w:p w14:paraId="22BC8D6A" w14:textId="490139BB" w:rsidR="00947ED6" w:rsidRDefault="00947ED6" w:rsidP="3C1102FA">
      <w:pPr>
        <w:rPr>
          <w:rFonts w:ascii="Calibri" w:eastAsiaTheme="minorEastAsia" w:hAnsi="Calibri" w:cs="Calibri"/>
          <w:color w:val="000000" w:themeColor="text1"/>
        </w:rPr>
      </w:pPr>
      <w:r>
        <w:rPr>
          <w:rFonts w:ascii="Calibri" w:hAnsi="Calibri" w:cs="Calibri"/>
          <w:noProof/>
          <w:color w:val="000000" w:themeColor="text1"/>
        </w:rPr>
        <w:drawing>
          <wp:inline distT="0" distB="0" distL="0" distR="0" wp14:anchorId="4F10A28F" wp14:editId="19D68437">
            <wp:extent cx="5943600" cy="4441825"/>
            <wp:effectExtent l="0" t="0" r="0" b="3175"/>
            <wp:docPr id="957414180" name="Picture 95741418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14180" name="Picture 4"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441825"/>
                    </a:xfrm>
                    <a:prstGeom prst="rect">
                      <a:avLst/>
                    </a:prstGeom>
                  </pic:spPr>
                </pic:pic>
              </a:graphicData>
            </a:graphic>
          </wp:inline>
        </w:drawing>
      </w:r>
    </w:p>
    <w:p w14:paraId="56544E65" w14:textId="77777777" w:rsidR="00A43D1F" w:rsidRDefault="00A43D1F" w:rsidP="3C1102FA">
      <w:pPr>
        <w:rPr>
          <w:rFonts w:ascii="Calibri" w:eastAsiaTheme="minorEastAsia" w:hAnsi="Calibri" w:cs="Calibri"/>
          <w:color w:val="000000" w:themeColor="text1"/>
        </w:rPr>
      </w:pPr>
    </w:p>
    <w:p w14:paraId="56E7B5A2" w14:textId="7C231B63" w:rsidR="00A43D1F" w:rsidRDefault="00A43D1F" w:rsidP="3C1102FA">
      <w:pPr>
        <w:rPr>
          <w:rFonts w:ascii="Calibri" w:eastAsiaTheme="minorEastAsia" w:hAnsi="Calibri" w:cs="Calibri"/>
          <w:color w:val="000000" w:themeColor="text1"/>
        </w:rPr>
      </w:pPr>
      <w:r>
        <w:rPr>
          <w:rFonts w:ascii="Calibri" w:eastAsiaTheme="minorEastAsia" w:hAnsi="Calibri" w:cs="Calibri"/>
          <w:color w:val="000000" w:themeColor="text1"/>
        </w:rPr>
        <w:t>2.3.2: Random Forest Regression – Predicting Purchase Amount</w:t>
      </w:r>
    </w:p>
    <w:p w14:paraId="640C5AB8" w14:textId="30AFAA07" w:rsidR="00947ED6" w:rsidRDefault="00A43D1F" w:rsidP="3C1102FA">
      <w:pPr>
        <w:rPr>
          <w:rFonts w:ascii="Calibri" w:eastAsiaTheme="minorEastAsia" w:hAnsi="Calibri" w:cs="Calibri"/>
          <w:color w:val="000000" w:themeColor="text1"/>
        </w:rPr>
      </w:pPr>
      <w:r>
        <w:rPr>
          <w:rFonts w:ascii="Calibri" w:eastAsiaTheme="minorEastAsia" w:hAnsi="Calibri" w:cs="Calibri"/>
          <w:noProof/>
          <w:color w:val="000000" w:themeColor="text1"/>
        </w:rPr>
        <w:drawing>
          <wp:inline distT="0" distB="0" distL="0" distR="0" wp14:anchorId="5E1A993F" wp14:editId="4D026D85">
            <wp:extent cx="5943600" cy="4008755"/>
            <wp:effectExtent l="0" t="0" r="0" b="4445"/>
            <wp:docPr id="415559979" name="Picture 41555997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59979" name="Picture 5" descr="A screen 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008755"/>
                    </a:xfrm>
                    <a:prstGeom prst="rect">
                      <a:avLst/>
                    </a:prstGeom>
                  </pic:spPr>
                </pic:pic>
              </a:graphicData>
            </a:graphic>
          </wp:inline>
        </w:drawing>
      </w:r>
    </w:p>
    <w:p w14:paraId="06CA5DE1" w14:textId="1A261A64" w:rsidR="00675F92" w:rsidRPr="00433857" w:rsidRDefault="005F367A" w:rsidP="3C1102FA">
      <w:pPr>
        <w:rPr>
          <w:rFonts w:ascii="Calibri" w:eastAsiaTheme="minorEastAsia" w:hAnsi="Calibri" w:cs="Calibri"/>
          <w:color w:val="000000" w:themeColor="text1"/>
        </w:rPr>
      </w:pPr>
      <w:r w:rsidRPr="000A782C">
        <w:rPr>
          <w:rFonts w:ascii="Calibri" w:eastAsiaTheme="minorEastAsia" w:hAnsi="Calibri" w:cs="Calibri"/>
          <w:color w:val="000000" w:themeColor="text1"/>
        </w:rPr>
        <w:t>2.</w:t>
      </w:r>
      <w:r w:rsidR="00A43D1F">
        <w:rPr>
          <w:rFonts w:ascii="Calibri" w:eastAsiaTheme="minorEastAsia" w:hAnsi="Calibri" w:cs="Calibri"/>
          <w:color w:val="000000" w:themeColor="text1"/>
        </w:rPr>
        <w:t>4</w:t>
      </w:r>
      <w:r w:rsidRPr="000A782C">
        <w:rPr>
          <w:rFonts w:ascii="Calibri" w:eastAsiaTheme="minorEastAsia" w:hAnsi="Calibri" w:cs="Calibri"/>
          <w:color w:val="000000" w:themeColor="text1"/>
        </w:rPr>
        <w:t xml:space="preserve">: </w:t>
      </w:r>
      <w:r w:rsidR="38423D29" w:rsidRPr="000A782C">
        <w:rPr>
          <w:rFonts w:ascii="Calibri" w:eastAsiaTheme="minorEastAsia" w:hAnsi="Calibri" w:cs="Calibri"/>
          <w:color w:val="000000" w:themeColor="text1"/>
        </w:rPr>
        <w:t>K-Means Hyperparameter Tuning, Final Model Creation, and Model Evaluation</w:t>
      </w:r>
    </w:p>
    <w:p w14:paraId="374FB083" w14:textId="040CA3EA" w:rsidR="00E2327E" w:rsidRDefault="38423D29" w:rsidP="166FD7AB">
      <w:pPr>
        <w:rPr>
          <w:rFonts w:ascii="Calibri" w:hAnsi="Calibri" w:cs="Calibri"/>
          <w:color w:val="000000" w:themeColor="text1"/>
        </w:rPr>
      </w:pPr>
      <w:r w:rsidRPr="000A782C">
        <w:rPr>
          <w:rFonts w:ascii="Calibri" w:hAnsi="Calibri" w:cs="Calibri"/>
          <w:color w:val="000000" w:themeColor="text1"/>
        </w:rPr>
        <w:drawing>
          <wp:inline distT="0" distB="0" distL="0" distR="0" wp14:anchorId="2FEC904C" wp14:editId="5EBC1345">
            <wp:extent cx="4572000" cy="4448175"/>
            <wp:effectExtent l="0" t="0" r="0" b="0"/>
            <wp:docPr id="1171379735" name="Picture 117137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4448175"/>
                    </a:xfrm>
                    <a:prstGeom prst="rect">
                      <a:avLst/>
                    </a:prstGeom>
                  </pic:spPr>
                </pic:pic>
              </a:graphicData>
            </a:graphic>
          </wp:inline>
        </w:drawing>
      </w:r>
    </w:p>
    <w:p w14:paraId="07C62ADA" w14:textId="53C84185" w:rsidR="1E0974AD" w:rsidRDefault="00E2327E" w:rsidP="1E0974AD">
      <w:pPr>
        <w:rPr>
          <w:rFonts w:ascii="Calibri" w:hAnsi="Calibri" w:cs="Calibri"/>
          <w:color w:val="000000" w:themeColor="text1"/>
        </w:rPr>
      </w:pPr>
      <w:r>
        <w:rPr>
          <w:rFonts w:ascii="Calibri" w:hAnsi="Calibri" w:cs="Calibri"/>
          <w:color w:val="000000" w:themeColor="text1"/>
        </w:rPr>
        <w:t>2.</w:t>
      </w:r>
      <w:r w:rsidR="00A43D1F">
        <w:rPr>
          <w:rFonts w:ascii="Calibri" w:hAnsi="Calibri" w:cs="Calibri"/>
          <w:color w:val="000000" w:themeColor="text1"/>
        </w:rPr>
        <w:t>5</w:t>
      </w:r>
      <w:r w:rsidR="00675F92">
        <w:rPr>
          <w:rFonts w:ascii="Calibri" w:hAnsi="Calibri" w:cs="Calibri"/>
          <w:color w:val="000000" w:themeColor="text1"/>
        </w:rPr>
        <w:t>: Random Forest Classification Model – Predicting Customer Churn</w:t>
      </w:r>
      <w:r w:rsidR="23741D0E">
        <w:rPr>
          <w:noProof/>
        </w:rPr>
        <w:drawing>
          <wp:inline distT="0" distB="0" distL="0" distR="0" wp14:anchorId="1E3B5A31" wp14:editId="37045D9C">
            <wp:extent cx="5943600" cy="4327525"/>
            <wp:effectExtent l="0" t="0" r="0" b="3175"/>
            <wp:docPr id="2103694314" name="Picture 21036943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327525"/>
                    </a:xfrm>
                    <a:prstGeom prst="rect">
                      <a:avLst/>
                    </a:prstGeom>
                  </pic:spPr>
                </pic:pic>
              </a:graphicData>
            </a:graphic>
          </wp:inline>
        </w:drawing>
      </w:r>
      <w:r w:rsidR="00F06541">
        <w:rPr>
          <w:rFonts w:ascii="Calibri" w:hAnsi="Calibri" w:cs="Calibri"/>
          <w:color w:val="000000" w:themeColor="text1"/>
        </w:rPr>
        <w:t xml:space="preserve">2.6: </w:t>
      </w:r>
      <w:r w:rsidR="23741D0E" w:rsidRPr="23741D0E">
        <w:rPr>
          <w:rFonts w:ascii="Calibri" w:hAnsi="Calibri" w:cs="Calibri"/>
          <w:color w:val="000000" w:themeColor="text1"/>
        </w:rPr>
        <w:t>Logistic Regression Code</w:t>
      </w:r>
    </w:p>
    <w:p w14:paraId="67D1F54F" w14:textId="415356A4" w:rsidR="3656ABBF" w:rsidRDefault="23741D0E" w:rsidP="3656ABBF">
      <w:pPr>
        <w:rPr>
          <w:rFonts w:ascii="Calibri" w:hAnsi="Calibri" w:cs="Calibri"/>
          <w:color w:val="000000" w:themeColor="text1"/>
        </w:rPr>
      </w:pPr>
      <w:r>
        <w:rPr>
          <w:noProof/>
        </w:rPr>
        <w:drawing>
          <wp:inline distT="0" distB="0" distL="0" distR="0" wp14:anchorId="762E1776" wp14:editId="5BBE88A1">
            <wp:extent cx="3488531" cy="2790825"/>
            <wp:effectExtent l="0" t="0" r="0" b="0"/>
            <wp:docPr id="925393836" name="Picture 92539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88531" cy="2790825"/>
                    </a:xfrm>
                    <a:prstGeom prst="rect">
                      <a:avLst/>
                    </a:prstGeom>
                  </pic:spPr>
                </pic:pic>
              </a:graphicData>
            </a:graphic>
          </wp:inline>
        </w:drawing>
      </w:r>
    </w:p>
    <w:p w14:paraId="09A82A79" w14:textId="73ECE938" w:rsidR="3656ABBF" w:rsidRDefault="3656ABBF" w:rsidP="3656ABBF">
      <w:pPr>
        <w:rPr>
          <w:rFonts w:ascii="Calibri" w:hAnsi="Calibri" w:cs="Calibri"/>
          <w:color w:val="000000" w:themeColor="text1"/>
        </w:rPr>
      </w:pPr>
    </w:p>
    <w:p w14:paraId="126E5193" w14:textId="3B6C188F" w:rsidR="3656ABBF" w:rsidRDefault="3656ABBF" w:rsidP="3656ABBF">
      <w:pPr>
        <w:rPr>
          <w:rFonts w:ascii="Calibri" w:hAnsi="Calibri" w:cs="Calibri"/>
          <w:color w:val="000000" w:themeColor="text1"/>
        </w:rPr>
      </w:pPr>
    </w:p>
    <w:p w14:paraId="501C9E88" w14:textId="7ABD4FDC" w:rsidR="3656ABBF" w:rsidRDefault="3656ABBF" w:rsidP="3656ABBF">
      <w:pPr>
        <w:rPr>
          <w:rFonts w:ascii="Calibri" w:hAnsi="Calibri" w:cs="Calibri"/>
          <w:color w:val="000000" w:themeColor="text1"/>
        </w:rPr>
      </w:pPr>
    </w:p>
    <w:p w14:paraId="12B14820" w14:textId="38235EF6" w:rsidR="3656ABBF" w:rsidRDefault="3656ABBF" w:rsidP="3656ABBF">
      <w:pPr>
        <w:rPr>
          <w:rFonts w:ascii="Calibri" w:hAnsi="Calibri" w:cs="Calibri"/>
          <w:color w:val="000000" w:themeColor="text1"/>
        </w:rPr>
      </w:pPr>
    </w:p>
    <w:p w14:paraId="2456F5D7" w14:textId="4EE0F607" w:rsidR="3656ABBF" w:rsidRDefault="3656ABBF" w:rsidP="3656ABBF">
      <w:pPr>
        <w:rPr>
          <w:rFonts w:ascii="Calibri" w:hAnsi="Calibri" w:cs="Calibri"/>
          <w:color w:val="000000" w:themeColor="text1"/>
        </w:rPr>
      </w:pPr>
    </w:p>
    <w:p w14:paraId="09C33572" w14:textId="6A93EE8C" w:rsidR="6F386BE3" w:rsidRDefault="6F386BE3" w:rsidP="6F386BE3">
      <w:pPr>
        <w:rPr>
          <w:rFonts w:ascii="Calibri" w:hAnsi="Calibri" w:cs="Calibri"/>
          <w:color w:val="000000" w:themeColor="text1"/>
        </w:rPr>
      </w:pPr>
    </w:p>
    <w:p w14:paraId="1BE12977" w14:textId="412521B5" w:rsidR="00830FD4" w:rsidRDefault="00E15624" w:rsidP="166FD7AB">
      <w:pPr>
        <w:rPr>
          <w:rFonts w:ascii="Calibri" w:hAnsi="Calibri" w:cs="Calibri"/>
          <w:color w:val="000000" w:themeColor="text1"/>
        </w:rPr>
      </w:pPr>
      <w:r>
        <w:rPr>
          <w:rFonts w:ascii="Calibri" w:hAnsi="Calibri" w:cs="Calibri"/>
          <w:color w:val="000000" w:themeColor="text1"/>
        </w:rPr>
        <w:t>3.1</w:t>
      </w:r>
      <w:r w:rsidR="00DE074F">
        <w:rPr>
          <w:rFonts w:ascii="Calibri" w:hAnsi="Calibri" w:cs="Calibri"/>
          <w:color w:val="000000" w:themeColor="text1"/>
        </w:rPr>
        <w:t>:</w:t>
      </w:r>
      <w:r>
        <w:rPr>
          <w:rFonts w:ascii="Calibri" w:hAnsi="Calibri" w:cs="Calibri"/>
          <w:color w:val="000000" w:themeColor="text1"/>
        </w:rPr>
        <w:t xml:space="preserve"> </w:t>
      </w:r>
      <w:r w:rsidR="00DE074F">
        <w:rPr>
          <w:rFonts w:ascii="Calibri" w:hAnsi="Calibri" w:cs="Calibri"/>
          <w:color w:val="000000" w:themeColor="text1"/>
        </w:rPr>
        <w:t>Additional Visualizations</w:t>
      </w:r>
    </w:p>
    <w:p w14:paraId="61D77944" w14:textId="22541161" w:rsidR="00DE074F" w:rsidRDefault="00DE074F" w:rsidP="166FD7AB">
      <w:pPr>
        <w:rPr>
          <w:rFonts w:ascii="Calibri" w:hAnsi="Calibri" w:cs="Calibri"/>
          <w:color w:val="000000" w:themeColor="text1"/>
        </w:rPr>
      </w:pPr>
      <w:r w:rsidRPr="000A782C">
        <w:rPr>
          <w:rFonts w:ascii="Calibri" w:hAnsi="Calibri" w:cs="Calibri"/>
          <w:color w:val="000000" w:themeColor="text1"/>
        </w:rPr>
        <w:fldChar w:fldCharType="begin"/>
      </w:r>
      <w:r w:rsidRPr="000A782C">
        <w:rPr>
          <w:rFonts w:ascii="Calibri" w:hAnsi="Calibri" w:cs="Calibri"/>
          <w:color w:val="000000" w:themeColor="text1"/>
        </w:rPr>
        <w:instrText xml:space="preserve"> INCLUDEPICTURE "https://files.oaiusercontent.com/file-r2xetN5vs87SA9yKbVQra3Ee?se=2023-11-28T21%3A42%3A20Z&amp;sp=r&amp;sv=2021-08-06&amp;sr=b&amp;rscc=max-age%3D3599%2C%20immutable&amp;rscd=attachment%3B%20filename%3D6df46bc5-a971-4d18-86b9-af0b3508f513&amp;sig=1W21uP1yVhEteME9EQIiXDlttQE%2Bjdenv1E/QxciyFU%3D" \* MERGEFORMATINET </w:instrText>
      </w:r>
      <w:r w:rsidRPr="000A782C">
        <w:rPr>
          <w:rFonts w:ascii="Calibri" w:hAnsi="Calibri" w:cs="Calibri"/>
          <w:color w:val="000000" w:themeColor="text1"/>
        </w:rPr>
        <w:fldChar w:fldCharType="separate"/>
      </w:r>
      <w:r w:rsidRPr="000A782C">
        <w:rPr>
          <w:rFonts w:ascii="Calibri" w:hAnsi="Calibri" w:cs="Calibri"/>
          <w:noProof/>
          <w:color w:val="000000" w:themeColor="text1"/>
        </w:rPr>
        <w:drawing>
          <wp:inline distT="0" distB="0" distL="0" distR="0" wp14:anchorId="0E2B6A64" wp14:editId="329D41FD">
            <wp:extent cx="3657600" cy="2005428"/>
            <wp:effectExtent l="0" t="0" r="0" b="1270"/>
            <wp:docPr id="80954749" name="Picture 8095474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6751" cy="2010445"/>
                    </a:xfrm>
                    <a:prstGeom prst="rect">
                      <a:avLst/>
                    </a:prstGeom>
                    <a:noFill/>
                    <a:ln>
                      <a:noFill/>
                    </a:ln>
                  </pic:spPr>
                </pic:pic>
              </a:graphicData>
            </a:graphic>
          </wp:inline>
        </w:drawing>
      </w:r>
      <w:r w:rsidRPr="000A782C">
        <w:rPr>
          <w:rFonts w:ascii="Calibri" w:hAnsi="Calibri" w:cs="Calibri"/>
          <w:color w:val="000000" w:themeColor="text1"/>
        </w:rPr>
        <w:fldChar w:fldCharType="end"/>
      </w:r>
    </w:p>
    <w:p w14:paraId="3F2F4088" w14:textId="42264922" w:rsidR="00DE074F" w:rsidRDefault="00DE074F" w:rsidP="166FD7AB">
      <w:pPr>
        <w:rPr>
          <w:rFonts w:ascii="Calibri" w:hAnsi="Calibri" w:cs="Calibri"/>
          <w:color w:val="000000" w:themeColor="text1"/>
        </w:rPr>
      </w:pPr>
      <w:r w:rsidRPr="000A782C">
        <w:rPr>
          <w:rFonts w:ascii="Calibri" w:hAnsi="Calibri" w:cs="Calibri"/>
          <w:color w:val="000000" w:themeColor="text1"/>
        </w:rPr>
        <w:fldChar w:fldCharType="begin"/>
      </w:r>
      <w:r w:rsidRPr="000A782C">
        <w:rPr>
          <w:rFonts w:ascii="Calibri" w:hAnsi="Calibri" w:cs="Calibri"/>
          <w:color w:val="000000" w:themeColor="text1"/>
        </w:rPr>
        <w:instrText xml:space="preserve"> INCLUDEPICTURE "https://files.oaiusercontent.com/file-SK2riZaRW8AZGnQLdPMnSOmf?se=2023-11-28T21%3A42%3A18Z&amp;sp=r&amp;sv=2021-08-06&amp;sr=b&amp;rscc=max-age%3D3599%2C%20immutable&amp;rscd=attachment%3B%20filename%3D164a3acd-d39f-492d-95a2-99f3e4b7fefb&amp;sig=OQ7lAjs0NXVW58k8aDdaViYU5Hdr7rVPrqSJ01PK1nM%3D" \* MERGEFORMATINET </w:instrText>
      </w:r>
      <w:r w:rsidRPr="000A782C">
        <w:rPr>
          <w:rFonts w:ascii="Calibri" w:hAnsi="Calibri" w:cs="Calibri"/>
          <w:color w:val="000000" w:themeColor="text1"/>
        </w:rPr>
        <w:fldChar w:fldCharType="separate"/>
      </w:r>
      <w:r w:rsidRPr="000A782C">
        <w:rPr>
          <w:rFonts w:ascii="Calibri" w:hAnsi="Calibri" w:cs="Calibri"/>
          <w:noProof/>
          <w:color w:val="000000" w:themeColor="text1"/>
        </w:rPr>
        <w:drawing>
          <wp:inline distT="0" distB="0" distL="0" distR="0" wp14:anchorId="51D07EAF" wp14:editId="4698D78A">
            <wp:extent cx="3436536" cy="1884220"/>
            <wp:effectExtent l="0" t="0" r="5715" b="0"/>
            <wp:docPr id="229579707" name="Picture 22957970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43755" cy="1888178"/>
                    </a:xfrm>
                    <a:prstGeom prst="rect">
                      <a:avLst/>
                    </a:prstGeom>
                    <a:noFill/>
                    <a:ln>
                      <a:noFill/>
                    </a:ln>
                  </pic:spPr>
                </pic:pic>
              </a:graphicData>
            </a:graphic>
          </wp:inline>
        </w:drawing>
      </w:r>
      <w:r w:rsidRPr="000A782C">
        <w:rPr>
          <w:rFonts w:ascii="Calibri" w:hAnsi="Calibri" w:cs="Calibri"/>
          <w:color w:val="000000" w:themeColor="text1"/>
        </w:rPr>
        <w:fldChar w:fldCharType="end"/>
      </w:r>
    </w:p>
    <w:p w14:paraId="32D1E525" w14:textId="77777777" w:rsidR="00DE074F" w:rsidRDefault="00DE074F" w:rsidP="166FD7AB">
      <w:pPr>
        <w:rPr>
          <w:rFonts w:ascii="Calibri" w:hAnsi="Calibri" w:cs="Calibri"/>
          <w:color w:val="000000" w:themeColor="text1"/>
        </w:rPr>
      </w:pPr>
    </w:p>
    <w:p w14:paraId="4882263E" w14:textId="2BF8B27B" w:rsidR="00B75B1F" w:rsidRPr="000A782C" w:rsidRDefault="00DE074F" w:rsidP="166FD7AB">
      <w:pPr>
        <w:rPr>
          <w:rFonts w:ascii="Calibri" w:hAnsi="Calibri" w:cs="Calibri"/>
          <w:color w:val="000000" w:themeColor="text1"/>
        </w:rPr>
      </w:pPr>
      <w:r w:rsidRPr="000A782C">
        <w:rPr>
          <w:rFonts w:ascii="Calibri" w:hAnsi="Calibri" w:cs="Calibri"/>
          <w:color w:val="000000" w:themeColor="text1"/>
        </w:rPr>
        <w:fldChar w:fldCharType="begin"/>
      </w:r>
      <w:r w:rsidRPr="000A782C">
        <w:rPr>
          <w:rFonts w:ascii="Calibri" w:hAnsi="Calibri" w:cs="Calibri"/>
          <w:color w:val="000000" w:themeColor="text1"/>
        </w:rPr>
        <w:instrText xml:space="preserve"> INCLUDEPICTURE "https://files.oaiusercontent.com/file-Z94p4w9K6apYDxY8X2E2hBS9?se=2023-11-28T21%3A41%3A58Z&amp;sp=r&amp;sv=2021-08-06&amp;sr=b&amp;rscc=max-age%3D3599%2C%20immutable&amp;rscd=attachment%3B%20filename%3D52a8aa4c-7c88-4be4-ab65-8b39b91d0c1b&amp;sig=nocsZfMt8Yk3Ik7WZ2gsF1lMN10aFlefyw/V7IDQ57Q%3D" \* MERGEFORMATINET </w:instrText>
      </w:r>
      <w:r w:rsidRPr="000A782C">
        <w:rPr>
          <w:rFonts w:ascii="Calibri" w:hAnsi="Calibri" w:cs="Calibri"/>
          <w:color w:val="000000" w:themeColor="text1"/>
        </w:rPr>
        <w:fldChar w:fldCharType="separate"/>
      </w:r>
      <w:r w:rsidRPr="000A782C">
        <w:rPr>
          <w:rFonts w:ascii="Calibri" w:hAnsi="Calibri" w:cs="Calibri"/>
          <w:noProof/>
          <w:color w:val="000000" w:themeColor="text1"/>
        </w:rPr>
        <w:drawing>
          <wp:inline distT="0" distB="0" distL="0" distR="0" wp14:anchorId="1AA1A11D" wp14:editId="45AE9825">
            <wp:extent cx="6219930" cy="4103426"/>
            <wp:effectExtent l="0" t="0" r="3175" b="0"/>
            <wp:docPr id="1166743773" name="Picture 116674377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40467" cy="4116975"/>
                    </a:xfrm>
                    <a:prstGeom prst="rect">
                      <a:avLst/>
                    </a:prstGeom>
                    <a:noFill/>
                    <a:ln>
                      <a:noFill/>
                    </a:ln>
                  </pic:spPr>
                </pic:pic>
              </a:graphicData>
            </a:graphic>
          </wp:inline>
        </w:drawing>
      </w:r>
      <w:r w:rsidRPr="000A782C">
        <w:rPr>
          <w:rFonts w:ascii="Calibri" w:hAnsi="Calibri" w:cs="Calibri"/>
          <w:color w:val="000000" w:themeColor="text1"/>
        </w:rPr>
        <w:fldChar w:fldCharType="end"/>
      </w:r>
    </w:p>
    <w:sectPr w:rsidR="00B75B1F" w:rsidRPr="000A782C" w:rsidSect="00691DFF">
      <w:headerReference w:type="default" r:id="rId33"/>
      <w:footerReference w:type="default" r:id="rId34"/>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Teli, Kreesh (Student)" w:date="2023-11-29T13:33:00Z" w:initials="T(">
    <w:p w14:paraId="332D7593" w14:textId="558321C8" w:rsidR="46BF84CE" w:rsidRDefault="46BF84CE">
      <w:pPr>
        <w:pStyle w:val="CommentText"/>
      </w:pPr>
      <w:r>
        <w:t xml:space="preserve">Not sure if this going to be part of the analytical plan, but it explains the opportunities in depth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32D759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B0633CF" w16cex:dateUtc="2023-11-29T2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32D7593" w16cid:durableId="7B0633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74FD63" w14:textId="77777777" w:rsidR="007A5DA9" w:rsidRDefault="007A5DA9" w:rsidP="003908D1">
      <w:pPr>
        <w:spacing w:after="0" w:line="240" w:lineRule="auto"/>
      </w:pPr>
      <w:r>
        <w:separator/>
      </w:r>
    </w:p>
  </w:endnote>
  <w:endnote w:type="continuationSeparator" w:id="0">
    <w:p w14:paraId="4DBA24BE" w14:textId="77777777" w:rsidR="007A5DA9" w:rsidRDefault="007A5DA9" w:rsidP="003908D1">
      <w:pPr>
        <w:spacing w:after="0" w:line="240" w:lineRule="auto"/>
      </w:pPr>
      <w:r>
        <w:continuationSeparator/>
      </w:r>
    </w:p>
  </w:endnote>
  <w:endnote w:type="continuationNotice" w:id="1">
    <w:p w14:paraId="695C51DF" w14:textId="77777777" w:rsidR="007A5DA9" w:rsidRDefault="007A5D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stem-ui">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5488776"/>
      <w:docPartObj>
        <w:docPartGallery w:val="Page Numbers (Bottom of Page)"/>
        <w:docPartUnique/>
      </w:docPartObj>
    </w:sdtPr>
    <w:sdtEndPr>
      <w:rPr>
        <w:color w:val="7F7F7F" w:themeColor="background1" w:themeShade="7F"/>
        <w:spacing w:val="60"/>
      </w:rPr>
    </w:sdtEndPr>
    <w:sdtContent>
      <w:p w14:paraId="0D223144" w14:textId="41272163" w:rsidR="00E97427" w:rsidRDefault="00E97427" w:rsidP="00950C4F">
        <w:pPr>
          <w:pStyle w:val="Footer"/>
          <w:pBdr>
            <w:top w:val="single" w:sz="4" w:space="0"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p>
    </w:sdtContent>
  </w:sdt>
  <w:p w14:paraId="4EE77F48" w14:textId="77777777" w:rsidR="003908D1" w:rsidRDefault="003908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2B4BA5" w14:textId="77777777" w:rsidR="007A5DA9" w:rsidRDefault="007A5DA9" w:rsidP="003908D1">
      <w:pPr>
        <w:spacing w:after="0" w:line="240" w:lineRule="auto"/>
      </w:pPr>
      <w:r>
        <w:separator/>
      </w:r>
    </w:p>
  </w:footnote>
  <w:footnote w:type="continuationSeparator" w:id="0">
    <w:p w14:paraId="437E379E" w14:textId="77777777" w:rsidR="007A5DA9" w:rsidRDefault="007A5DA9" w:rsidP="003908D1">
      <w:pPr>
        <w:spacing w:after="0" w:line="240" w:lineRule="auto"/>
      </w:pPr>
      <w:r>
        <w:continuationSeparator/>
      </w:r>
    </w:p>
  </w:footnote>
  <w:footnote w:type="continuationNotice" w:id="1">
    <w:p w14:paraId="19E82686" w14:textId="77777777" w:rsidR="007A5DA9" w:rsidRDefault="007A5D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7B848" w14:textId="03EEBE4C" w:rsidR="007053F3" w:rsidRDefault="007053F3">
    <w:pPr>
      <w:pStyle w:val="Header"/>
    </w:pPr>
  </w:p>
  <w:p w14:paraId="36057091" w14:textId="77777777" w:rsidR="0028014E" w:rsidRDefault="002801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5467"/>
    <w:multiLevelType w:val="hybridMultilevel"/>
    <w:tmpl w:val="FFFFFFFF"/>
    <w:lvl w:ilvl="0" w:tplc="6D586468">
      <w:start w:val="1"/>
      <w:numFmt w:val="bullet"/>
      <w:lvlText w:val="-"/>
      <w:lvlJc w:val="left"/>
      <w:pPr>
        <w:ind w:left="720" w:hanging="360"/>
      </w:pPr>
      <w:rPr>
        <w:rFonts w:ascii="Calibri" w:hAnsi="Calibri" w:hint="default"/>
      </w:rPr>
    </w:lvl>
    <w:lvl w:ilvl="1" w:tplc="69BA82E4">
      <w:start w:val="1"/>
      <w:numFmt w:val="bullet"/>
      <w:lvlText w:val="o"/>
      <w:lvlJc w:val="left"/>
      <w:pPr>
        <w:ind w:left="1440" w:hanging="360"/>
      </w:pPr>
      <w:rPr>
        <w:rFonts w:ascii="Courier New" w:hAnsi="Courier New" w:hint="default"/>
      </w:rPr>
    </w:lvl>
    <w:lvl w:ilvl="2" w:tplc="DE7853CE">
      <w:start w:val="1"/>
      <w:numFmt w:val="bullet"/>
      <w:lvlText w:val=""/>
      <w:lvlJc w:val="left"/>
      <w:pPr>
        <w:ind w:left="2160" w:hanging="360"/>
      </w:pPr>
      <w:rPr>
        <w:rFonts w:ascii="Wingdings" w:hAnsi="Wingdings" w:hint="default"/>
      </w:rPr>
    </w:lvl>
    <w:lvl w:ilvl="3" w:tplc="56209EA0">
      <w:start w:val="1"/>
      <w:numFmt w:val="bullet"/>
      <w:lvlText w:val=""/>
      <w:lvlJc w:val="left"/>
      <w:pPr>
        <w:ind w:left="2880" w:hanging="360"/>
      </w:pPr>
      <w:rPr>
        <w:rFonts w:ascii="Symbol" w:hAnsi="Symbol" w:hint="default"/>
      </w:rPr>
    </w:lvl>
    <w:lvl w:ilvl="4" w:tplc="04D49BF8">
      <w:start w:val="1"/>
      <w:numFmt w:val="bullet"/>
      <w:lvlText w:val="o"/>
      <w:lvlJc w:val="left"/>
      <w:pPr>
        <w:ind w:left="3600" w:hanging="360"/>
      </w:pPr>
      <w:rPr>
        <w:rFonts w:ascii="Courier New" w:hAnsi="Courier New" w:hint="default"/>
      </w:rPr>
    </w:lvl>
    <w:lvl w:ilvl="5" w:tplc="F72883AE">
      <w:start w:val="1"/>
      <w:numFmt w:val="bullet"/>
      <w:lvlText w:val=""/>
      <w:lvlJc w:val="left"/>
      <w:pPr>
        <w:ind w:left="4320" w:hanging="360"/>
      </w:pPr>
      <w:rPr>
        <w:rFonts w:ascii="Wingdings" w:hAnsi="Wingdings" w:hint="default"/>
      </w:rPr>
    </w:lvl>
    <w:lvl w:ilvl="6" w:tplc="3EA00CF0">
      <w:start w:val="1"/>
      <w:numFmt w:val="bullet"/>
      <w:lvlText w:val=""/>
      <w:lvlJc w:val="left"/>
      <w:pPr>
        <w:ind w:left="5040" w:hanging="360"/>
      </w:pPr>
      <w:rPr>
        <w:rFonts w:ascii="Symbol" w:hAnsi="Symbol" w:hint="default"/>
      </w:rPr>
    </w:lvl>
    <w:lvl w:ilvl="7" w:tplc="98625D16">
      <w:start w:val="1"/>
      <w:numFmt w:val="bullet"/>
      <w:lvlText w:val="o"/>
      <w:lvlJc w:val="left"/>
      <w:pPr>
        <w:ind w:left="5760" w:hanging="360"/>
      </w:pPr>
      <w:rPr>
        <w:rFonts w:ascii="Courier New" w:hAnsi="Courier New" w:hint="default"/>
      </w:rPr>
    </w:lvl>
    <w:lvl w:ilvl="8" w:tplc="9CB8BA1C">
      <w:start w:val="1"/>
      <w:numFmt w:val="bullet"/>
      <w:lvlText w:val=""/>
      <w:lvlJc w:val="left"/>
      <w:pPr>
        <w:ind w:left="6480" w:hanging="360"/>
      </w:pPr>
      <w:rPr>
        <w:rFonts w:ascii="Wingdings" w:hAnsi="Wingdings" w:hint="default"/>
      </w:rPr>
    </w:lvl>
  </w:abstractNum>
  <w:abstractNum w:abstractNumId="1" w15:restartNumberingAfterBreak="0">
    <w:nsid w:val="01FD4E02"/>
    <w:multiLevelType w:val="hybridMultilevel"/>
    <w:tmpl w:val="B9F2FC72"/>
    <w:lvl w:ilvl="0" w:tplc="3F46DE92">
      <w:start w:val="1"/>
      <w:numFmt w:val="bullet"/>
      <w:lvlText w:val=""/>
      <w:lvlJc w:val="left"/>
      <w:pPr>
        <w:ind w:left="720" w:hanging="360"/>
      </w:pPr>
      <w:rPr>
        <w:rFonts w:ascii="Symbol" w:hAnsi="Symbol" w:hint="default"/>
      </w:rPr>
    </w:lvl>
    <w:lvl w:ilvl="1" w:tplc="3D84794E">
      <w:start w:val="1"/>
      <w:numFmt w:val="bullet"/>
      <w:lvlText w:val="o"/>
      <w:lvlJc w:val="left"/>
      <w:pPr>
        <w:ind w:left="1440" w:hanging="360"/>
      </w:pPr>
      <w:rPr>
        <w:rFonts w:ascii="Courier New" w:hAnsi="Courier New" w:hint="default"/>
      </w:rPr>
    </w:lvl>
    <w:lvl w:ilvl="2" w:tplc="08202950">
      <w:start w:val="1"/>
      <w:numFmt w:val="bullet"/>
      <w:lvlText w:val=""/>
      <w:lvlJc w:val="left"/>
      <w:pPr>
        <w:ind w:left="2160" w:hanging="360"/>
      </w:pPr>
      <w:rPr>
        <w:rFonts w:ascii="Wingdings" w:hAnsi="Wingdings" w:hint="default"/>
      </w:rPr>
    </w:lvl>
    <w:lvl w:ilvl="3" w:tplc="47481260">
      <w:start w:val="1"/>
      <w:numFmt w:val="bullet"/>
      <w:lvlText w:val=""/>
      <w:lvlJc w:val="left"/>
      <w:pPr>
        <w:ind w:left="2880" w:hanging="360"/>
      </w:pPr>
      <w:rPr>
        <w:rFonts w:ascii="Symbol" w:hAnsi="Symbol" w:hint="default"/>
      </w:rPr>
    </w:lvl>
    <w:lvl w:ilvl="4" w:tplc="42729F3C">
      <w:start w:val="1"/>
      <w:numFmt w:val="bullet"/>
      <w:lvlText w:val="o"/>
      <w:lvlJc w:val="left"/>
      <w:pPr>
        <w:ind w:left="3600" w:hanging="360"/>
      </w:pPr>
      <w:rPr>
        <w:rFonts w:ascii="Courier New" w:hAnsi="Courier New" w:hint="default"/>
      </w:rPr>
    </w:lvl>
    <w:lvl w:ilvl="5" w:tplc="3CBE9E86">
      <w:start w:val="1"/>
      <w:numFmt w:val="bullet"/>
      <w:lvlText w:val=""/>
      <w:lvlJc w:val="left"/>
      <w:pPr>
        <w:ind w:left="4320" w:hanging="360"/>
      </w:pPr>
      <w:rPr>
        <w:rFonts w:ascii="Wingdings" w:hAnsi="Wingdings" w:hint="default"/>
      </w:rPr>
    </w:lvl>
    <w:lvl w:ilvl="6" w:tplc="EDA44342">
      <w:start w:val="1"/>
      <w:numFmt w:val="bullet"/>
      <w:lvlText w:val=""/>
      <w:lvlJc w:val="left"/>
      <w:pPr>
        <w:ind w:left="5040" w:hanging="360"/>
      </w:pPr>
      <w:rPr>
        <w:rFonts w:ascii="Symbol" w:hAnsi="Symbol" w:hint="default"/>
      </w:rPr>
    </w:lvl>
    <w:lvl w:ilvl="7" w:tplc="C28626BC">
      <w:start w:val="1"/>
      <w:numFmt w:val="bullet"/>
      <w:lvlText w:val="o"/>
      <w:lvlJc w:val="left"/>
      <w:pPr>
        <w:ind w:left="5760" w:hanging="360"/>
      </w:pPr>
      <w:rPr>
        <w:rFonts w:ascii="Courier New" w:hAnsi="Courier New" w:hint="default"/>
      </w:rPr>
    </w:lvl>
    <w:lvl w:ilvl="8" w:tplc="62E213B0">
      <w:start w:val="1"/>
      <w:numFmt w:val="bullet"/>
      <w:lvlText w:val=""/>
      <w:lvlJc w:val="left"/>
      <w:pPr>
        <w:ind w:left="6480" w:hanging="360"/>
      </w:pPr>
      <w:rPr>
        <w:rFonts w:ascii="Wingdings" w:hAnsi="Wingdings" w:hint="default"/>
      </w:rPr>
    </w:lvl>
  </w:abstractNum>
  <w:abstractNum w:abstractNumId="2" w15:restartNumberingAfterBreak="0">
    <w:nsid w:val="08947C98"/>
    <w:multiLevelType w:val="hybridMultilevel"/>
    <w:tmpl w:val="D5DC0218"/>
    <w:lvl w:ilvl="0" w:tplc="8E56268E">
      <w:start w:val="1"/>
      <w:numFmt w:val="bullet"/>
      <w:lvlText w:val="-"/>
      <w:lvlJc w:val="left"/>
      <w:pPr>
        <w:ind w:left="720" w:hanging="360"/>
      </w:pPr>
      <w:rPr>
        <w:rFonts w:ascii="Calibri" w:hAnsi="Calibri" w:hint="default"/>
      </w:rPr>
    </w:lvl>
    <w:lvl w:ilvl="1" w:tplc="A240FD7C">
      <w:start w:val="1"/>
      <w:numFmt w:val="bullet"/>
      <w:lvlText w:val="o"/>
      <w:lvlJc w:val="left"/>
      <w:pPr>
        <w:ind w:left="1440" w:hanging="360"/>
      </w:pPr>
      <w:rPr>
        <w:rFonts w:ascii="Courier New" w:hAnsi="Courier New" w:hint="default"/>
      </w:rPr>
    </w:lvl>
    <w:lvl w:ilvl="2" w:tplc="029097A0">
      <w:start w:val="1"/>
      <w:numFmt w:val="bullet"/>
      <w:lvlText w:val=""/>
      <w:lvlJc w:val="left"/>
      <w:pPr>
        <w:ind w:left="2160" w:hanging="360"/>
      </w:pPr>
      <w:rPr>
        <w:rFonts w:ascii="Wingdings" w:hAnsi="Wingdings" w:hint="default"/>
      </w:rPr>
    </w:lvl>
    <w:lvl w:ilvl="3" w:tplc="7D941ECC">
      <w:start w:val="1"/>
      <w:numFmt w:val="bullet"/>
      <w:lvlText w:val=""/>
      <w:lvlJc w:val="left"/>
      <w:pPr>
        <w:ind w:left="2880" w:hanging="360"/>
      </w:pPr>
      <w:rPr>
        <w:rFonts w:ascii="Symbol" w:hAnsi="Symbol" w:hint="default"/>
      </w:rPr>
    </w:lvl>
    <w:lvl w:ilvl="4" w:tplc="C4EC3826">
      <w:start w:val="1"/>
      <w:numFmt w:val="bullet"/>
      <w:lvlText w:val="o"/>
      <w:lvlJc w:val="left"/>
      <w:pPr>
        <w:ind w:left="3600" w:hanging="360"/>
      </w:pPr>
      <w:rPr>
        <w:rFonts w:ascii="Courier New" w:hAnsi="Courier New" w:hint="default"/>
      </w:rPr>
    </w:lvl>
    <w:lvl w:ilvl="5" w:tplc="6F4E9A50">
      <w:start w:val="1"/>
      <w:numFmt w:val="bullet"/>
      <w:lvlText w:val=""/>
      <w:lvlJc w:val="left"/>
      <w:pPr>
        <w:ind w:left="4320" w:hanging="360"/>
      </w:pPr>
      <w:rPr>
        <w:rFonts w:ascii="Wingdings" w:hAnsi="Wingdings" w:hint="default"/>
      </w:rPr>
    </w:lvl>
    <w:lvl w:ilvl="6" w:tplc="9D9A9AE4">
      <w:start w:val="1"/>
      <w:numFmt w:val="bullet"/>
      <w:lvlText w:val=""/>
      <w:lvlJc w:val="left"/>
      <w:pPr>
        <w:ind w:left="5040" w:hanging="360"/>
      </w:pPr>
      <w:rPr>
        <w:rFonts w:ascii="Symbol" w:hAnsi="Symbol" w:hint="default"/>
      </w:rPr>
    </w:lvl>
    <w:lvl w:ilvl="7" w:tplc="CA0EEEF2">
      <w:start w:val="1"/>
      <w:numFmt w:val="bullet"/>
      <w:lvlText w:val="o"/>
      <w:lvlJc w:val="left"/>
      <w:pPr>
        <w:ind w:left="5760" w:hanging="360"/>
      </w:pPr>
      <w:rPr>
        <w:rFonts w:ascii="Courier New" w:hAnsi="Courier New" w:hint="default"/>
      </w:rPr>
    </w:lvl>
    <w:lvl w:ilvl="8" w:tplc="62DAC138">
      <w:start w:val="1"/>
      <w:numFmt w:val="bullet"/>
      <w:lvlText w:val=""/>
      <w:lvlJc w:val="left"/>
      <w:pPr>
        <w:ind w:left="6480" w:hanging="360"/>
      </w:pPr>
      <w:rPr>
        <w:rFonts w:ascii="Wingdings" w:hAnsi="Wingdings" w:hint="default"/>
      </w:rPr>
    </w:lvl>
  </w:abstractNum>
  <w:abstractNum w:abstractNumId="3" w15:restartNumberingAfterBreak="0">
    <w:nsid w:val="1AE0C6A0"/>
    <w:multiLevelType w:val="hybridMultilevel"/>
    <w:tmpl w:val="FFFFFFFF"/>
    <w:lvl w:ilvl="0" w:tplc="FE9C47B6">
      <w:start w:val="1"/>
      <w:numFmt w:val="bullet"/>
      <w:lvlText w:val="-"/>
      <w:lvlJc w:val="left"/>
      <w:pPr>
        <w:ind w:left="720" w:hanging="360"/>
      </w:pPr>
      <w:rPr>
        <w:rFonts w:ascii="Calibri" w:hAnsi="Calibri" w:hint="default"/>
      </w:rPr>
    </w:lvl>
    <w:lvl w:ilvl="1" w:tplc="60FE8518">
      <w:start w:val="1"/>
      <w:numFmt w:val="bullet"/>
      <w:lvlText w:val="o"/>
      <w:lvlJc w:val="left"/>
      <w:pPr>
        <w:ind w:left="1440" w:hanging="360"/>
      </w:pPr>
      <w:rPr>
        <w:rFonts w:ascii="Courier New" w:hAnsi="Courier New" w:hint="default"/>
      </w:rPr>
    </w:lvl>
    <w:lvl w:ilvl="2" w:tplc="66AA1826">
      <w:start w:val="1"/>
      <w:numFmt w:val="bullet"/>
      <w:lvlText w:val=""/>
      <w:lvlJc w:val="left"/>
      <w:pPr>
        <w:ind w:left="2160" w:hanging="360"/>
      </w:pPr>
      <w:rPr>
        <w:rFonts w:ascii="Wingdings" w:hAnsi="Wingdings" w:hint="default"/>
      </w:rPr>
    </w:lvl>
    <w:lvl w:ilvl="3" w:tplc="C6BCB316">
      <w:start w:val="1"/>
      <w:numFmt w:val="bullet"/>
      <w:lvlText w:val=""/>
      <w:lvlJc w:val="left"/>
      <w:pPr>
        <w:ind w:left="2880" w:hanging="360"/>
      </w:pPr>
      <w:rPr>
        <w:rFonts w:ascii="Symbol" w:hAnsi="Symbol" w:hint="default"/>
      </w:rPr>
    </w:lvl>
    <w:lvl w:ilvl="4" w:tplc="E4D8D40C">
      <w:start w:val="1"/>
      <w:numFmt w:val="bullet"/>
      <w:lvlText w:val="o"/>
      <w:lvlJc w:val="left"/>
      <w:pPr>
        <w:ind w:left="3600" w:hanging="360"/>
      </w:pPr>
      <w:rPr>
        <w:rFonts w:ascii="Courier New" w:hAnsi="Courier New" w:hint="default"/>
      </w:rPr>
    </w:lvl>
    <w:lvl w:ilvl="5" w:tplc="4822C29E">
      <w:start w:val="1"/>
      <w:numFmt w:val="bullet"/>
      <w:lvlText w:val=""/>
      <w:lvlJc w:val="left"/>
      <w:pPr>
        <w:ind w:left="4320" w:hanging="360"/>
      </w:pPr>
      <w:rPr>
        <w:rFonts w:ascii="Wingdings" w:hAnsi="Wingdings" w:hint="default"/>
      </w:rPr>
    </w:lvl>
    <w:lvl w:ilvl="6" w:tplc="DE98F81E">
      <w:start w:val="1"/>
      <w:numFmt w:val="bullet"/>
      <w:lvlText w:val=""/>
      <w:lvlJc w:val="left"/>
      <w:pPr>
        <w:ind w:left="5040" w:hanging="360"/>
      </w:pPr>
      <w:rPr>
        <w:rFonts w:ascii="Symbol" w:hAnsi="Symbol" w:hint="default"/>
      </w:rPr>
    </w:lvl>
    <w:lvl w:ilvl="7" w:tplc="48682E14">
      <w:start w:val="1"/>
      <w:numFmt w:val="bullet"/>
      <w:lvlText w:val="o"/>
      <w:lvlJc w:val="left"/>
      <w:pPr>
        <w:ind w:left="5760" w:hanging="360"/>
      </w:pPr>
      <w:rPr>
        <w:rFonts w:ascii="Courier New" w:hAnsi="Courier New" w:hint="default"/>
      </w:rPr>
    </w:lvl>
    <w:lvl w:ilvl="8" w:tplc="1058504C">
      <w:start w:val="1"/>
      <w:numFmt w:val="bullet"/>
      <w:lvlText w:val=""/>
      <w:lvlJc w:val="left"/>
      <w:pPr>
        <w:ind w:left="6480" w:hanging="360"/>
      </w:pPr>
      <w:rPr>
        <w:rFonts w:ascii="Wingdings" w:hAnsi="Wingdings" w:hint="default"/>
      </w:rPr>
    </w:lvl>
  </w:abstractNum>
  <w:abstractNum w:abstractNumId="4" w15:restartNumberingAfterBreak="0">
    <w:nsid w:val="1B5AC200"/>
    <w:multiLevelType w:val="hybridMultilevel"/>
    <w:tmpl w:val="769CBEE8"/>
    <w:lvl w:ilvl="0" w:tplc="73B6A6DC">
      <w:start w:val="1"/>
      <w:numFmt w:val="bullet"/>
      <w:lvlText w:val="-"/>
      <w:lvlJc w:val="left"/>
      <w:pPr>
        <w:ind w:left="720" w:hanging="360"/>
      </w:pPr>
      <w:rPr>
        <w:rFonts w:ascii="Calibri" w:hAnsi="Calibri" w:hint="default"/>
      </w:rPr>
    </w:lvl>
    <w:lvl w:ilvl="1" w:tplc="D0ACF53E">
      <w:start w:val="1"/>
      <w:numFmt w:val="bullet"/>
      <w:lvlText w:val="o"/>
      <w:lvlJc w:val="left"/>
      <w:pPr>
        <w:ind w:left="1440" w:hanging="360"/>
      </w:pPr>
      <w:rPr>
        <w:rFonts w:ascii="Courier New" w:hAnsi="Courier New" w:hint="default"/>
      </w:rPr>
    </w:lvl>
    <w:lvl w:ilvl="2" w:tplc="05E6C7D6">
      <w:start w:val="1"/>
      <w:numFmt w:val="bullet"/>
      <w:lvlText w:val=""/>
      <w:lvlJc w:val="left"/>
      <w:pPr>
        <w:ind w:left="2160" w:hanging="360"/>
      </w:pPr>
      <w:rPr>
        <w:rFonts w:ascii="Wingdings" w:hAnsi="Wingdings" w:hint="default"/>
      </w:rPr>
    </w:lvl>
    <w:lvl w:ilvl="3" w:tplc="07102E9C">
      <w:start w:val="1"/>
      <w:numFmt w:val="bullet"/>
      <w:lvlText w:val=""/>
      <w:lvlJc w:val="left"/>
      <w:pPr>
        <w:ind w:left="2880" w:hanging="360"/>
      </w:pPr>
      <w:rPr>
        <w:rFonts w:ascii="Symbol" w:hAnsi="Symbol" w:hint="default"/>
      </w:rPr>
    </w:lvl>
    <w:lvl w:ilvl="4" w:tplc="862CCFCC">
      <w:start w:val="1"/>
      <w:numFmt w:val="bullet"/>
      <w:lvlText w:val="o"/>
      <w:lvlJc w:val="left"/>
      <w:pPr>
        <w:ind w:left="3600" w:hanging="360"/>
      </w:pPr>
      <w:rPr>
        <w:rFonts w:ascii="Courier New" w:hAnsi="Courier New" w:hint="default"/>
      </w:rPr>
    </w:lvl>
    <w:lvl w:ilvl="5" w:tplc="3BD009CC">
      <w:start w:val="1"/>
      <w:numFmt w:val="bullet"/>
      <w:lvlText w:val=""/>
      <w:lvlJc w:val="left"/>
      <w:pPr>
        <w:ind w:left="4320" w:hanging="360"/>
      </w:pPr>
      <w:rPr>
        <w:rFonts w:ascii="Wingdings" w:hAnsi="Wingdings" w:hint="default"/>
      </w:rPr>
    </w:lvl>
    <w:lvl w:ilvl="6" w:tplc="4C4C51B4">
      <w:start w:val="1"/>
      <w:numFmt w:val="bullet"/>
      <w:lvlText w:val=""/>
      <w:lvlJc w:val="left"/>
      <w:pPr>
        <w:ind w:left="5040" w:hanging="360"/>
      </w:pPr>
      <w:rPr>
        <w:rFonts w:ascii="Symbol" w:hAnsi="Symbol" w:hint="default"/>
      </w:rPr>
    </w:lvl>
    <w:lvl w:ilvl="7" w:tplc="EEA4BE26">
      <w:start w:val="1"/>
      <w:numFmt w:val="bullet"/>
      <w:lvlText w:val="o"/>
      <w:lvlJc w:val="left"/>
      <w:pPr>
        <w:ind w:left="5760" w:hanging="360"/>
      </w:pPr>
      <w:rPr>
        <w:rFonts w:ascii="Courier New" w:hAnsi="Courier New" w:hint="default"/>
      </w:rPr>
    </w:lvl>
    <w:lvl w:ilvl="8" w:tplc="4834791C">
      <w:start w:val="1"/>
      <w:numFmt w:val="bullet"/>
      <w:lvlText w:val=""/>
      <w:lvlJc w:val="left"/>
      <w:pPr>
        <w:ind w:left="6480" w:hanging="360"/>
      </w:pPr>
      <w:rPr>
        <w:rFonts w:ascii="Wingdings" w:hAnsi="Wingdings" w:hint="default"/>
      </w:rPr>
    </w:lvl>
  </w:abstractNum>
  <w:abstractNum w:abstractNumId="5" w15:restartNumberingAfterBreak="0">
    <w:nsid w:val="1BA38B96"/>
    <w:multiLevelType w:val="hybridMultilevel"/>
    <w:tmpl w:val="FF0291EC"/>
    <w:lvl w:ilvl="0" w:tplc="81EA72F8">
      <w:start w:val="1"/>
      <w:numFmt w:val="bullet"/>
      <w:lvlText w:val=""/>
      <w:lvlJc w:val="left"/>
      <w:pPr>
        <w:ind w:left="720" w:hanging="360"/>
      </w:pPr>
      <w:rPr>
        <w:rFonts w:ascii="Symbol" w:hAnsi="Symbol" w:hint="default"/>
      </w:rPr>
    </w:lvl>
    <w:lvl w:ilvl="1" w:tplc="F438A5AE">
      <w:start w:val="1"/>
      <w:numFmt w:val="bullet"/>
      <w:lvlText w:val="o"/>
      <w:lvlJc w:val="left"/>
      <w:pPr>
        <w:ind w:left="1440" w:hanging="360"/>
      </w:pPr>
      <w:rPr>
        <w:rFonts w:ascii="Courier New" w:hAnsi="Courier New" w:hint="default"/>
      </w:rPr>
    </w:lvl>
    <w:lvl w:ilvl="2" w:tplc="936E607A">
      <w:start w:val="1"/>
      <w:numFmt w:val="bullet"/>
      <w:lvlText w:val=""/>
      <w:lvlJc w:val="left"/>
      <w:pPr>
        <w:ind w:left="2160" w:hanging="360"/>
      </w:pPr>
      <w:rPr>
        <w:rFonts w:ascii="Wingdings" w:hAnsi="Wingdings" w:hint="default"/>
      </w:rPr>
    </w:lvl>
    <w:lvl w:ilvl="3" w:tplc="C44650E4">
      <w:start w:val="1"/>
      <w:numFmt w:val="bullet"/>
      <w:lvlText w:val=""/>
      <w:lvlJc w:val="left"/>
      <w:pPr>
        <w:ind w:left="2880" w:hanging="360"/>
      </w:pPr>
      <w:rPr>
        <w:rFonts w:ascii="Symbol" w:hAnsi="Symbol" w:hint="default"/>
      </w:rPr>
    </w:lvl>
    <w:lvl w:ilvl="4" w:tplc="B92C69DE">
      <w:start w:val="1"/>
      <w:numFmt w:val="bullet"/>
      <w:lvlText w:val="o"/>
      <w:lvlJc w:val="left"/>
      <w:pPr>
        <w:ind w:left="3600" w:hanging="360"/>
      </w:pPr>
      <w:rPr>
        <w:rFonts w:ascii="Courier New" w:hAnsi="Courier New" w:hint="default"/>
      </w:rPr>
    </w:lvl>
    <w:lvl w:ilvl="5" w:tplc="01567DE0">
      <w:start w:val="1"/>
      <w:numFmt w:val="bullet"/>
      <w:lvlText w:val=""/>
      <w:lvlJc w:val="left"/>
      <w:pPr>
        <w:ind w:left="4320" w:hanging="360"/>
      </w:pPr>
      <w:rPr>
        <w:rFonts w:ascii="Wingdings" w:hAnsi="Wingdings" w:hint="default"/>
      </w:rPr>
    </w:lvl>
    <w:lvl w:ilvl="6" w:tplc="7FF2CA52">
      <w:start w:val="1"/>
      <w:numFmt w:val="bullet"/>
      <w:lvlText w:val=""/>
      <w:lvlJc w:val="left"/>
      <w:pPr>
        <w:ind w:left="5040" w:hanging="360"/>
      </w:pPr>
      <w:rPr>
        <w:rFonts w:ascii="Symbol" w:hAnsi="Symbol" w:hint="default"/>
      </w:rPr>
    </w:lvl>
    <w:lvl w:ilvl="7" w:tplc="59E07228">
      <w:start w:val="1"/>
      <w:numFmt w:val="bullet"/>
      <w:lvlText w:val="o"/>
      <w:lvlJc w:val="left"/>
      <w:pPr>
        <w:ind w:left="5760" w:hanging="360"/>
      </w:pPr>
      <w:rPr>
        <w:rFonts w:ascii="Courier New" w:hAnsi="Courier New" w:hint="default"/>
      </w:rPr>
    </w:lvl>
    <w:lvl w:ilvl="8" w:tplc="D632DB88">
      <w:start w:val="1"/>
      <w:numFmt w:val="bullet"/>
      <w:lvlText w:val=""/>
      <w:lvlJc w:val="left"/>
      <w:pPr>
        <w:ind w:left="6480" w:hanging="360"/>
      </w:pPr>
      <w:rPr>
        <w:rFonts w:ascii="Wingdings" w:hAnsi="Wingdings" w:hint="default"/>
      </w:rPr>
    </w:lvl>
  </w:abstractNum>
  <w:abstractNum w:abstractNumId="6" w15:restartNumberingAfterBreak="0">
    <w:nsid w:val="1BE553D5"/>
    <w:multiLevelType w:val="multilevel"/>
    <w:tmpl w:val="BB100C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1C2871"/>
    <w:multiLevelType w:val="multilevel"/>
    <w:tmpl w:val="93FA40A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2F5DAD"/>
    <w:multiLevelType w:val="hybridMultilevel"/>
    <w:tmpl w:val="0F50C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B36333"/>
    <w:multiLevelType w:val="hybridMultilevel"/>
    <w:tmpl w:val="FFFFFFFF"/>
    <w:lvl w:ilvl="0" w:tplc="6900A6AA">
      <w:start w:val="1"/>
      <w:numFmt w:val="bullet"/>
      <w:lvlText w:val="-"/>
      <w:lvlJc w:val="left"/>
      <w:pPr>
        <w:ind w:left="720" w:hanging="360"/>
      </w:pPr>
      <w:rPr>
        <w:rFonts w:ascii="Calibri" w:hAnsi="Calibri" w:hint="default"/>
      </w:rPr>
    </w:lvl>
    <w:lvl w:ilvl="1" w:tplc="733C5C60">
      <w:start w:val="1"/>
      <w:numFmt w:val="bullet"/>
      <w:lvlText w:val="o"/>
      <w:lvlJc w:val="left"/>
      <w:pPr>
        <w:ind w:left="1440" w:hanging="360"/>
      </w:pPr>
      <w:rPr>
        <w:rFonts w:ascii="Courier New" w:hAnsi="Courier New" w:hint="default"/>
      </w:rPr>
    </w:lvl>
    <w:lvl w:ilvl="2" w:tplc="69F68314">
      <w:start w:val="1"/>
      <w:numFmt w:val="bullet"/>
      <w:lvlText w:val=""/>
      <w:lvlJc w:val="left"/>
      <w:pPr>
        <w:ind w:left="2160" w:hanging="360"/>
      </w:pPr>
      <w:rPr>
        <w:rFonts w:ascii="Wingdings" w:hAnsi="Wingdings" w:hint="default"/>
      </w:rPr>
    </w:lvl>
    <w:lvl w:ilvl="3" w:tplc="03869AAE">
      <w:start w:val="1"/>
      <w:numFmt w:val="bullet"/>
      <w:lvlText w:val=""/>
      <w:lvlJc w:val="left"/>
      <w:pPr>
        <w:ind w:left="2880" w:hanging="360"/>
      </w:pPr>
      <w:rPr>
        <w:rFonts w:ascii="Symbol" w:hAnsi="Symbol" w:hint="default"/>
      </w:rPr>
    </w:lvl>
    <w:lvl w:ilvl="4" w:tplc="B2ACEA02">
      <w:start w:val="1"/>
      <w:numFmt w:val="bullet"/>
      <w:lvlText w:val="o"/>
      <w:lvlJc w:val="left"/>
      <w:pPr>
        <w:ind w:left="3600" w:hanging="360"/>
      </w:pPr>
      <w:rPr>
        <w:rFonts w:ascii="Courier New" w:hAnsi="Courier New" w:hint="default"/>
      </w:rPr>
    </w:lvl>
    <w:lvl w:ilvl="5" w:tplc="CC22D752">
      <w:start w:val="1"/>
      <w:numFmt w:val="bullet"/>
      <w:lvlText w:val=""/>
      <w:lvlJc w:val="left"/>
      <w:pPr>
        <w:ind w:left="4320" w:hanging="360"/>
      </w:pPr>
      <w:rPr>
        <w:rFonts w:ascii="Wingdings" w:hAnsi="Wingdings" w:hint="default"/>
      </w:rPr>
    </w:lvl>
    <w:lvl w:ilvl="6" w:tplc="04B888B2">
      <w:start w:val="1"/>
      <w:numFmt w:val="bullet"/>
      <w:lvlText w:val=""/>
      <w:lvlJc w:val="left"/>
      <w:pPr>
        <w:ind w:left="5040" w:hanging="360"/>
      </w:pPr>
      <w:rPr>
        <w:rFonts w:ascii="Symbol" w:hAnsi="Symbol" w:hint="default"/>
      </w:rPr>
    </w:lvl>
    <w:lvl w:ilvl="7" w:tplc="809A225C">
      <w:start w:val="1"/>
      <w:numFmt w:val="bullet"/>
      <w:lvlText w:val="o"/>
      <w:lvlJc w:val="left"/>
      <w:pPr>
        <w:ind w:left="5760" w:hanging="360"/>
      </w:pPr>
      <w:rPr>
        <w:rFonts w:ascii="Courier New" w:hAnsi="Courier New" w:hint="default"/>
      </w:rPr>
    </w:lvl>
    <w:lvl w:ilvl="8" w:tplc="8070EEE4">
      <w:start w:val="1"/>
      <w:numFmt w:val="bullet"/>
      <w:lvlText w:val=""/>
      <w:lvlJc w:val="left"/>
      <w:pPr>
        <w:ind w:left="6480" w:hanging="360"/>
      </w:pPr>
      <w:rPr>
        <w:rFonts w:ascii="Wingdings" w:hAnsi="Wingdings" w:hint="default"/>
      </w:rPr>
    </w:lvl>
  </w:abstractNum>
  <w:abstractNum w:abstractNumId="10" w15:restartNumberingAfterBreak="0">
    <w:nsid w:val="2B794E7B"/>
    <w:multiLevelType w:val="hybridMultilevel"/>
    <w:tmpl w:val="FFFFFFFF"/>
    <w:lvl w:ilvl="0" w:tplc="0DDC30D2">
      <w:start w:val="1"/>
      <w:numFmt w:val="bullet"/>
      <w:lvlText w:val="-"/>
      <w:lvlJc w:val="left"/>
      <w:pPr>
        <w:ind w:left="720" w:hanging="360"/>
      </w:pPr>
      <w:rPr>
        <w:rFonts w:ascii="Calibri" w:hAnsi="Calibri" w:hint="default"/>
      </w:rPr>
    </w:lvl>
    <w:lvl w:ilvl="1" w:tplc="348C3A5E">
      <w:start w:val="1"/>
      <w:numFmt w:val="bullet"/>
      <w:lvlText w:val="o"/>
      <w:lvlJc w:val="left"/>
      <w:pPr>
        <w:ind w:left="1440" w:hanging="360"/>
      </w:pPr>
      <w:rPr>
        <w:rFonts w:ascii="Courier New" w:hAnsi="Courier New" w:hint="default"/>
      </w:rPr>
    </w:lvl>
    <w:lvl w:ilvl="2" w:tplc="B28669E2">
      <w:start w:val="1"/>
      <w:numFmt w:val="bullet"/>
      <w:lvlText w:val=""/>
      <w:lvlJc w:val="left"/>
      <w:pPr>
        <w:ind w:left="2160" w:hanging="360"/>
      </w:pPr>
      <w:rPr>
        <w:rFonts w:ascii="Wingdings" w:hAnsi="Wingdings" w:hint="default"/>
      </w:rPr>
    </w:lvl>
    <w:lvl w:ilvl="3" w:tplc="6C602CA6">
      <w:start w:val="1"/>
      <w:numFmt w:val="bullet"/>
      <w:lvlText w:val=""/>
      <w:lvlJc w:val="left"/>
      <w:pPr>
        <w:ind w:left="2880" w:hanging="360"/>
      </w:pPr>
      <w:rPr>
        <w:rFonts w:ascii="Symbol" w:hAnsi="Symbol" w:hint="default"/>
      </w:rPr>
    </w:lvl>
    <w:lvl w:ilvl="4" w:tplc="686C74F0">
      <w:start w:val="1"/>
      <w:numFmt w:val="bullet"/>
      <w:lvlText w:val="o"/>
      <w:lvlJc w:val="left"/>
      <w:pPr>
        <w:ind w:left="3600" w:hanging="360"/>
      </w:pPr>
      <w:rPr>
        <w:rFonts w:ascii="Courier New" w:hAnsi="Courier New" w:hint="default"/>
      </w:rPr>
    </w:lvl>
    <w:lvl w:ilvl="5" w:tplc="B48835AE">
      <w:start w:val="1"/>
      <w:numFmt w:val="bullet"/>
      <w:lvlText w:val=""/>
      <w:lvlJc w:val="left"/>
      <w:pPr>
        <w:ind w:left="4320" w:hanging="360"/>
      </w:pPr>
      <w:rPr>
        <w:rFonts w:ascii="Wingdings" w:hAnsi="Wingdings" w:hint="default"/>
      </w:rPr>
    </w:lvl>
    <w:lvl w:ilvl="6" w:tplc="9C6443B2">
      <w:start w:val="1"/>
      <w:numFmt w:val="bullet"/>
      <w:lvlText w:val=""/>
      <w:lvlJc w:val="left"/>
      <w:pPr>
        <w:ind w:left="5040" w:hanging="360"/>
      </w:pPr>
      <w:rPr>
        <w:rFonts w:ascii="Symbol" w:hAnsi="Symbol" w:hint="default"/>
      </w:rPr>
    </w:lvl>
    <w:lvl w:ilvl="7" w:tplc="570AAEF0">
      <w:start w:val="1"/>
      <w:numFmt w:val="bullet"/>
      <w:lvlText w:val="o"/>
      <w:lvlJc w:val="left"/>
      <w:pPr>
        <w:ind w:left="5760" w:hanging="360"/>
      </w:pPr>
      <w:rPr>
        <w:rFonts w:ascii="Courier New" w:hAnsi="Courier New" w:hint="default"/>
      </w:rPr>
    </w:lvl>
    <w:lvl w:ilvl="8" w:tplc="AB569D44">
      <w:start w:val="1"/>
      <w:numFmt w:val="bullet"/>
      <w:lvlText w:val=""/>
      <w:lvlJc w:val="left"/>
      <w:pPr>
        <w:ind w:left="6480" w:hanging="360"/>
      </w:pPr>
      <w:rPr>
        <w:rFonts w:ascii="Wingdings" w:hAnsi="Wingdings" w:hint="default"/>
      </w:rPr>
    </w:lvl>
  </w:abstractNum>
  <w:abstractNum w:abstractNumId="11" w15:restartNumberingAfterBreak="0">
    <w:nsid w:val="2DC29757"/>
    <w:multiLevelType w:val="hybridMultilevel"/>
    <w:tmpl w:val="34CA872A"/>
    <w:lvl w:ilvl="0" w:tplc="EA963BC0">
      <w:start w:val="1"/>
      <w:numFmt w:val="bullet"/>
      <w:lvlText w:val=""/>
      <w:lvlJc w:val="left"/>
      <w:pPr>
        <w:ind w:left="720" w:hanging="360"/>
      </w:pPr>
      <w:rPr>
        <w:rFonts w:ascii="Symbol" w:hAnsi="Symbol" w:hint="default"/>
      </w:rPr>
    </w:lvl>
    <w:lvl w:ilvl="1" w:tplc="BB3C9E14">
      <w:start w:val="1"/>
      <w:numFmt w:val="bullet"/>
      <w:lvlText w:val="o"/>
      <w:lvlJc w:val="left"/>
      <w:pPr>
        <w:ind w:left="1440" w:hanging="360"/>
      </w:pPr>
      <w:rPr>
        <w:rFonts w:ascii="Courier New" w:hAnsi="Courier New" w:hint="default"/>
      </w:rPr>
    </w:lvl>
    <w:lvl w:ilvl="2" w:tplc="14460AB2">
      <w:start w:val="1"/>
      <w:numFmt w:val="bullet"/>
      <w:lvlText w:val=""/>
      <w:lvlJc w:val="left"/>
      <w:pPr>
        <w:ind w:left="2160" w:hanging="360"/>
      </w:pPr>
      <w:rPr>
        <w:rFonts w:ascii="Wingdings" w:hAnsi="Wingdings" w:hint="default"/>
      </w:rPr>
    </w:lvl>
    <w:lvl w:ilvl="3" w:tplc="CBF86D68">
      <w:start w:val="1"/>
      <w:numFmt w:val="bullet"/>
      <w:lvlText w:val=""/>
      <w:lvlJc w:val="left"/>
      <w:pPr>
        <w:ind w:left="2880" w:hanging="360"/>
      </w:pPr>
      <w:rPr>
        <w:rFonts w:ascii="Symbol" w:hAnsi="Symbol" w:hint="default"/>
      </w:rPr>
    </w:lvl>
    <w:lvl w:ilvl="4" w:tplc="BBBA6BDC">
      <w:start w:val="1"/>
      <w:numFmt w:val="bullet"/>
      <w:lvlText w:val="o"/>
      <w:lvlJc w:val="left"/>
      <w:pPr>
        <w:ind w:left="3600" w:hanging="360"/>
      </w:pPr>
      <w:rPr>
        <w:rFonts w:ascii="Courier New" w:hAnsi="Courier New" w:hint="default"/>
      </w:rPr>
    </w:lvl>
    <w:lvl w:ilvl="5" w:tplc="505AEB3A">
      <w:start w:val="1"/>
      <w:numFmt w:val="bullet"/>
      <w:lvlText w:val=""/>
      <w:lvlJc w:val="left"/>
      <w:pPr>
        <w:ind w:left="4320" w:hanging="360"/>
      </w:pPr>
      <w:rPr>
        <w:rFonts w:ascii="Wingdings" w:hAnsi="Wingdings" w:hint="default"/>
      </w:rPr>
    </w:lvl>
    <w:lvl w:ilvl="6" w:tplc="BF0CB1A0">
      <w:start w:val="1"/>
      <w:numFmt w:val="bullet"/>
      <w:lvlText w:val=""/>
      <w:lvlJc w:val="left"/>
      <w:pPr>
        <w:ind w:left="5040" w:hanging="360"/>
      </w:pPr>
      <w:rPr>
        <w:rFonts w:ascii="Symbol" w:hAnsi="Symbol" w:hint="default"/>
      </w:rPr>
    </w:lvl>
    <w:lvl w:ilvl="7" w:tplc="F426D57E">
      <w:start w:val="1"/>
      <w:numFmt w:val="bullet"/>
      <w:lvlText w:val="o"/>
      <w:lvlJc w:val="left"/>
      <w:pPr>
        <w:ind w:left="5760" w:hanging="360"/>
      </w:pPr>
      <w:rPr>
        <w:rFonts w:ascii="Courier New" w:hAnsi="Courier New" w:hint="default"/>
      </w:rPr>
    </w:lvl>
    <w:lvl w:ilvl="8" w:tplc="D75CA780">
      <w:start w:val="1"/>
      <w:numFmt w:val="bullet"/>
      <w:lvlText w:val=""/>
      <w:lvlJc w:val="left"/>
      <w:pPr>
        <w:ind w:left="6480" w:hanging="360"/>
      </w:pPr>
      <w:rPr>
        <w:rFonts w:ascii="Wingdings" w:hAnsi="Wingdings" w:hint="default"/>
      </w:rPr>
    </w:lvl>
  </w:abstractNum>
  <w:abstractNum w:abstractNumId="12" w15:restartNumberingAfterBreak="0">
    <w:nsid w:val="321A5186"/>
    <w:multiLevelType w:val="hybridMultilevel"/>
    <w:tmpl w:val="1FD8F44E"/>
    <w:lvl w:ilvl="0" w:tplc="04090001">
      <w:start w:val="1"/>
      <w:numFmt w:val="bullet"/>
      <w:lvlText w:val=""/>
      <w:lvlJc w:val="left"/>
      <w:pPr>
        <w:ind w:left="720" w:hanging="360"/>
      </w:pPr>
      <w:rPr>
        <w:rFonts w:ascii="Symbol" w:hAnsi="Symbol" w:hint="default"/>
      </w:rPr>
    </w:lvl>
    <w:lvl w:ilvl="1" w:tplc="6D6C4BCE">
      <w:start w:val="1"/>
      <w:numFmt w:val="bullet"/>
      <w:lvlText w:val="o"/>
      <w:lvlJc w:val="left"/>
      <w:pPr>
        <w:ind w:left="1440" w:hanging="360"/>
      </w:pPr>
      <w:rPr>
        <w:rFonts w:ascii="Courier New" w:hAnsi="Courier New" w:hint="default"/>
      </w:rPr>
    </w:lvl>
    <w:lvl w:ilvl="2" w:tplc="6F2C74F4">
      <w:start w:val="1"/>
      <w:numFmt w:val="bullet"/>
      <w:lvlText w:val=""/>
      <w:lvlJc w:val="left"/>
      <w:pPr>
        <w:ind w:left="2160" w:hanging="360"/>
      </w:pPr>
      <w:rPr>
        <w:rFonts w:ascii="Wingdings" w:hAnsi="Wingdings" w:hint="default"/>
      </w:rPr>
    </w:lvl>
    <w:lvl w:ilvl="3" w:tplc="26B2E6CC">
      <w:start w:val="1"/>
      <w:numFmt w:val="bullet"/>
      <w:lvlText w:val=""/>
      <w:lvlJc w:val="left"/>
      <w:pPr>
        <w:ind w:left="2880" w:hanging="360"/>
      </w:pPr>
      <w:rPr>
        <w:rFonts w:ascii="Symbol" w:hAnsi="Symbol" w:hint="default"/>
      </w:rPr>
    </w:lvl>
    <w:lvl w:ilvl="4" w:tplc="DB40C6B4">
      <w:start w:val="1"/>
      <w:numFmt w:val="bullet"/>
      <w:lvlText w:val="o"/>
      <w:lvlJc w:val="left"/>
      <w:pPr>
        <w:ind w:left="3600" w:hanging="360"/>
      </w:pPr>
      <w:rPr>
        <w:rFonts w:ascii="Courier New" w:hAnsi="Courier New" w:hint="default"/>
      </w:rPr>
    </w:lvl>
    <w:lvl w:ilvl="5" w:tplc="99DADD32">
      <w:start w:val="1"/>
      <w:numFmt w:val="bullet"/>
      <w:lvlText w:val=""/>
      <w:lvlJc w:val="left"/>
      <w:pPr>
        <w:ind w:left="4320" w:hanging="360"/>
      </w:pPr>
      <w:rPr>
        <w:rFonts w:ascii="Wingdings" w:hAnsi="Wingdings" w:hint="default"/>
      </w:rPr>
    </w:lvl>
    <w:lvl w:ilvl="6" w:tplc="42AAD74C">
      <w:start w:val="1"/>
      <w:numFmt w:val="bullet"/>
      <w:lvlText w:val=""/>
      <w:lvlJc w:val="left"/>
      <w:pPr>
        <w:ind w:left="5040" w:hanging="360"/>
      </w:pPr>
      <w:rPr>
        <w:rFonts w:ascii="Symbol" w:hAnsi="Symbol" w:hint="default"/>
      </w:rPr>
    </w:lvl>
    <w:lvl w:ilvl="7" w:tplc="1A544D0C">
      <w:start w:val="1"/>
      <w:numFmt w:val="bullet"/>
      <w:lvlText w:val="o"/>
      <w:lvlJc w:val="left"/>
      <w:pPr>
        <w:ind w:left="5760" w:hanging="360"/>
      </w:pPr>
      <w:rPr>
        <w:rFonts w:ascii="Courier New" w:hAnsi="Courier New" w:hint="default"/>
      </w:rPr>
    </w:lvl>
    <w:lvl w:ilvl="8" w:tplc="53149440">
      <w:start w:val="1"/>
      <w:numFmt w:val="bullet"/>
      <w:lvlText w:val=""/>
      <w:lvlJc w:val="left"/>
      <w:pPr>
        <w:ind w:left="6480" w:hanging="360"/>
      </w:pPr>
      <w:rPr>
        <w:rFonts w:ascii="Wingdings" w:hAnsi="Wingdings" w:hint="default"/>
      </w:rPr>
    </w:lvl>
  </w:abstractNum>
  <w:abstractNum w:abstractNumId="13" w15:restartNumberingAfterBreak="0">
    <w:nsid w:val="326E7859"/>
    <w:multiLevelType w:val="hybridMultilevel"/>
    <w:tmpl w:val="F3B40282"/>
    <w:lvl w:ilvl="0" w:tplc="9C5A9634">
      <w:start w:val="1"/>
      <w:numFmt w:val="bullet"/>
      <w:lvlText w:val=""/>
      <w:lvlJc w:val="left"/>
      <w:pPr>
        <w:ind w:left="720" w:hanging="360"/>
      </w:pPr>
      <w:rPr>
        <w:rFonts w:ascii="Symbol" w:hAnsi="Symbol" w:hint="default"/>
      </w:rPr>
    </w:lvl>
    <w:lvl w:ilvl="1" w:tplc="B83437E0">
      <w:start w:val="1"/>
      <w:numFmt w:val="bullet"/>
      <w:lvlText w:val="o"/>
      <w:lvlJc w:val="left"/>
      <w:pPr>
        <w:ind w:left="1440" w:hanging="360"/>
      </w:pPr>
      <w:rPr>
        <w:rFonts w:ascii="Courier New" w:hAnsi="Courier New" w:hint="default"/>
      </w:rPr>
    </w:lvl>
    <w:lvl w:ilvl="2" w:tplc="F38CC830">
      <w:start w:val="1"/>
      <w:numFmt w:val="bullet"/>
      <w:lvlText w:val=""/>
      <w:lvlJc w:val="left"/>
      <w:pPr>
        <w:ind w:left="2160" w:hanging="360"/>
      </w:pPr>
      <w:rPr>
        <w:rFonts w:ascii="Wingdings" w:hAnsi="Wingdings" w:hint="default"/>
      </w:rPr>
    </w:lvl>
    <w:lvl w:ilvl="3" w:tplc="6C18470E">
      <w:start w:val="1"/>
      <w:numFmt w:val="bullet"/>
      <w:lvlText w:val=""/>
      <w:lvlJc w:val="left"/>
      <w:pPr>
        <w:ind w:left="2880" w:hanging="360"/>
      </w:pPr>
      <w:rPr>
        <w:rFonts w:ascii="Symbol" w:hAnsi="Symbol" w:hint="default"/>
      </w:rPr>
    </w:lvl>
    <w:lvl w:ilvl="4" w:tplc="3834B058">
      <w:start w:val="1"/>
      <w:numFmt w:val="bullet"/>
      <w:lvlText w:val="o"/>
      <w:lvlJc w:val="left"/>
      <w:pPr>
        <w:ind w:left="3600" w:hanging="360"/>
      </w:pPr>
      <w:rPr>
        <w:rFonts w:ascii="Courier New" w:hAnsi="Courier New" w:hint="default"/>
      </w:rPr>
    </w:lvl>
    <w:lvl w:ilvl="5" w:tplc="AC48B18E">
      <w:start w:val="1"/>
      <w:numFmt w:val="bullet"/>
      <w:lvlText w:val=""/>
      <w:lvlJc w:val="left"/>
      <w:pPr>
        <w:ind w:left="4320" w:hanging="360"/>
      </w:pPr>
      <w:rPr>
        <w:rFonts w:ascii="Wingdings" w:hAnsi="Wingdings" w:hint="default"/>
      </w:rPr>
    </w:lvl>
    <w:lvl w:ilvl="6" w:tplc="42062E50">
      <w:start w:val="1"/>
      <w:numFmt w:val="bullet"/>
      <w:lvlText w:val=""/>
      <w:lvlJc w:val="left"/>
      <w:pPr>
        <w:ind w:left="5040" w:hanging="360"/>
      </w:pPr>
      <w:rPr>
        <w:rFonts w:ascii="Symbol" w:hAnsi="Symbol" w:hint="default"/>
      </w:rPr>
    </w:lvl>
    <w:lvl w:ilvl="7" w:tplc="22384470">
      <w:start w:val="1"/>
      <w:numFmt w:val="bullet"/>
      <w:lvlText w:val="o"/>
      <w:lvlJc w:val="left"/>
      <w:pPr>
        <w:ind w:left="5760" w:hanging="360"/>
      </w:pPr>
      <w:rPr>
        <w:rFonts w:ascii="Courier New" w:hAnsi="Courier New" w:hint="default"/>
      </w:rPr>
    </w:lvl>
    <w:lvl w:ilvl="8" w:tplc="F57E7A66">
      <w:start w:val="1"/>
      <w:numFmt w:val="bullet"/>
      <w:lvlText w:val=""/>
      <w:lvlJc w:val="left"/>
      <w:pPr>
        <w:ind w:left="6480" w:hanging="360"/>
      </w:pPr>
      <w:rPr>
        <w:rFonts w:ascii="Wingdings" w:hAnsi="Wingdings" w:hint="default"/>
      </w:rPr>
    </w:lvl>
  </w:abstractNum>
  <w:abstractNum w:abstractNumId="14" w15:restartNumberingAfterBreak="0">
    <w:nsid w:val="36039BAB"/>
    <w:multiLevelType w:val="hybridMultilevel"/>
    <w:tmpl w:val="FFFFFFFF"/>
    <w:lvl w:ilvl="0" w:tplc="FE64F0B6">
      <w:start w:val="1"/>
      <w:numFmt w:val="decimal"/>
      <w:lvlText w:val="%1."/>
      <w:lvlJc w:val="left"/>
      <w:pPr>
        <w:ind w:left="720" w:hanging="360"/>
      </w:pPr>
    </w:lvl>
    <w:lvl w:ilvl="1" w:tplc="14E844D8">
      <w:start w:val="1"/>
      <w:numFmt w:val="lowerLetter"/>
      <w:lvlText w:val="%2."/>
      <w:lvlJc w:val="left"/>
      <w:pPr>
        <w:ind w:left="1440" w:hanging="360"/>
      </w:pPr>
    </w:lvl>
    <w:lvl w:ilvl="2" w:tplc="8C1ED982">
      <w:start w:val="1"/>
      <w:numFmt w:val="lowerRoman"/>
      <w:lvlText w:val="%3."/>
      <w:lvlJc w:val="right"/>
      <w:pPr>
        <w:ind w:left="2160" w:hanging="180"/>
      </w:pPr>
    </w:lvl>
    <w:lvl w:ilvl="3" w:tplc="CB76F7FA">
      <w:start w:val="1"/>
      <w:numFmt w:val="decimal"/>
      <w:lvlText w:val="%4."/>
      <w:lvlJc w:val="left"/>
      <w:pPr>
        <w:ind w:left="2880" w:hanging="360"/>
      </w:pPr>
    </w:lvl>
    <w:lvl w:ilvl="4" w:tplc="B5DE73E2">
      <w:start w:val="1"/>
      <w:numFmt w:val="lowerLetter"/>
      <w:lvlText w:val="%5."/>
      <w:lvlJc w:val="left"/>
      <w:pPr>
        <w:ind w:left="3600" w:hanging="360"/>
      </w:pPr>
    </w:lvl>
    <w:lvl w:ilvl="5" w:tplc="38D464CA">
      <w:start w:val="1"/>
      <w:numFmt w:val="lowerRoman"/>
      <w:lvlText w:val="%6."/>
      <w:lvlJc w:val="right"/>
      <w:pPr>
        <w:ind w:left="4320" w:hanging="180"/>
      </w:pPr>
    </w:lvl>
    <w:lvl w:ilvl="6" w:tplc="F6CA3B78">
      <w:start w:val="1"/>
      <w:numFmt w:val="decimal"/>
      <w:lvlText w:val="%7."/>
      <w:lvlJc w:val="left"/>
      <w:pPr>
        <w:ind w:left="5040" w:hanging="360"/>
      </w:pPr>
    </w:lvl>
    <w:lvl w:ilvl="7" w:tplc="B7CC9C36">
      <w:start w:val="1"/>
      <w:numFmt w:val="lowerLetter"/>
      <w:lvlText w:val="%8."/>
      <w:lvlJc w:val="left"/>
      <w:pPr>
        <w:ind w:left="5760" w:hanging="360"/>
      </w:pPr>
    </w:lvl>
    <w:lvl w:ilvl="8" w:tplc="3A5C2452">
      <w:start w:val="1"/>
      <w:numFmt w:val="lowerRoman"/>
      <w:lvlText w:val="%9."/>
      <w:lvlJc w:val="right"/>
      <w:pPr>
        <w:ind w:left="6480" w:hanging="180"/>
      </w:pPr>
    </w:lvl>
  </w:abstractNum>
  <w:abstractNum w:abstractNumId="15" w15:restartNumberingAfterBreak="0">
    <w:nsid w:val="3C401E44"/>
    <w:multiLevelType w:val="hybridMultilevel"/>
    <w:tmpl w:val="128AA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E646C"/>
    <w:multiLevelType w:val="hybridMultilevel"/>
    <w:tmpl w:val="FFFFFFFF"/>
    <w:lvl w:ilvl="0" w:tplc="DB642AE2">
      <w:start w:val="1"/>
      <w:numFmt w:val="decimal"/>
      <w:lvlText w:val="%1."/>
      <w:lvlJc w:val="left"/>
      <w:pPr>
        <w:ind w:left="720" w:hanging="360"/>
      </w:pPr>
    </w:lvl>
    <w:lvl w:ilvl="1" w:tplc="79BA53E6">
      <w:start w:val="1"/>
      <w:numFmt w:val="lowerLetter"/>
      <w:lvlText w:val="%2."/>
      <w:lvlJc w:val="left"/>
      <w:pPr>
        <w:ind w:left="1440" w:hanging="360"/>
      </w:pPr>
    </w:lvl>
    <w:lvl w:ilvl="2" w:tplc="F0A46190">
      <w:start w:val="1"/>
      <w:numFmt w:val="lowerRoman"/>
      <w:lvlText w:val="%3."/>
      <w:lvlJc w:val="right"/>
      <w:pPr>
        <w:ind w:left="2160" w:hanging="180"/>
      </w:pPr>
    </w:lvl>
    <w:lvl w:ilvl="3" w:tplc="54F258D8">
      <w:start w:val="1"/>
      <w:numFmt w:val="decimal"/>
      <w:lvlText w:val="%4."/>
      <w:lvlJc w:val="left"/>
      <w:pPr>
        <w:ind w:left="2880" w:hanging="360"/>
      </w:pPr>
    </w:lvl>
    <w:lvl w:ilvl="4" w:tplc="C95440D0">
      <w:start w:val="1"/>
      <w:numFmt w:val="lowerLetter"/>
      <w:lvlText w:val="%5."/>
      <w:lvlJc w:val="left"/>
      <w:pPr>
        <w:ind w:left="3600" w:hanging="360"/>
      </w:pPr>
    </w:lvl>
    <w:lvl w:ilvl="5" w:tplc="DEB69710">
      <w:start w:val="1"/>
      <w:numFmt w:val="lowerRoman"/>
      <w:lvlText w:val="%6."/>
      <w:lvlJc w:val="right"/>
      <w:pPr>
        <w:ind w:left="4320" w:hanging="180"/>
      </w:pPr>
    </w:lvl>
    <w:lvl w:ilvl="6" w:tplc="EE5A7A8C">
      <w:start w:val="1"/>
      <w:numFmt w:val="decimal"/>
      <w:lvlText w:val="%7."/>
      <w:lvlJc w:val="left"/>
      <w:pPr>
        <w:ind w:left="5040" w:hanging="360"/>
      </w:pPr>
    </w:lvl>
    <w:lvl w:ilvl="7" w:tplc="BD109A8E">
      <w:start w:val="1"/>
      <w:numFmt w:val="lowerLetter"/>
      <w:lvlText w:val="%8."/>
      <w:lvlJc w:val="left"/>
      <w:pPr>
        <w:ind w:left="5760" w:hanging="360"/>
      </w:pPr>
    </w:lvl>
    <w:lvl w:ilvl="8" w:tplc="B942D330">
      <w:start w:val="1"/>
      <w:numFmt w:val="lowerRoman"/>
      <w:lvlText w:val="%9."/>
      <w:lvlJc w:val="right"/>
      <w:pPr>
        <w:ind w:left="6480" w:hanging="180"/>
      </w:pPr>
    </w:lvl>
  </w:abstractNum>
  <w:abstractNum w:abstractNumId="17" w15:restartNumberingAfterBreak="0">
    <w:nsid w:val="45255465"/>
    <w:multiLevelType w:val="hybridMultilevel"/>
    <w:tmpl w:val="3470115E"/>
    <w:lvl w:ilvl="0" w:tplc="BD0C07CC">
      <w:start w:val="1"/>
      <w:numFmt w:val="bullet"/>
      <w:lvlText w:val=""/>
      <w:lvlJc w:val="left"/>
      <w:pPr>
        <w:ind w:left="720" w:hanging="360"/>
      </w:pPr>
      <w:rPr>
        <w:rFonts w:ascii="Symbol" w:hAnsi="Symbol" w:hint="default"/>
      </w:rPr>
    </w:lvl>
    <w:lvl w:ilvl="1" w:tplc="7786ACB2">
      <w:start w:val="1"/>
      <w:numFmt w:val="bullet"/>
      <w:lvlText w:val="o"/>
      <w:lvlJc w:val="left"/>
      <w:pPr>
        <w:ind w:left="1440" w:hanging="360"/>
      </w:pPr>
      <w:rPr>
        <w:rFonts w:ascii="Courier New" w:hAnsi="Courier New" w:hint="default"/>
      </w:rPr>
    </w:lvl>
    <w:lvl w:ilvl="2" w:tplc="B9C2E7B0">
      <w:start w:val="1"/>
      <w:numFmt w:val="bullet"/>
      <w:lvlText w:val=""/>
      <w:lvlJc w:val="left"/>
      <w:pPr>
        <w:ind w:left="2160" w:hanging="360"/>
      </w:pPr>
      <w:rPr>
        <w:rFonts w:ascii="Wingdings" w:hAnsi="Wingdings" w:hint="default"/>
      </w:rPr>
    </w:lvl>
    <w:lvl w:ilvl="3" w:tplc="DBD07EC4">
      <w:start w:val="1"/>
      <w:numFmt w:val="bullet"/>
      <w:lvlText w:val=""/>
      <w:lvlJc w:val="left"/>
      <w:pPr>
        <w:ind w:left="2880" w:hanging="360"/>
      </w:pPr>
      <w:rPr>
        <w:rFonts w:ascii="Symbol" w:hAnsi="Symbol" w:hint="default"/>
      </w:rPr>
    </w:lvl>
    <w:lvl w:ilvl="4" w:tplc="CAA836A0">
      <w:start w:val="1"/>
      <w:numFmt w:val="bullet"/>
      <w:lvlText w:val="o"/>
      <w:lvlJc w:val="left"/>
      <w:pPr>
        <w:ind w:left="3600" w:hanging="360"/>
      </w:pPr>
      <w:rPr>
        <w:rFonts w:ascii="Courier New" w:hAnsi="Courier New" w:hint="default"/>
      </w:rPr>
    </w:lvl>
    <w:lvl w:ilvl="5" w:tplc="F0A0F448">
      <w:start w:val="1"/>
      <w:numFmt w:val="bullet"/>
      <w:lvlText w:val=""/>
      <w:lvlJc w:val="left"/>
      <w:pPr>
        <w:ind w:left="4320" w:hanging="360"/>
      </w:pPr>
      <w:rPr>
        <w:rFonts w:ascii="Wingdings" w:hAnsi="Wingdings" w:hint="default"/>
      </w:rPr>
    </w:lvl>
    <w:lvl w:ilvl="6" w:tplc="156874F4">
      <w:start w:val="1"/>
      <w:numFmt w:val="bullet"/>
      <w:lvlText w:val=""/>
      <w:lvlJc w:val="left"/>
      <w:pPr>
        <w:ind w:left="5040" w:hanging="360"/>
      </w:pPr>
      <w:rPr>
        <w:rFonts w:ascii="Symbol" w:hAnsi="Symbol" w:hint="default"/>
      </w:rPr>
    </w:lvl>
    <w:lvl w:ilvl="7" w:tplc="51A69DDA">
      <w:start w:val="1"/>
      <w:numFmt w:val="bullet"/>
      <w:lvlText w:val="o"/>
      <w:lvlJc w:val="left"/>
      <w:pPr>
        <w:ind w:left="5760" w:hanging="360"/>
      </w:pPr>
      <w:rPr>
        <w:rFonts w:ascii="Courier New" w:hAnsi="Courier New" w:hint="default"/>
      </w:rPr>
    </w:lvl>
    <w:lvl w:ilvl="8" w:tplc="2A2C3136">
      <w:start w:val="1"/>
      <w:numFmt w:val="bullet"/>
      <w:lvlText w:val=""/>
      <w:lvlJc w:val="left"/>
      <w:pPr>
        <w:ind w:left="6480" w:hanging="360"/>
      </w:pPr>
      <w:rPr>
        <w:rFonts w:ascii="Wingdings" w:hAnsi="Wingdings" w:hint="default"/>
      </w:rPr>
    </w:lvl>
  </w:abstractNum>
  <w:abstractNum w:abstractNumId="18" w15:restartNumberingAfterBreak="0">
    <w:nsid w:val="465A107C"/>
    <w:multiLevelType w:val="hybridMultilevel"/>
    <w:tmpl w:val="FFFFFFFF"/>
    <w:lvl w:ilvl="0" w:tplc="15BE8030">
      <w:start w:val="1"/>
      <w:numFmt w:val="bullet"/>
      <w:lvlText w:val="-"/>
      <w:lvlJc w:val="left"/>
      <w:pPr>
        <w:ind w:left="720" w:hanging="360"/>
      </w:pPr>
      <w:rPr>
        <w:rFonts w:ascii="Calibri" w:hAnsi="Calibri" w:hint="default"/>
      </w:rPr>
    </w:lvl>
    <w:lvl w:ilvl="1" w:tplc="2A989804">
      <w:start w:val="1"/>
      <w:numFmt w:val="bullet"/>
      <w:lvlText w:val="o"/>
      <w:lvlJc w:val="left"/>
      <w:pPr>
        <w:ind w:left="1440" w:hanging="360"/>
      </w:pPr>
      <w:rPr>
        <w:rFonts w:ascii="Courier New" w:hAnsi="Courier New" w:hint="default"/>
      </w:rPr>
    </w:lvl>
    <w:lvl w:ilvl="2" w:tplc="4C944988">
      <w:start w:val="1"/>
      <w:numFmt w:val="bullet"/>
      <w:lvlText w:val=""/>
      <w:lvlJc w:val="left"/>
      <w:pPr>
        <w:ind w:left="2160" w:hanging="360"/>
      </w:pPr>
      <w:rPr>
        <w:rFonts w:ascii="Wingdings" w:hAnsi="Wingdings" w:hint="default"/>
      </w:rPr>
    </w:lvl>
    <w:lvl w:ilvl="3" w:tplc="6C103AC0">
      <w:start w:val="1"/>
      <w:numFmt w:val="bullet"/>
      <w:lvlText w:val=""/>
      <w:lvlJc w:val="left"/>
      <w:pPr>
        <w:ind w:left="2880" w:hanging="360"/>
      </w:pPr>
      <w:rPr>
        <w:rFonts w:ascii="Symbol" w:hAnsi="Symbol" w:hint="default"/>
      </w:rPr>
    </w:lvl>
    <w:lvl w:ilvl="4" w:tplc="3A4845C8">
      <w:start w:val="1"/>
      <w:numFmt w:val="bullet"/>
      <w:lvlText w:val="o"/>
      <w:lvlJc w:val="left"/>
      <w:pPr>
        <w:ind w:left="3600" w:hanging="360"/>
      </w:pPr>
      <w:rPr>
        <w:rFonts w:ascii="Courier New" w:hAnsi="Courier New" w:hint="default"/>
      </w:rPr>
    </w:lvl>
    <w:lvl w:ilvl="5" w:tplc="63B0EC32">
      <w:start w:val="1"/>
      <w:numFmt w:val="bullet"/>
      <w:lvlText w:val=""/>
      <w:lvlJc w:val="left"/>
      <w:pPr>
        <w:ind w:left="4320" w:hanging="360"/>
      </w:pPr>
      <w:rPr>
        <w:rFonts w:ascii="Wingdings" w:hAnsi="Wingdings" w:hint="default"/>
      </w:rPr>
    </w:lvl>
    <w:lvl w:ilvl="6" w:tplc="C62ACA12">
      <w:start w:val="1"/>
      <w:numFmt w:val="bullet"/>
      <w:lvlText w:val=""/>
      <w:lvlJc w:val="left"/>
      <w:pPr>
        <w:ind w:left="5040" w:hanging="360"/>
      </w:pPr>
      <w:rPr>
        <w:rFonts w:ascii="Symbol" w:hAnsi="Symbol" w:hint="default"/>
      </w:rPr>
    </w:lvl>
    <w:lvl w:ilvl="7" w:tplc="BE04345C">
      <w:start w:val="1"/>
      <w:numFmt w:val="bullet"/>
      <w:lvlText w:val="o"/>
      <w:lvlJc w:val="left"/>
      <w:pPr>
        <w:ind w:left="5760" w:hanging="360"/>
      </w:pPr>
      <w:rPr>
        <w:rFonts w:ascii="Courier New" w:hAnsi="Courier New" w:hint="default"/>
      </w:rPr>
    </w:lvl>
    <w:lvl w:ilvl="8" w:tplc="FEDA9DCE">
      <w:start w:val="1"/>
      <w:numFmt w:val="bullet"/>
      <w:lvlText w:val=""/>
      <w:lvlJc w:val="left"/>
      <w:pPr>
        <w:ind w:left="6480" w:hanging="360"/>
      </w:pPr>
      <w:rPr>
        <w:rFonts w:ascii="Wingdings" w:hAnsi="Wingdings" w:hint="default"/>
      </w:rPr>
    </w:lvl>
  </w:abstractNum>
  <w:abstractNum w:abstractNumId="19" w15:restartNumberingAfterBreak="0">
    <w:nsid w:val="4D315BEC"/>
    <w:multiLevelType w:val="hybridMultilevel"/>
    <w:tmpl w:val="69BA9422"/>
    <w:lvl w:ilvl="0" w:tplc="8266E6F6">
      <w:start w:val="1"/>
      <w:numFmt w:val="bullet"/>
      <w:lvlText w:val="-"/>
      <w:lvlJc w:val="left"/>
      <w:pPr>
        <w:ind w:left="720" w:hanging="360"/>
      </w:pPr>
      <w:rPr>
        <w:rFonts w:ascii="Calibri" w:hAnsi="Calibri" w:hint="default"/>
      </w:rPr>
    </w:lvl>
    <w:lvl w:ilvl="1" w:tplc="2B361CF4">
      <w:start w:val="1"/>
      <w:numFmt w:val="bullet"/>
      <w:lvlText w:val="o"/>
      <w:lvlJc w:val="left"/>
      <w:pPr>
        <w:ind w:left="1440" w:hanging="360"/>
      </w:pPr>
      <w:rPr>
        <w:rFonts w:ascii="Courier New" w:hAnsi="Courier New" w:hint="default"/>
      </w:rPr>
    </w:lvl>
    <w:lvl w:ilvl="2" w:tplc="06483818">
      <w:start w:val="1"/>
      <w:numFmt w:val="bullet"/>
      <w:lvlText w:val=""/>
      <w:lvlJc w:val="left"/>
      <w:pPr>
        <w:ind w:left="2160" w:hanging="360"/>
      </w:pPr>
      <w:rPr>
        <w:rFonts w:ascii="Wingdings" w:hAnsi="Wingdings" w:hint="default"/>
      </w:rPr>
    </w:lvl>
    <w:lvl w:ilvl="3" w:tplc="51300500">
      <w:start w:val="1"/>
      <w:numFmt w:val="bullet"/>
      <w:lvlText w:val=""/>
      <w:lvlJc w:val="left"/>
      <w:pPr>
        <w:ind w:left="2880" w:hanging="360"/>
      </w:pPr>
      <w:rPr>
        <w:rFonts w:ascii="Symbol" w:hAnsi="Symbol" w:hint="default"/>
      </w:rPr>
    </w:lvl>
    <w:lvl w:ilvl="4" w:tplc="13C24AC0">
      <w:start w:val="1"/>
      <w:numFmt w:val="bullet"/>
      <w:lvlText w:val="o"/>
      <w:lvlJc w:val="left"/>
      <w:pPr>
        <w:ind w:left="3600" w:hanging="360"/>
      </w:pPr>
      <w:rPr>
        <w:rFonts w:ascii="Courier New" w:hAnsi="Courier New" w:hint="default"/>
      </w:rPr>
    </w:lvl>
    <w:lvl w:ilvl="5" w:tplc="FBB4B648">
      <w:start w:val="1"/>
      <w:numFmt w:val="bullet"/>
      <w:lvlText w:val=""/>
      <w:lvlJc w:val="left"/>
      <w:pPr>
        <w:ind w:left="4320" w:hanging="360"/>
      </w:pPr>
      <w:rPr>
        <w:rFonts w:ascii="Wingdings" w:hAnsi="Wingdings" w:hint="default"/>
      </w:rPr>
    </w:lvl>
    <w:lvl w:ilvl="6" w:tplc="749A9BFA">
      <w:start w:val="1"/>
      <w:numFmt w:val="bullet"/>
      <w:lvlText w:val=""/>
      <w:lvlJc w:val="left"/>
      <w:pPr>
        <w:ind w:left="5040" w:hanging="360"/>
      </w:pPr>
      <w:rPr>
        <w:rFonts w:ascii="Symbol" w:hAnsi="Symbol" w:hint="default"/>
      </w:rPr>
    </w:lvl>
    <w:lvl w:ilvl="7" w:tplc="5290B40A">
      <w:start w:val="1"/>
      <w:numFmt w:val="bullet"/>
      <w:lvlText w:val="o"/>
      <w:lvlJc w:val="left"/>
      <w:pPr>
        <w:ind w:left="5760" w:hanging="360"/>
      </w:pPr>
      <w:rPr>
        <w:rFonts w:ascii="Courier New" w:hAnsi="Courier New" w:hint="default"/>
      </w:rPr>
    </w:lvl>
    <w:lvl w:ilvl="8" w:tplc="9580B584">
      <w:start w:val="1"/>
      <w:numFmt w:val="bullet"/>
      <w:lvlText w:val=""/>
      <w:lvlJc w:val="left"/>
      <w:pPr>
        <w:ind w:left="6480" w:hanging="360"/>
      </w:pPr>
      <w:rPr>
        <w:rFonts w:ascii="Wingdings" w:hAnsi="Wingdings" w:hint="default"/>
      </w:rPr>
    </w:lvl>
  </w:abstractNum>
  <w:abstractNum w:abstractNumId="20" w15:restartNumberingAfterBreak="0">
    <w:nsid w:val="5135BBEB"/>
    <w:multiLevelType w:val="hybridMultilevel"/>
    <w:tmpl w:val="22B86276"/>
    <w:lvl w:ilvl="0" w:tplc="BA1665E0">
      <w:start w:val="1"/>
      <w:numFmt w:val="bullet"/>
      <w:lvlText w:val="-"/>
      <w:lvlJc w:val="left"/>
      <w:pPr>
        <w:ind w:left="720" w:hanging="360"/>
      </w:pPr>
      <w:rPr>
        <w:rFonts w:ascii="Calibri" w:hAnsi="Calibri" w:hint="default"/>
      </w:rPr>
    </w:lvl>
    <w:lvl w:ilvl="1" w:tplc="986E3A9E">
      <w:start w:val="1"/>
      <w:numFmt w:val="bullet"/>
      <w:lvlText w:val="o"/>
      <w:lvlJc w:val="left"/>
      <w:pPr>
        <w:ind w:left="1440" w:hanging="360"/>
      </w:pPr>
      <w:rPr>
        <w:rFonts w:ascii="Courier New" w:hAnsi="Courier New" w:hint="default"/>
      </w:rPr>
    </w:lvl>
    <w:lvl w:ilvl="2" w:tplc="1A50D8B6">
      <w:start w:val="1"/>
      <w:numFmt w:val="bullet"/>
      <w:lvlText w:val=""/>
      <w:lvlJc w:val="left"/>
      <w:pPr>
        <w:ind w:left="2160" w:hanging="360"/>
      </w:pPr>
      <w:rPr>
        <w:rFonts w:ascii="Wingdings" w:hAnsi="Wingdings" w:hint="default"/>
      </w:rPr>
    </w:lvl>
    <w:lvl w:ilvl="3" w:tplc="58F8868E">
      <w:start w:val="1"/>
      <w:numFmt w:val="bullet"/>
      <w:lvlText w:val=""/>
      <w:lvlJc w:val="left"/>
      <w:pPr>
        <w:ind w:left="2880" w:hanging="360"/>
      </w:pPr>
      <w:rPr>
        <w:rFonts w:ascii="Symbol" w:hAnsi="Symbol" w:hint="default"/>
      </w:rPr>
    </w:lvl>
    <w:lvl w:ilvl="4" w:tplc="5C60285E">
      <w:start w:val="1"/>
      <w:numFmt w:val="bullet"/>
      <w:lvlText w:val="o"/>
      <w:lvlJc w:val="left"/>
      <w:pPr>
        <w:ind w:left="3600" w:hanging="360"/>
      </w:pPr>
      <w:rPr>
        <w:rFonts w:ascii="Courier New" w:hAnsi="Courier New" w:hint="default"/>
      </w:rPr>
    </w:lvl>
    <w:lvl w:ilvl="5" w:tplc="23F26F40">
      <w:start w:val="1"/>
      <w:numFmt w:val="bullet"/>
      <w:lvlText w:val=""/>
      <w:lvlJc w:val="left"/>
      <w:pPr>
        <w:ind w:left="4320" w:hanging="360"/>
      </w:pPr>
      <w:rPr>
        <w:rFonts w:ascii="Wingdings" w:hAnsi="Wingdings" w:hint="default"/>
      </w:rPr>
    </w:lvl>
    <w:lvl w:ilvl="6" w:tplc="56CAE83E">
      <w:start w:val="1"/>
      <w:numFmt w:val="bullet"/>
      <w:lvlText w:val=""/>
      <w:lvlJc w:val="left"/>
      <w:pPr>
        <w:ind w:left="5040" w:hanging="360"/>
      </w:pPr>
      <w:rPr>
        <w:rFonts w:ascii="Symbol" w:hAnsi="Symbol" w:hint="default"/>
      </w:rPr>
    </w:lvl>
    <w:lvl w:ilvl="7" w:tplc="118EB572">
      <w:start w:val="1"/>
      <w:numFmt w:val="bullet"/>
      <w:lvlText w:val="o"/>
      <w:lvlJc w:val="left"/>
      <w:pPr>
        <w:ind w:left="5760" w:hanging="360"/>
      </w:pPr>
      <w:rPr>
        <w:rFonts w:ascii="Courier New" w:hAnsi="Courier New" w:hint="default"/>
      </w:rPr>
    </w:lvl>
    <w:lvl w:ilvl="8" w:tplc="5F54A080">
      <w:start w:val="1"/>
      <w:numFmt w:val="bullet"/>
      <w:lvlText w:val=""/>
      <w:lvlJc w:val="left"/>
      <w:pPr>
        <w:ind w:left="6480" w:hanging="360"/>
      </w:pPr>
      <w:rPr>
        <w:rFonts w:ascii="Wingdings" w:hAnsi="Wingdings" w:hint="default"/>
      </w:rPr>
    </w:lvl>
  </w:abstractNum>
  <w:abstractNum w:abstractNumId="21" w15:restartNumberingAfterBreak="0">
    <w:nsid w:val="55F5FD31"/>
    <w:multiLevelType w:val="hybridMultilevel"/>
    <w:tmpl w:val="5302CF20"/>
    <w:lvl w:ilvl="0" w:tplc="824C3102">
      <w:start w:val="1"/>
      <w:numFmt w:val="bullet"/>
      <w:lvlText w:val="-"/>
      <w:lvlJc w:val="left"/>
      <w:pPr>
        <w:ind w:left="720" w:hanging="360"/>
      </w:pPr>
      <w:rPr>
        <w:rFonts w:ascii="Calibri" w:hAnsi="Calibri" w:hint="default"/>
      </w:rPr>
    </w:lvl>
    <w:lvl w:ilvl="1" w:tplc="9B20A3CC">
      <w:start w:val="1"/>
      <w:numFmt w:val="bullet"/>
      <w:lvlText w:val="o"/>
      <w:lvlJc w:val="left"/>
      <w:pPr>
        <w:ind w:left="1440" w:hanging="360"/>
      </w:pPr>
      <w:rPr>
        <w:rFonts w:ascii="Courier New" w:hAnsi="Courier New" w:hint="default"/>
      </w:rPr>
    </w:lvl>
    <w:lvl w:ilvl="2" w:tplc="5D4801E8">
      <w:start w:val="1"/>
      <w:numFmt w:val="bullet"/>
      <w:lvlText w:val=""/>
      <w:lvlJc w:val="left"/>
      <w:pPr>
        <w:ind w:left="2160" w:hanging="360"/>
      </w:pPr>
      <w:rPr>
        <w:rFonts w:ascii="Wingdings" w:hAnsi="Wingdings" w:hint="default"/>
      </w:rPr>
    </w:lvl>
    <w:lvl w:ilvl="3" w:tplc="A464219A">
      <w:start w:val="1"/>
      <w:numFmt w:val="bullet"/>
      <w:lvlText w:val=""/>
      <w:lvlJc w:val="left"/>
      <w:pPr>
        <w:ind w:left="2880" w:hanging="360"/>
      </w:pPr>
      <w:rPr>
        <w:rFonts w:ascii="Symbol" w:hAnsi="Symbol" w:hint="default"/>
      </w:rPr>
    </w:lvl>
    <w:lvl w:ilvl="4" w:tplc="7152BA40">
      <w:start w:val="1"/>
      <w:numFmt w:val="bullet"/>
      <w:lvlText w:val="o"/>
      <w:lvlJc w:val="left"/>
      <w:pPr>
        <w:ind w:left="3600" w:hanging="360"/>
      </w:pPr>
      <w:rPr>
        <w:rFonts w:ascii="Courier New" w:hAnsi="Courier New" w:hint="default"/>
      </w:rPr>
    </w:lvl>
    <w:lvl w:ilvl="5" w:tplc="AAAACB36">
      <w:start w:val="1"/>
      <w:numFmt w:val="bullet"/>
      <w:lvlText w:val=""/>
      <w:lvlJc w:val="left"/>
      <w:pPr>
        <w:ind w:left="4320" w:hanging="360"/>
      </w:pPr>
      <w:rPr>
        <w:rFonts w:ascii="Wingdings" w:hAnsi="Wingdings" w:hint="default"/>
      </w:rPr>
    </w:lvl>
    <w:lvl w:ilvl="6" w:tplc="80664648">
      <w:start w:val="1"/>
      <w:numFmt w:val="bullet"/>
      <w:lvlText w:val=""/>
      <w:lvlJc w:val="left"/>
      <w:pPr>
        <w:ind w:left="5040" w:hanging="360"/>
      </w:pPr>
      <w:rPr>
        <w:rFonts w:ascii="Symbol" w:hAnsi="Symbol" w:hint="default"/>
      </w:rPr>
    </w:lvl>
    <w:lvl w:ilvl="7" w:tplc="90CA2B5A">
      <w:start w:val="1"/>
      <w:numFmt w:val="bullet"/>
      <w:lvlText w:val="o"/>
      <w:lvlJc w:val="left"/>
      <w:pPr>
        <w:ind w:left="5760" w:hanging="360"/>
      </w:pPr>
      <w:rPr>
        <w:rFonts w:ascii="Courier New" w:hAnsi="Courier New" w:hint="default"/>
      </w:rPr>
    </w:lvl>
    <w:lvl w:ilvl="8" w:tplc="7C8683E6">
      <w:start w:val="1"/>
      <w:numFmt w:val="bullet"/>
      <w:lvlText w:val=""/>
      <w:lvlJc w:val="left"/>
      <w:pPr>
        <w:ind w:left="6480" w:hanging="360"/>
      </w:pPr>
      <w:rPr>
        <w:rFonts w:ascii="Wingdings" w:hAnsi="Wingdings" w:hint="default"/>
      </w:rPr>
    </w:lvl>
  </w:abstractNum>
  <w:abstractNum w:abstractNumId="22" w15:restartNumberingAfterBreak="0">
    <w:nsid w:val="5D1732E0"/>
    <w:multiLevelType w:val="hybridMultilevel"/>
    <w:tmpl w:val="0122E98C"/>
    <w:lvl w:ilvl="0" w:tplc="41B42122">
      <w:start w:val="1"/>
      <w:numFmt w:val="bullet"/>
      <w:lvlText w:val="-"/>
      <w:lvlJc w:val="left"/>
      <w:pPr>
        <w:ind w:left="720" w:hanging="360"/>
      </w:pPr>
      <w:rPr>
        <w:rFonts w:ascii="Calibri" w:hAnsi="Calibri" w:hint="default"/>
      </w:rPr>
    </w:lvl>
    <w:lvl w:ilvl="1" w:tplc="88FED832">
      <w:start w:val="1"/>
      <w:numFmt w:val="bullet"/>
      <w:lvlText w:val="o"/>
      <w:lvlJc w:val="left"/>
      <w:pPr>
        <w:ind w:left="1440" w:hanging="360"/>
      </w:pPr>
      <w:rPr>
        <w:rFonts w:ascii="Courier New" w:hAnsi="Courier New" w:hint="default"/>
      </w:rPr>
    </w:lvl>
    <w:lvl w:ilvl="2" w:tplc="9646A2B2">
      <w:start w:val="1"/>
      <w:numFmt w:val="bullet"/>
      <w:lvlText w:val=""/>
      <w:lvlJc w:val="left"/>
      <w:pPr>
        <w:ind w:left="2160" w:hanging="360"/>
      </w:pPr>
      <w:rPr>
        <w:rFonts w:ascii="Wingdings" w:hAnsi="Wingdings" w:hint="default"/>
      </w:rPr>
    </w:lvl>
    <w:lvl w:ilvl="3" w:tplc="15E2F3CA">
      <w:start w:val="1"/>
      <w:numFmt w:val="bullet"/>
      <w:lvlText w:val=""/>
      <w:lvlJc w:val="left"/>
      <w:pPr>
        <w:ind w:left="2880" w:hanging="360"/>
      </w:pPr>
      <w:rPr>
        <w:rFonts w:ascii="Symbol" w:hAnsi="Symbol" w:hint="default"/>
      </w:rPr>
    </w:lvl>
    <w:lvl w:ilvl="4" w:tplc="412A5CDA">
      <w:start w:val="1"/>
      <w:numFmt w:val="bullet"/>
      <w:lvlText w:val="o"/>
      <w:lvlJc w:val="left"/>
      <w:pPr>
        <w:ind w:left="3600" w:hanging="360"/>
      </w:pPr>
      <w:rPr>
        <w:rFonts w:ascii="Courier New" w:hAnsi="Courier New" w:hint="default"/>
      </w:rPr>
    </w:lvl>
    <w:lvl w:ilvl="5" w:tplc="8C0C154A">
      <w:start w:val="1"/>
      <w:numFmt w:val="bullet"/>
      <w:lvlText w:val=""/>
      <w:lvlJc w:val="left"/>
      <w:pPr>
        <w:ind w:left="4320" w:hanging="360"/>
      </w:pPr>
      <w:rPr>
        <w:rFonts w:ascii="Wingdings" w:hAnsi="Wingdings" w:hint="default"/>
      </w:rPr>
    </w:lvl>
    <w:lvl w:ilvl="6" w:tplc="18F48744">
      <w:start w:val="1"/>
      <w:numFmt w:val="bullet"/>
      <w:lvlText w:val=""/>
      <w:lvlJc w:val="left"/>
      <w:pPr>
        <w:ind w:left="5040" w:hanging="360"/>
      </w:pPr>
      <w:rPr>
        <w:rFonts w:ascii="Symbol" w:hAnsi="Symbol" w:hint="default"/>
      </w:rPr>
    </w:lvl>
    <w:lvl w:ilvl="7" w:tplc="9DAC441E">
      <w:start w:val="1"/>
      <w:numFmt w:val="bullet"/>
      <w:lvlText w:val="o"/>
      <w:lvlJc w:val="left"/>
      <w:pPr>
        <w:ind w:left="5760" w:hanging="360"/>
      </w:pPr>
      <w:rPr>
        <w:rFonts w:ascii="Courier New" w:hAnsi="Courier New" w:hint="default"/>
      </w:rPr>
    </w:lvl>
    <w:lvl w:ilvl="8" w:tplc="985EB878">
      <w:start w:val="1"/>
      <w:numFmt w:val="bullet"/>
      <w:lvlText w:val=""/>
      <w:lvlJc w:val="left"/>
      <w:pPr>
        <w:ind w:left="6480" w:hanging="360"/>
      </w:pPr>
      <w:rPr>
        <w:rFonts w:ascii="Wingdings" w:hAnsi="Wingdings" w:hint="default"/>
      </w:rPr>
    </w:lvl>
  </w:abstractNum>
  <w:abstractNum w:abstractNumId="23" w15:restartNumberingAfterBreak="0">
    <w:nsid w:val="63B56401"/>
    <w:multiLevelType w:val="multilevel"/>
    <w:tmpl w:val="8578D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BF308D"/>
    <w:multiLevelType w:val="hybridMultilevel"/>
    <w:tmpl w:val="87821D00"/>
    <w:lvl w:ilvl="0" w:tplc="C8C6C7B8">
      <w:start w:val="1"/>
      <w:numFmt w:val="bullet"/>
      <w:lvlText w:val="-"/>
      <w:lvlJc w:val="left"/>
      <w:pPr>
        <w:ind w:left="720" w:hanging="360"/>
      </w:pPr>
      <w:rPr>
        <w:rFonts w:ascii="Calibri" w:hAnsi="Calibri" w:hint="default"/>
      </w:rPr>
    </w:lvl>
    <w:lvl w:ilvl="1" w:tplc="82A219D4">
      <w:start w:val="1"/>
      <w:numFmt w:val="bullet"/>
      <w:lvlText w:val="o"/>
      <w:lvlJc w:val="left"/>
      <w:pPr>
        <w:ind w:left="1440" w:hanging="360"/>
      </w:pPr>
      <w:rPr>
        <w:rFonts w:ascii="Courier New" w:hAnsi="Courier New" w:hint="default"/>
      </w:rPr>
    </w:lvl>
    <w:lvl w:ilvl="2" w:tplc="224C1106">
      <w:start w:val="1"/>
      <w:numFmt w:val="bullet"/>
      <w:lvlText w:val=""/>
      <w:lvlJc w:val="left"/>
      <w:pPr>
        <w:ind w:left="2160" w:hanging="360"/>
      </w:pPr>
      <w:rPr>
        <w:rFonts w:ascii="Wingdings" w:hAnsi="Wingdings" w:hint="default"/>
      </w:rPr>
    </w:lvl>
    <w:lvl w:ilvl="3" w:tplc="9AC61E76">
      <w:start w:val="1"/>
      <w:numFmt w:val="bullet"/>
      <w:lvlText w:val=""/>
      <w:lvlJc w:val="left"/>
      <w:pPr>
        <w:ind w:left="2880" w:hanging="360"/>
      </w:pPr>
      <w:rPr>
        <w:rFonts w:ascii="Symbol" w:hAnsi="Symbol" w:hint="default"/>
      </w:rPr>
    </w:lvl>
    <w:lvl w:ilvl="4" w:tplc="E46221F0">
      <w:start w:val="1"/>
      <w:numFmt w:val="bullet"/>
      <w:lvlText w:val="o"/>
      <w:lvlJc w:val="left"/>
      <w:pPr>
        <w:ind w:left="3600" w:hanging="360"/>
      </w:pPr>
      <w:rPr>
        <w:rFonts w:ascii="Courier New" w:hAnsi="Courier New" w:hint="default"/>
      </w:rPr>
    </w:lvl>
    <w:lvl w:ilvl="5" w:tplc="58B80AE4">
      <w:start w:val="1"/>
      <w:numFmt w:val="bullet"/>
      <w:lvlText w:val=""/>
      <w:lvlJc w:val="left"/>
      <w:pPr>
        <w:ind w:left="4320" w:hanging="360"/>
      </w:pPr>
      <w:rPr>
        <w:rFonts w:ascii="Wingdings" w:hAnsi="Wingdings" w:hint="default"/>
      </w:rPr>
    </w:lvl>
    <w:lvl w:ilvl="6" w:tplc="0B50459E">
      <w:start w:val="1"/>
      <w:numFmt w:val="bullet"/>
      <w:lvlText w:val=""/>
      <w:lvlJc w:val="left"/>
      <w:pPr>
        <w:ind w:left="5040" w:hanging="360"/>
      </w:pPr>
      <w:rPr>
        <w:rFonts w:ascii="Symbol" w:hAnsi="Symbol" w:hint="default"/>
      </w:rPr>
    </w:lvl>
    <w:lvl w:ilvl="7" w:tplc="28D60FAE">
      <w:start w:val="1"/>
      <w:numFmt w:val="bullet"/>
      <w:lvlText w:val="o"/>
      <w:lvlJc w:val="left"/>
      <w:pPr>
        <w:ind w:left="5760" w:hanging="360"/>
      </w:pPr>
      <w:rPr>
        <w:rFonts w:ascii="Courier New" w:hAnsi="Courier New" w:hint="default"/>
      </w:rPr>
    </w:lvl>
    <w:lvl w:ilvl="8" w:tplc="07D020F6">
      <w:start w:val="1"/>
      <w:numFmt w:val="bullet"/>
      <w:lvlText w:val=""/>
      <w:lvlJc w:val="left"/>
      <w:pPr>
        <w:ind w:left="6480" w:hanging="360"/>
      </w:pPr>
      <w:rPr>
        <w:rFonts w:ascii="Wingdings" w:hAnsi="Wingdings" w:hint="default"/>
      </w:rPr>
    </w:lvl>
  </w:abstractNum>
  <w:abstractNum w:abstractNumId="25" w15:restartNumberingAfterBreak="0">
    <w:nsid w:val="67FF6DB5"/>
    <w:multiLevelType w:val="hybridMultilevel"/>
    <w:tmpl w:val="0F50CE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9E11C3E"/>
    <w:multiLevelType w:val="hybridMultilevel"/>
    <w:tmpl w:val="676C1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FE2E3B"/>
    <w:multiLevelType w:val="multilevel"/>
    <w:tmpl w:val="8F60C1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85A7BC"/>
    <w:multiLevelType w:val="hybridMultilevel"/>
    <w:tmpl w:val="56E89BBE"/>
    <w:lvl w:ilvl="0" w:tplc="31A6FFD0">
      <w:start w:val="1"/>
      <w:numFmt w:val="bullet"/>
      <w:lvlText w:val=""/>
      <w:lvlJc w:val="left"/>
      <w:pPr>
        <w:ind w:left="720" w:hanging="360"/>
      </w:pPr>
      <w:rPr>
        <w:rFonts w:ascii="Symbol" w:hAnsi="Symbol" w:hint="default"/>
      </w:rPr>
    </w:lvl>
    <w:lvl w:ilvl="1" w:tplc="67382FC8">
      <w:start w:val="1"/>
      <w:numFmt w:val="bullet"/>
      <w:lvlText w:val="o"/>
      <w:lvlJc w:val="left"/>
      <w:pPr>
        <w:ind w:left="1440" w:hanging="360"/>
      </w:pPr>
      <w:rPr>
        <w:rFonts w:ascii="Courier New" w:hAnsi="Courier New" w:hint="default"/>
      </w:rPr>
    </w:lvl>
    <w:lvl w:ilvl="2" w:tplc="5364836E">
      <w:start w:val="1"/>
      <w:numFmt w:val="bullet"/>
      <w:lvlText w:val=""/>
      <w:lvlJc w:val="left"/>
      <w:pPr>
        <w:ind w:left="2160" w:hanging="360"/>
      </w:pPr>
      <w:rPr>
        <w:rFonts w:ascii="Wingdings" w:hAnsi="Wingdings" w:hint="default"/>
      </w:rPr>
    </w:lvl>
    <w:lvl w:ilvl="3" w:tplc="A6C66DB4">
      <w:start w:val="1"/>
      <w:numFmt w:val="bullet"/>
      <w:lvlText w:val=""/>
      <w:lvlJc w:val="left"/>
      <w:pPr>
        <w:ind w:left="2880" w:hanging="360"/>
      </w:pPr>
      <w:rPr>
        <w:rFonts w:ascii="Symbol" w:hAnsi="Symbol" w:hint="default"/>
      </w:rPr>
    </w:lvl>
    <w:lvl w:ilvl="4" w:tplc="04D81B9C">
      <w:start w:val="1"/>
      <w:numFmt w:val="bullet"/>
      <w:lvlText w:val="o"/>
      <w:lvlJc w:val="left"/>
      <w:pPr>
        <w:ind w:left="3600" w:hanging="360"/>
      </w:pPr>
      <w:rPr>
        <w:rFonts w:ascii="Courier New" w:hAnsi="Courier New" w:hint="default"/>
      </w:rPr>
    </w:lvl>
    <w:lvl w:ilvl="5" w:tplc="8BCCA7A0">
      <w:start w:val="1"/>
      <w:numFmt w:val="bullet"/>
      <w:lvlText w:val=""/>
      <w:lvlJc w:val="left"/>
      <w:pPr>
        <w:ind w:left="4320" w:hanging="360"/>
      </w:pPr>
      <w:rPr>
        <w:rFonts w:ascii="Wingdings" w:hAnsi="Wingdings" w:hint="default"/>
      </w:rPr>
    </w:lvl>
    <w:lvl w:ilvl="6" w:tplc="4D809028">
      <w:start w:val="1"/>
      <w:numFmt w:val="bullet"/>
      <w:lvlText w:val=""/>
      <w:lvlJc w:val="left"/>
      <w:pPr>
        <w:ind w:left="5040" w:hanging="360"/>
      </w:pPr>
      <w:rPr>
        <w:rFonts w:ascii="Symbol" w:hAnsi="Symbol" w:hint="default"/>
      </w:rPr>
    </w:lvl>
    <w:lvl w:ilvl="7" w:tplc="B20C2368">
      <w:start w:val="1"/>
      <w:numFmt w:val="bullet"/>
      <w:lvlText w:val="o"/>
      <w:lvlJc w:val="left"/>
      <w:pPr>
        <w:ind w:left="5760" w:hanging="360"/>
      </w:pPr>
      <w:rPr>
        <w:rFonts w:ascii="Courier New" w:hAnsi="Courier New" w:hint="default"/>
      </w:rPr>
    </w:lvl>
    <w:lvl w:ilvl="8" w:tplc="BA981230">
      <w:start w:val="1"/>
      <w:numFmt w:val="bullet"/>
      <w:lvlText w:val=""/>
      <w:lvlJc w:val="left"/>
      <w:pPr>
        <w:ind w:left="6480" w:hanging="360"/>
      </w:pPr>
      <w:rPr>
        <w:rFonts w:ascii="Wingdings" w:hAnsi="Wingdings" w:hint="default"/>
      </w:rPr>
    </w:lvl>
  </w:abstractNum>
  <w:abstractNum w:abstractNumId="29" w15:restartNumberingAfterBreak="0">
    <w:nsid w:val="75464FFE"/>
    <w:multiLevelType w:val="hybridMultilevel"/>
    <w:tmpl w:val="2B18B974"/>
    <w:lvl w:ilvl="0" w:tplc="33CA4B00">
      <w:start w:val="1"/>
      <w:numFmt w:val="bullet"/>
      <w:lvlText w:val=""/>
      <w:lvlJc w:val="left"/>
      <w:pPr>
        <w:ind w:left="720" w:hanging="360"/>
      </w:pPr>
      <w:rPr>
        <w:rFonts w:ascii="Symbol" w:hAnsi="Symbol" w:hint="default"/>
      </w:rPr>
    </w:lvl>
    <w:lvl w:ilvl="1" w:tplc="D08AF04E">
      <w:start w:val="1"/>
      <w:numFmt w:val="bullet"/>
      <w:lvlText w:val="o"/>
      <w:lvlJc w:val="left"/>
      <w:pPr>
        <w:ind w:left="1440" w:hanging="360"/>
      </w:pPr>
      <w:rPr>
        <w:rFonts w:ascii="Courier New" w:hAnsi="Courier New" w:hint="default"/>
      </w:rPr>
    </w:lvl>
    <w:lvl w:ilvl="2" w:tplc="6E7AA280">
      <w:start w:val="1"/>
      <w:numFmt w:val="bullet"/>
      <w:lvlText w:val=""/>
      <w:lvlJc w:val="left"/>
      <w:pPr>
        <w:ind w:left="2160" w:hanging="360"/>
      </w:pPr>
      <w:rPr>
        <w:rFonts w:ascii="Wingdings" w:hAnsi="Wingdings" w:hint="default"/>
      </w:rPr>
    </w:lvl>
    <w:lvl w:ilvl="3" w:tplc="AE9AED34">
      <w:start w:val="1"/>
      <w:numFmt w:val="bullet"/>
      <w:lvlText w:val=""/>
      <w:lvlJc w:val="left"/>
      <w:pPr>
        <w:ind w:left="2880" w:hanging="360"/>
      </w:pPr>
      <w:rPr>
        <w:rFonts w:ascii="Symbol" w:hAnsi="Symbol" w:hint="default"/>
      </w:rPr>
    </w:lvl>
    <w:lvl w:ilvl="4" w:tplc="733E943A">
      <w:start w:val="1"/>
      <w:numFmt w:val="bullet"/>
      <w:lvlText w:val="o"/>
      <w:lvlJc w:val="left"/>
      <w:pPr>
        <w:ind w:left="3600" w:hanging="360"/>
      </w:pPr>
      <w:rPr>
        <w:rFonts w:ascii="Courier New" w:hAnsi="Courier New" w:hint="default"/>
      </w:rPr>
    </w:lvl>
    <w:lvl w:ilvl="5" w:tplc="E440235C">
      <w:start w:val="1"/>
      <w:numFmt w:val="bullet"/>
      <w:lvlText w:val=""/>
      <w:lvlJc w:val="left"/>
      <w:pPr>
        <w:ind w:left="4320" w:hanging="360"/>
      </w:pPr>
      <w:rPr>
        <w:rFonts w:ascii="Wingdings" w:hAnsi="Wingdings" w:hint="default"/>
      </w:rPr>
    </w:lvl>
    <w:lvl w:ilvl="6" w:tplc="FEBE5138">
      <w:start w:val="1"/>
      <w:numFmt w:val="bullet"/>
      <w:lvlText w:val=""/>
      <w:lvlJc w:val="left"/>
      <w:pPr>
        <w:ind w:left="5040" w:hanging="360"/>
      </w:pPr>
      <w:rPr>
        <w:rFonts w:ascii="Symbol" w:hAnsi="Symbol" w:hint="default"/>
      </w:rPr>
    </w:lvl>
    <w:lvl w:ilvl="7" w:tplc="293C3B08">
      <w:start w:val="1"/>
      <w:numFmt w:val="bullet"/>
      <w:lvlText w:val="o"/>
      <w:lvlJc w:val="left"/>
      <w:pPr>
        <w:ind w:left="5760" w:hanging="360"/>
      </w:pPr>
      <w:rPr>
        <w:rFonts w:ascii="Courier New" w:hAnsi="Courier New" w:hint="default"/>
      </w:rPr>
    </w:lvl>
    <w:lvl w:ilvl="8" w:tplc="0B0AFEDC">
      <w:start w:val="1"/>
      <w:numFmt w:val="bullet"/>
      <w:lvlText w:val=""/>
      <w:lvlJc w:val="left"/>
      <w:pPr>
        <w:ind w:left="6480" w:hanging="360"/>
      </w:pPr>
      <w:rPr>
        <w:rFonts w:ascii="Wingdings" w:hAnsi="Wingdings" w:hint="default"/>
      </w:rPr>
    </w:lvl>
  </w:abstractNum>
  <w:abstractNum w:abstractNumId="30" w15:restartNumberingAfterBreak="0">
    <w:nsid w:val="774272C9"/>
    <w:multiLevelType w:val="hybridMultilevel"/>
    <w:tmpl w:val="8898B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6C3DE9"/>
    <w:multiLevelType w:val="multilevel"/>
    <w:tmpl w:val="5A8E5A54"/>
    <w:lvl w:ilvl="0">
      <w:start w:val="1"/>
      <w:numFmt w:val="bullet"/>
      <w:lvlText w:val="-"/>
      <w:lvlJc w:val="left"/>
      <w:pPr>
        <w:ind w:left="720" w:hanging="360"/>
      </w:pPr>
      <w:rPr>
        <w:rFonts w:ascii="Calibri" w:hAnsi="Calibri"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A2F6B9"/>
    <w:multiLevelType w:val="hybridMultilevel"/>
    <w:tmpl w:val="91B0B4FC"/>
    <w:lvl w:ilvl="0" w:tplc="CA7A5542">
      <w:start w:val="1"/>
      <w:numFmt w:val="bullet"/>
      <w:lvlText w:val=""/>
      <w:lvlJc w:val="left"/>
      <w:pPr>
        <w:ind w:left="720" w:hanging="360"/>
      </w:pPr>
      <w:rPr>
        <w:rFonts w:ascii="Symbol" w:hAnsi="Symbol" w:hint="default"/>
      </w:rPr>
    </w:lvl>
    <w:lvl w:ilvl="1" w:tplc="210AC5D4">
      <w:start w:val="1"/>
      <w:numFmt w:val="bullet"/>
      <w:lvlText w:val="o"/>
      <w:lvlJc w:val="left"/>
      <w:pPr>
        <w:ind w:left="1440" w:hanging="360"/>
      </w:pPr>
      <w:rPr>
        <w:rFonts w:ascii="Courier New" w:hAnsi="Courier New" w:hint="default"/>
      </w:rPr>
    </w:lvl>
    <w:lvl w:ilvl="2" w:tplc="D4C4F136">
      <w:start w:val="1"/>
      <w:numFmt w:val="bullet"/>
      <w:lvlText w:val=""/>
      <w:lvlJc w:val="left"/>
      <w:pPr>
        <w:ind w:left="2160" w:hanging="360"/>
      </w:pPr>
      <w:rPr>
        <w:rFonts w:ascii="Wingdings" w:hAnsi="Wingdings" w:hint="default"/>
      </w:rPr>
    </w:lvl>
    <w:lvl w:ilvl="3" w:tplc="5F6C3362">
      <w:start w:val="1"/>
      <w:numFmt w:val="bullet"/>
      <w:lvlText w:val=""/>
      <w:lvlJc w:val="left"/>
      <w:pPr>
        <w:ind w:left="2880" w:hanging="360"/>
      </w:pPr>
      <w:rPr>
        <w:rFonts w:ascii="Symbol" w:hAnsi="Symbol" w:hint="default"/>
      </w:rPr>
    </w:lvl>
    <w:lvl w:ilvl="4" w:tplc="BCBAA6D6">
      <w:start w:val="1"/>
      <w:numFmt w:val="bullet"/>
      <w:lvlText w:val="o"/>
      <w:lvlJc w:val="left"/>
      <w:pPr>
        <w:ind w:left="3600" w:hanging="360"/>
      </w:pPr>
      <w:rPr>
        <w:rFonts w:ascii="Courier New" w:hAnsi="Courier New" w:hint="default"/>
      </w:rPr>
    </w:lvl>
    <w:lvl w:ilvl="5" w:tplc="FA7ADF4C">
      <w:start w:val="1"/>
      <w:numFmt w:val="bullet"/>
      <w:lvlText w:val=""/>
      <w:lvlJc w:val="left"/>
      <w:pPr>
        <w:ind w:left="4320" w:hanging="360"/>
      </w:pPr>
      <w:rPr>
        <w:rFonts w:ascii="Wingdings" w:hAnsi="Wingdings" w:hint="default"/>
      </w:rPr>
    </w:lvl>
    <w:lvl w:ilvl="6" w:tplc="FAECB1E4">
      <w:start w:val="1"/>
      <w:numFmt w:val="bullet"/>
      <w:lvlText w:val=""/>
      <w:lvlJc w:val="left"/>
      <w:pPr>
        <w:ind w:left="5040" w:hanging="360"/>
      </w:pPr>
      <w:rPr>
        <w:rFonts w:ascii="Symbol" w:hAnsi="Symbol" w:hint="default"/>
      </w:rPr>
    </w:lvl>
    <w:lvl w:ilvl="7" w:tplc="0436F056">
      <w:start w:val="1"/>
      <w:numFmt w:val="bullet"/>
      <w:lvlText w:val="o"/>
      <w:lvlJc w:val="left"/>
      <w:pPr>
        <w:ind w:left="5760" w:hanging="360"/>
      </w:pPr>
      <w:rPr>
        <w:rFonts w:ascii="Courier New" w:hAnsi="Courier New" w:hint="default"/>
      </w:rPr>
    </w:lvl>
    <w:lvl w:ilvl="8" w:tplc="C9986904">
      <w:start w:val="1"/>
      <w:numFmt w:val="bullet"/>
      <w:lvlText w:val=""/>
      <w:lvlJc w:val="left"/>
      <w:pPr>
        <w:ind w:left="6480" w:hanging="360"/>
      </w:pPr>
      <w:rPr>
        <w:rFonts w:ascii="Wingdings" w:hAnsi="Wingdings" w:hint="default"/>
      </w:rPr>
    </w:lvl>
  </w:abstractNum>
  <w:abstractNum w:abstractNumId="33" w15:restartNumberingAfterBreak="0">
    <w:nsid w:val="7DA62CED"/>
    <w:multiLevelType w:val="hybridMultilevel"/>
    <w:tmpl w:val="6110309A"/>
    <w:lvl w:ilvl="0" w:tplc="0D80508C">
      <w:start w:val="1"/>
      <w:numFmt w:val="bullet"/>
      <w:lvlText w:val=""/>
      <w:lvlJc w:val="left"/>
      <w:pPr>
        <w:ind w:left="720" w:hanging="360"/>
      </w:pPr>
      <w:rPr>
        <w:rFonts w:ascii="Symbol" w:hAnsi="Symbol" w:hint="default"/>
      </w:rPr>
    </w:lvl>
    <w:lvl w:ilvl="1" w:tplc="6812EB84">
      <w:start w:val="1"/>
      <w:numFmt w:val="bullet"/>
      <w:lvlText w:val="o"/>
      <w:lvlJc w:val="left"/>
      <w:pPr>
        <w:ind w:left="1440" w:hanging="360"/>
      </w:pPr>
      <w:rPr>
        <w:rFonts w:ascii="Courier New" w:hAnsi="Courier New" w:hint="default"/>
      </w:rPr>
    </w:lvl>
    <w:lvl w:ilvl="2" w:tplc="E9807160">
      <w:start w:val="1"/>
      <w:numFmt w:val="bullet"/>
      <w:lvlText w:val=""/>
      <w:lvlJc w:val="left"/>
      <w:pPr>
        <w:ind w:left="2160" w:hanging="360"/>
      </w:pPr>
      <w:rPr>
        <w:rFonts w:ascii="Wingdings" w:hAnsi="Wingdings" w:hint="default"/>
      </w:rPr>
    </w:lvl>
    <w:lvl w:ilvl="3" w:tplc="DA90854C">
      <w:start w:val="1"/>
      <w:numFmt w:val="bullet"/>
      <w:lvlText w:val=""/>
      <w:lvlJc w:val="left"/>
      <w:pPr>
        <w:ind w:left="2880" w:hanging="360"/>
      </w:pPr>
      <w:rPr>
        <w:rFonts w:ascii="Symbol" w:hAnsi="Symbol" w:hint="default"/>
      </w:rPr>
    </w:lvl>
    <w:lvl w:ilvl="4" w:tplc="3FCCCAA6">
      <w:start w:val="1"/>
      <w:numFmt w:val="bullet"/>
      <w:lvlText w:val="o"/>
      <w:lvlJc w:val="left"/>
      <w:pPr>
        <w:ind w:left="3600" w:hanging="360"/>
      </w:pPr>
      <w:rPr>
        <w:rFonts w:ascii="Courier New" w:hAnsi="Courier New" w:hint="default"/>
      </w:rPr>
    </w:lvl>
    <w:lvl w:ilvl="5" w:tplc="CC124D90">
      <w:start w:val="1"/>
      <w:numFmt w:val="bullet"/>
      <w:lvlText w:val=""/>
      <w:lvlJc w:val="left"/>
      <w:pPr>
        <w:ind w:left="4320" w:hanging="360"/>
      </w:pPr>
      <w:rPr>
        <w:rFonts w:ascii="Wingdings" w:hAnsi="Wingdings" w:hint="default"/>
      </w:rPr>
    </w:lvl>
    <w:lvl w:ilvl="6" w:tplc="1316A308">
      <w:start w:val="1"/>
      <w:numFmt w:val="bullet"/>
      <w:lvlText w:val=""/>
      <w:lvlJc w:val="left"/>
      <w:pPr>
        <w:ind w:left="5040" w:hanging="360"/>
      </w:pPr>
      <w:rPr>
        <w:rFonts w:ascii="Symbol" w:hAnsi="Symbol" w:hint="default"/>
      </w:rPr>
    </w:lvl>
    <w:lvl w:ilvl="7" w:tplc="F5185D2A">
      <w:start w:val="1"/>
      <w:numFmt w:val="bullet"/>
      <w:lvlText w:val="o"/>
      <w:lvlJc w:val="left"/>
      <w:pPr>
        <w:ind w:left="5760" w:hanging="360"/>
      </w:pPr>
      <w:rPr>
        <w:rFonts w:ascii="Courier New" w:hAnsi="Courier New" w:hint="default"/>
      </w:rPr>
    </w:lvl>
    <w:lvl w:ilvl="8" w:tplc="8CF651D6">
      <w:start w:val="1"/>
      <w:numFmt w:val="bullet"/>
      <w:lvlText w:val=""/>
      <w:lvlJc w:val="left"/>
      <w:pPr>
        <w:ind w:left="6480" w:hanging="360"/>
      </w:pPr>
      <w:rPr>
        <w:rFonts w:ascii="Wingdings" w:hAnsi="Wingdings" w:hint="default"/>
      </w:rPr>
    </w:lvl>
  </w:abstractNum>
  <w:abstractNum w:abstractNumId="34" w15:restartNumberingAfterBreak="0">
    <w:nsid w:val="7F99EE89"/>
    <w:multiLevelType w:val="hybridMultilevel"/>
    <w:tmpl w:val="02B2A1CE"/>
    <w:lvl w:ilvl="0" w:tplc="FECEE2DA">
      <w:start w:val="1"/>
      <w:numFmt w:val="bullet"/>
      <w:lvlText w:val="-"/>
      <w:lvlJc w:val="left"/>
      <w:pPr>
        <w:ind w:left="720" w:hanging="360"/>
      </w:pPr>
      <w:rPr>
        <w:rFonts w:ascii="Calibri" w:hAnsi="Calibri" w:hint="default"/>
      </w:rPr>
    </w:lvl>
    <w:lvl w:ilvl="1" w:tplc="89A27D12">
      <w:start w:val="1"/>
      <w:numFmt w:val="bullet"/>
      <w:lvlText w:val="o"/>
      <w:lvlJc w:val="left"/>
      <w:pPr>
        <w:ind w:left="1440" w:hanging="360"/>
      </w:pPr>
      <w:rPr>
        <w:rFonts w:ascii="Courier New" w:hAnsi="Courier New" w:hint="default"/>
      </w:rPr>
    </w:lvl>
    <w:lvl w:ilvl="2" w:tplc="BB16C81A">
      <w:start w:val="1"/>
      <w:numFmt w:val="bullet"/>
      <w:lvlText w:val=""/>
      <w:lvlJc w:val="left"/>
      <w:pPr>
        <w:ind w:left="2160" w:hanging="360"/>
      </w:pPr>
      <w:rPr>
        <w:rFonts w:ascii="Wingdings" w:hAnsi="Wingdings" w:hint="default"/>
      </w:rPr>
    </w:lvl>
    <w:lvl w:ilvl="3" w:tplc="11EE427A">
      <w:start w:val="1"/>
      <w:numFmt w:val="bullet"/>
      <w:lvlText w:val=""/>
      <w:lvlJc w:val="left"/>
      <w:pPr>
        <w:ind w:left="2880" w:hanging="360"/>
      </w:pPr>
      <w:rPr>
        <w:rFonts w:ascii="Symbol" w:hAnsi="Symbol" w:hint="default"/>
      </w:rPr>
    </w:lvl>
    <w:lvl w:ilvl="4" w:tplc="9612A272">
      <w:start w:val="1"/>
      <w:numFmt w:val="bullet"/>
      <w:lvlText w:val="o"/>
      <w:lvlJc w:val="left"/>
      <w:pPr>
        <w:ind w:left="3600" w:hanging="360"/>
      </w:pPr>
      <w:rPr>
        <w:rFonts w:ascii="Courier New" w:hAnsi="Courier New" w:hint="default"/>
      </w:rPr>
    </w:lvl>
    <w:lvl w:ilvl="5" w:tplc="5E4E39CA">
      <w:start w:val="1"/>
      <w:numFmt w:val="bullet"/>
      <w:lvlText w:val=""/>
      <w:lvlJc w:val="left"/>
      <w:pPr>
        <w:ind w:left="4320" w:hanging="360"/>
      </w:pPr>
      <w:rPr>
        <w:rFonts w:ascii="Wingdings" w:hAnsi="Wingdings" w:hint="default"/>
      </w:rPr>
    </w:lvl>
    <w:lvl w:ilvl="6" w:tplc="66C61586">
      <w:start w:val="1"/>
      <w:numFmt w:val="bullet"/>
      <w:lvlText w:val=""/>
      <w:lvlJc w:val="left"/>
      <w:pPr>
        <w:ind w:left="5040" w:hanging="360"/>
      </w:pPr>
      <w:rPr>
        <w:rFonts w:ascii="Symbol" w:hAnsi="Symbol" w:hint="default"/>
      </w:rPr>
    </w:lvl>
    <w:lvl w:ilvl="7" w:tplc="34E251B8">
      <w:start w:val="1"/>
      <w:numFmt w:val="bullet"/>
      <w:lvlText w:val="o"/>
      <w:lvlJc w:val="left"/>
      <w:pPr>
        <w:ind w:left="5760" w:hanging="360"/>
      </w:pPr>
      <w:rPr>
        <w:rFonts w:ascii="Courier New" w:hAnsi="Courier New" w:hint="default"/>
      </w:rPr>
    </w:lvl>
    <w:lvl w:ilvl="8" w:tplc="4FB8A856">
      <w:start w:val="1"/>
      <w:numFmt w:val="bullet"/>
      <w:lvlText w:val=""/>
      <w:lvlJc w:val="left"/>
      <w:pPr>
        <w:ind w:left="6480" w:hanging="360"/>
      </w:pPr>
      <w:rPr>
        <w:rFonts w:ascii="Wingdings" w:hAnsi="Wingdings" w:hint="default"/>
      </w:rPr>
    </w:lvl>
  </w:abstractNum>
  <w:num w:numId="1" w16cid:durableId="1625235030">
    <w:abstractNumId w:val="19"/>
  </w:num>
  <w:num w:numId="2" w16cid:durableId="1386027546">
    <w:abstractNumId w:val="34"/>
  </w:num>
  <w:num w:numId="3" w16cid:durableId="115609451">
    <w:abstractNumId w:val="4"/>
  </w:num>
  <w:num w:numId="4" w16cid:durableId="1269314713">
    <w:abstractNumId w:val="22"/>
  </w:num>
  <w:num w:numId="5" w16cid:durableId="1866794413">
    <w:abstractNumId w:val="21"/>
  </w:num>
  <w:num w:numId="6" w16cid:durableId="518743987">
    <w:abstractNumId w:val="24"/>
  </w:num>
  <w:num w:numId="7" w16cid:durableId="1534613609">
    <w:abstractNumId w:val="20"/>
  </w:num>
  <w:num w:numId="8" w16cid:durableId="507603362">
    <w:abstractNumId w:val="2"/>
  </w:num>
  <w:num w:numId="9" w16cid:durableId="473108431">
    <w:abstractNumId w:val="29"/>
  </w:num>
  <w:num w:numId="10" w16cid:durableId="1701399388">
    <w:abstractNumId w:val="33"/>
  </w:num>
  <w:num w:numId="11" w16cid:durableId="307173302">
    <w:abstractNumId w:val="28"/>
  </w:num>
  <w:num w:numId="12" w16cid:durableId="752245840">
    <w:abstractNumId w:val="5"/>
  </w:num>
  <w:num w:numId="13" w16cid:durableId="658584899">
    <w:abstractNumId w:val="17"/>
  </w:num>
  <w:num w:numId="14" w16cid:durableId="513615687">
    <w:abstractNumId w:val="1"/>
  </w:num>
  <w:num w:numId="15" w16cid:durableId="1495414262">
    <w:abstractNumId w:val="11"/>
  </w:num>
  <w:num w:numId="16" w16cid:durableId="1460998327">
    <w:abstractNumId w:val="32"/>
  </w:num>
  <w:num w:numId="17" w16cid:durableId="1807043541">
    <w:abstractNumId w:val="13"/>
  </w:num>
  <w:num w:numId="18" w16cid:durableId="150952344">
    <w:abstractNumId w:val="31"/>
  </w:num>
  <w:num w:numId="19" w16cid:durableId="1936747736">
    <w:abstractNumId w:val="23"/>
  </w:num>
  <w:num w:numId="20" w16cid:durableId="1603224490">
    <w:abstractNumId w:val="27"/>
  </w:num>
  <w:num w:numId="21" w16cid:durableId="342979372">
    <w:abstractNumId w:val="6"/>
  </w:num>
  <w:num w:numId="22" w16cid:durableId="154617239">
    <w:abstractNumId w:val="7"/>
  </w:num>
  <w:num w:numId="23" w16cid:durableId="8143529">
    <w:abstractNumId w:val="8"/>
  </w:num>
  <w:num w:numId="24" w16cid:durableId="154418574">
    <w:abstractNumId w:val="12"/>
  </w:num>
  <w:num w:numId="25" w16cid:durableId="2006281431">
    <w:abstractNumId w:val="25"/>
  </w:num>
  <w:num w:numId="26" w16cid:durableId="1376126276">
    <w:abstractNumId w:val="15"/>
  </w:num>
  <w:num w:numId="27" w16cid:durableId="376052481">
    <w:abstractNumId w:val="26"/>
  </w:num>
  <w:num w:numId="28" w16cid:durableId="1948848320">
    <w:abstractNumId w:val="30"/>
  </w:num>
  <w:num w:numId="29" w16cid:durableId="621887865">
    <w:abstractNumId w:val="14"/>
  </w:num>
  <w:num w:numId="30" w16cid:durableId="711803558">
    <w:abstractNumId w:val="0"/>
  </w:num>
  <w:num w:numId="31" w16cid:durableId="1130627737">
    <w:abstractNumId w:val="18"/>
  </w:num>
  <w:num w:numId="32" w16cid:durableId="1778208793">
    <w:abstractNumId w:val="10"/>
  </w:num>
  <w:num w:numId="33" w16cid:durableId="894007211">
    <w:abstractNumId w:val="3"/>
  </w:num>
  <w:num w:numId="34" w16cid:durableId="739399465">
    <w:abstractNumId w:val="9"/>
  </w:num>
  <w:num w:numId="35" w16cid:durableId="193678573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eli, Kreesh (Student)">
    <w15:presenceInfo w15:providerId="AD" w15:userId="S::teli@chapman.edu::93bae0f7-a3cc-414b-8d93-929030bf3b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29C3BB"/>
    <w:rsid w:val="00000320"/>
    <w:rsid w:val="000009A3"/>
    <w:rsid w:val="00000D14"/>
    <w:rsid w:val="000013E4"/>
    <w:rsid w:val="000023B1"/>
    <w:rsid w:val="0000265B"/>
    <w:rsid w:val="00002A1A"/>
    <w:rsid w:val="000031E4"/>
    <w:rsid w:val="00003813"/>
    <w:rsid w:val="00005486"/>
    <w:rsid w:val="000058C4"/>
    <w:rsid w:val="00006ECE"/>
    <w:rsid w:val="00010459"/>
    <w:rsid w:val="000105C6"/>
    <w:rsid w:val="00010BDB"/>
    <w:rsid w:val="00011391"/>
    <w:rsid w:val="00011E07"/>
    <w:rsid w:val="00011FBD"/>
    <w:rsid w:val="00013DCA"/>
    <w:rsid w:val="00014453"/>
    <w:rsid w:val="00014C7E"/>
    <w:rsid w:val="00015324"/>
    <w:rsid w:val="00015EC1"/>
    <w:rsid w:val="00017758"/>
    <w:rsid w:val="00017912"/>
    <w:rsid w:val="00021566"/>
    <w:rsid w:val="00021AD1"/>
    <w:rsid w:val="000222D8"/>
    <w:rsid w:val="0002419E"/>
    <w:rsid w:val="0002581E"/>
    <w:rsid w:val="00025996"/>
    <w:rsid w:val="000263F9"/>
    <w:rsid w:val="00026678"/>
    <w:rsid w:val="00026A0C"/>
    <w:rsid w:val="00027049"/>
    <w:rsid w:val="0003006B"/>
    <w:rsid w:val="00030492"/>
    <w:rsid w:val="000305DD"/>
    <w:rsid w:val="00031F97"/>
    <w:rsid w:val="000327D0"/>
    <w:rsid w:val="00034E9C"/>
    <w:rsid w:val="000366E2"/>
    <w:rsid w:val="0003746C"/>
    <w:rsid w:val="00037867"/>
    <w:rsid w:val="00037DDA"/>
    <w:rsid w:val="000406EC"/>
    <w:rsid w:val="00040FB6"/>
    <w:rsid w:val="0004172D"/>
    <w:rsid w:val="00041F19"/>
    <w:rsid w:val="00041F70"/>
    <w:rsid w:val="00043763"/>
    <w:rsid w:val="00044E04"/>
    <w:rsid w:val="00045680"/>
    <w:rsid w:val="0004667C"/>
    <w:rsid w:val="0004748C"/>
    <w:rsid w:val="00052A92"/>
    <w:rsid w:val="00052C72"/>
    <w:rsid w:val="00052DB5"/>
    <w:rsid w:val="000530DA"/>
    <w:rsid w:val="00053288"/>
    <w:rsid w:val="0005377E"/>
    <w:rsid w:val="00053D68"/>
    <w:rsid w:val="00053EB3"/>
    <w:rsid w:val="00054307"/>
    <w:rsid w:val="000549E8"/>
    <w:rsid w:val="000566A8"/>
    <w:rsid w:val="00057184"/>
    <w:rsid w:val="0005792E"/>
    <w:rsid w:val="0006035E"/>
    <w:rsid w:val="00060558"/>
    <w:rsid w:val="000617AC"/>
    <w:rsid w:val="00061F68"/>
    <w:rsid w:val="00062F82"/>
    <w:rsid w:val="00062F93"/>
    <w:rsid w:val="00063892"/>
    <w:rsid w:val="00064E6C"/>
    <w:rsid w:val="0006505E"/>
    <w:rsid w:val="000650F1"/>
    <w:rsid w:val="0006558B"/>
    <w:rsid w:val="000655CA"/>
    <w:rsid w:val="00065739"/>
    <w:rsid w:val="00065938"/>
    <w:rsid w:val="00065A53"/>
    <w:rsid w:val="00065EFD"/>
    <w:rsid w:val="00066034"/>
    <w:rsid w:val="000669CD"/>
    <w:rsid w:val="00066DBE"/>
    <w:rsid w:val="00067FE7"/>
    <w:rsid w:val="00070C51"/>
    <w:rsid w:val="00070CAA"/>
    <w:rsid w:val="00071E5F"/>
    <w:rsid w:val="0007217C"/>
    <w:rsid w:val="000727C1"/>
    <w:rsid w:val="00072FA8"/>
    <w:rsid w:val="00074003"/>
    <w:rsid w:val="0007440E"/>
    <w:rsid w:val="00074954"/>
    <w:rsid w:val="00074EE1"/>
    <w:rsid w:val="000758D0"/>
    <w:rsid w:val="00075B85"/>
    <w:rsid w:val="00076145"/>
    <w:rsid w:val="00077741"/>
    <w:rsid w:val="00080F76"/>
    <w:rsid w:val="000821D5"/>
    <w:rsid w:val="00082429"/>
    <w:rsid w:val="00082610"/>
    <w:rsid w:val="00082718"/>
    <w:rsid w:val="00083DD6"/>
    <w:rsid w:val="00083DE0"/>
    <w:rsid w:val="0008555F"/>
    <w:rsid w:val="000864CE"/>
    <w:rsid w:val="0008762A"/>
    <w:rsid w:val="00087754"/>
    <w:rsid w:val="000901E0"/>
    <w:rsid w:val="00090BA7"/>
    <w:rsid w:val="00090C8B"/>
    <w:rsid w:val="00091EEC"/>
    <w:rsid w:val="00092317"/>
    <w:rsid w:val="000925A6"/>
    <w:rsid w:val="00092AB4"/>
    <w:rsid w:val="00093FD2"/>
    <w:rsid w:val="0009467A"/>
    <w:rsid w:val="00094885"/>
    <w:rsid w:val="0009489B"/>
    <w:rsid w:val="00094BE6"/>
    <w:rsid w:val="0009519D"/>
    <w:rsid w:val="00095894"/>
    <w:rsid w:val="0009639E"/>
    <w:rsid w:val="00096E05"/>
    <w:rsid w:val="000A0968"/>
    <w:rsid w:val="000A16A8"/>
    <w:rsid w:val="000A25B2"/>
    <w:rsid w:val="000A28AA"/>
    <w:rsid w:val="000A2EAC"/>
    <w:rsid w:val="000A47AA"/>
    <w:rsid w:val="000A49A0"/>
    <w:rsid w:val="000A4D83"/>
    <w:rsid w:val="000A56FC"/>
    <w:rsid w:val="000A57E8"/>
    <w:rsid w:val="000A641D"/>
    <w:rsid w:val="000A6601"/>
    <w:rsid w:val="000A782C"/>
    <w:rsid w:val="000B19EB"/>
    <w:rsid w:val="000B213D"/>
    <w:rsid w:val="000B2566"/>
    <w:rsid w:val="000B2C34"/>
    <w:rsid w:val="000B2FFF"/>
    <w:rsid w:val="000B3097"/>
    <w:rsid w:val="000B3A40"/>
    <w:rsid w:val="000B3D61"/>
    <w:rsid w:val="000B44C6"/>
    <w:rsid w:val="000B58B1"/>
    <w:rsid w:val="000B5EAB"/>
    <w:rsid w:val="000B5F9E"/>
    <w:rsid w:val="000B6D29"/>
    <w:rsid w:val="000B7189"/>
    <w:rsid w:val="000C05FA"/>
    <w:rsid w:val="000C0B52"/>
    <w:rsid w:val="000C1431"/>
    <w:rsid w:val="000C1918"/>
    <w:rsid w:val="000C1E31"/>
    <w:rsid w:val="000C27F7"/>
    <w:rsid w:val="000C28B7"/>
    <w:rsid w:val="000C3231"/>
    <w:rsid w:val="000C3979"/>
    <w:rsid w:val="000C3AF6"/>
    <w:rsid w:val="000C3D25"/>
    <w:rsid w:val="000C4926"/>
    <w:rsid w:val="000C5A6B"/>
    <w:rsid w:val="000C6437"/>
    <w:rsid w:val="000C737C"/>
    <w:rsid w:val="000D1064"/>
    <w:rsid w:val="000D1616"/>
    <w:rsid w:val="000D1875"/>
    <w:rsid w:val="000D2349"/>
    <w:rsid w:val="000D25A0"/>
    <w:rsid w:val="000D2B6C"/>
    <w:rsid w:val="000D2F3E"/>
    <w:rsid w:val="000D33AF"/>
    <w:rsid w:val="000D369A"/>
    <w:rsid w:val="000D3C39"/>
    <w:rsid w:val="000D5FB8"/>
    <w:rsid w:val="000D6618"/>
    <w:rsid w:val="000D68D4"/>
    <w:rsid w:val="000D698D"/>
    <w:rsid w:val="000D6CC3"/>
    <w:rsid w:val="000E0126"/>
    <w:rsid w:val="000E0D7B"/>
    <w:rsid w:val="000E0E53"/>
    <w:rsid w:val="000E0FE2"/>
    <w:rsid w:val="000E15F3"/>
    <w:rsid w:val="000E1D67"/>
    <w:rsid w:val="000E2EC3"/>
    <w:rsid w:val="000E3CD9"/>
    <w:rsid w:val="000E3E17"/>
    <w:rsid w:val="000E40D3"/>
    <w:rsid w:val="000E4E9D"/>
    <w:rsid w:val="000E5ADC"/>
    <w:rsid w:val="000E5B70"/>
    <w:rsid w:val="000E655B"/>
    <w:rsid w:val="000E74B9"/>
    <w:rsid w:val="000E7E9D"/>
    <w:rsid w:val="000E7F42"/>
    <w:rsid w:val="000F20CE"/>
    <w:rsid w:val="000F25E7"/>
    <w:rsid w:val="000F2906"/>
    <w:rsid w:val="000F2A56"/>
    <w:rsid w:val="000F356A"/>
    <w:rsid w:val="000F4413"/>
    <w:rsid w:val="000F49B3"/>
    <w:rsid w:val="000F4E43"/>
    <w:rsid w:val="000F610A"/>
    <w:rsid w:val="000F63F3"/>
    <w:rsid w:val="000F6A49"/>
    <w:rsid w:val="000F7246"/>
    <w:rsid w:val="000F7310"/>
    <w:rsid w:val="000F7A5E"/>
    <w:rsid w:val="000F7E72"/>
    <w:rsid w:val="00100D5E"/>
    <w:rsid w:val="00100DB3"/>
    <w:rsid w:val="00100E5C"/>
    <w:rsid w:val="001018B0"/>
    <w:rsid w:val="00102A6F"/>
    <w:rsid w:val="00102B46"/>
    <w:rsid w:val="00102D92"/>
    <w:rsid w:val="001031B7"/>
    <w:rsid w:val="00103836"/>
    <w:rsid w:val="0010396C"/>
    <w:rsid w:val="00103982"/>
    <w:rsid w:val="00104293"/>
    <w:rsid w:val="0010483B"/>
    <w:rsid w:val="001048DD"/>
    <w:rsid w:val="0010500D"/>
    <w:rsid w:val="00106A75"/>
    <w:rsid w:val="00106BBE"/>
    <w:rsid w:val="00106D84"/>
    <w:rsid w:val="00106DC8"/>
    <w:rsid w:val="001079EF"/>
    <w:rsid w:val="0011089C"/>
    <w:rsid w:val="00112408"/>
    <w:rsid w:val="00112A33"/>
    <w:rsid w:val="00112FE1"/>
    <w:rsid w:val="00113775"/>
    <w:rsid w:val="00113907"/>
    <w:rsid w:val="00114221"/>
    <w:rsid w:val="00114977"/>
    <w:rsid w:val="001159F2"/>
    <w:rsid w:val="00115D54"/>
    <w:rsid w:val="00116689"/>
    <w:rsid w:val="0011716E"/>
    <w:rsid w:val="00117C57"/>
    <w:rsid w:val="00120FF2"/>
    <w:rsid w:val="00123360"/>
    <w:rsid w:val="00123559"/>
    <w:rsid w:val="001235D2"/>
    <w:rsid w:val="00123DC6"/>
    <w:rsid w:val="0012442A"/>
    <w:rsid w:val="0012448E"/>
    <w:rsid w:val="001246C1"/>
    <w:rsid w:val="00124E90"/>
    <w:rsid w:val="00126F7D"/>
    <w:rsid w:val="00127D6A"/>
    <w:rsid w:val="00128721"/>
    <w:rsid w:val="001302A9"/>
    <w:rsid w:val="00130563"/>
    <w:rsid w:val="00130692"/>
    <w:rsid w:val="0013211B"/>
    <w:rsid w:val="00132384"/>
    <w:rsid w:val="00132745"/>
    <w:rsid w:val="00133258"/>
    <w:rsid w:val="001339F9"/>
    <w:rsid w:val="00133FE8"/>
    <w:rsid w:val="00135564"/>
    <w:rsid w:val="00135E17"/>
    <w:rsid w:val="001371C7"/>
    <w:rsid w:val="00137374"/>
    <w:rsid w:val="001373F3"/>
    <w:rsid w:val="00137642"/>
    <w:rsid w:val="00140095"/>
    <w:rsid w:val="001410F6"/>
    <w:rsid w:val="00142D82"/>
    <w:rsid w:val="00144FB6"/>
    <w:rsid w:val="00145BA2"/>
    <w:rsid w:val="001465D4"/>
    <w:rsid w:val="001466F6"/>
    <w:rsid w:val="00146D3A"/>
    <w:rsid w:val="0014728F"/>
    <w:rsid w:val="00147350"/>
    <w:rsid w:val="001502FF"/>
    <w:rsid w:val="0015119E"/>
    <w:rsid w:val="00152D4D"/>
    <w:rsid w:val="0015309F"/>
    <w:rsid w:val="00153179"/>
    <w:rsid w:val="001531BA"/>
    <w:rsid w:val="00153457"/>
    <w:rsid w:val="0015377C"/>
    <w:rsid w:val="001537FC"/>
    <w:rsid w:val="00153D3A"/>
    <w:rsid w:val="0015569C"/>
    <w:rsid w:val="001557F7"/>
    <w:rsid w:val="001571CE"/>
    <w:rsid w:val="00157404"/>
    <w:rsid w:val="00157C9F"/>
    <w:rsid w:val="00157E2A"/>
    <w:rsid w:val="0016012B"/>
    <w:rsid w:val="00160561"/>
    <w:rsid w:val="001607A3"/>
    <w:rsid w:val="0016161E"/>
    <w:rsid w:val="00161726"/>
    <w:rsid w:val="00161D48"/>
    <w:rsid w:val="00162060"/>
    <w:rsid w:val="0016378F"/>
    <w:rsid w:val="00163D46"/>
    <w:rsid w:val="00163DF2"/>
    <w:rsid w:val="00163E94"/>
    <w:rsid w:val="001643EB"/>
    <w:rsid w:val="00164792"/>
    <w:rsid w:val="00165985"/>
    <w:rsid w:val="00166DA1"/>
    <w:rsid w:val="0017006E"/>
    <w:rsid w:val="001710CC"/>
    <w:rsid w:val="001716C6"/>
    <w:rsid w:val="00172C15"/>
    <w:rsid w:val="00172ED0"/>
    <w:rsid w:val="0017313B"/>
    <w:rsid w:val="0017434B"/>
    <w:rsid w:val="00174BFD"/>
    <w:rsid w:val="00175A21"/>
    <w:rsid w:val="00175E22"/>
    <w:rsid w:val="00177CF7"/>
    <w:rsid w:val="00180249"/>
    <w:rsid w:val="00180277"/>
    <w:rsid w:val="001822CC"/>
    <w:rsid w:val="00182B69"/>
    <w:rsid w:val="00184377"/>
    <w:rsid w:val="00184C87"/>
    <w:rsid w:val="00185D66"/>
    <w:rsid w:val="001860EC"/>
    <w:rsid w:val="00186881"/>
    <w:rsid w:val="00186883"/>
    <w:rsid w:val="001869EF"/>
    <w:rsid w:val="00187A3D"/>
    <w:rsid w:val="00187D15"/>
    <w:rsid w:val="00191449"/>
    <w:rsid w:val="00191DCD"/>
    <w:rsid w:val="00192661"/>
    <w:rsid w:val="00192FB2"/>
    <w:rsid w:val="00193299"/>
    <w:rsid w:val="00194854"/>
    <w:rsid w:val="001966C6"/>
    <w:rsid w:val="001977A3"/>
    <w:rsid w:val="00197AA8"/>
    <w:rsid w:val="001A073B"/>
    <w:rsid w:val="001A0D54"/>
    <w:rsid w:val="001A10C1"/>
    <w:rsid w:val="001A1DCA"/>
    <w:rsid w:val="001A30F3"/>
    <w:rsid w:val="001A322C"/>
    <w:rsid w:val="001A4E6C"/>
    <w:rsid w:val="001A55AB"/>
    <w:rsid w:val="001A563B"/>
    <w:rsid w:val="001A59BB"/>
    <w:rsid w:val="001A5A03"/>
    <w:rsid w:val="001A74F7"/>
    <w:rsid w:val="001A7A42"/>
    <w:rsid w:val="001B095A"/>
    <w:rsid w:val="001B0F58"/>
    <w:rsid w:val="001B18F3"/>
    <w:rsid w:val="001B2F37"/>
    <w:rsid w:val="001B4BAE"/>
    <w:rsid w:val="001B5C19"/>
    <w:rsid w:val="001B7562"/>
    <w:rsid w:val="001B7863"/>
    <w:rsid w:val="001B7AC8"/>
    <w:rsid w:val="001C0F7D"/>
    <w:rsid w:val="001C26DC"/>
    <w:rsid w:val="001C2E39"/>
    <w:rsid w:val="001C3151"/>
    <w:rsid w:val="001C3187"/>
    <w:rsid w:val="001C42DA"/>
    <w:rsid w:val="001C4A40"/>
    <w:rsid w:val="001C4A57"/>
    <w:rsid w:val="001C4D6A"/>
    <w:rsid w:val="001C5932"/>
    <w:rsid w:val="001C64D4"/>
    <w:rsid w:val="001C7302"/>
    <w:rsid w:val="001C73E6"/>
    <w:rsid w:val="001C763D"/>
    <w:rsid w:val="001C784C"/>
    <w:rsid w:val="001D07C1"/>
    <w:rsid w:val="001D1CAC"/>
    <w:rsid w:val="001D255C"/>
    <w:rsid w:val="001D2E5A"/>
    <w:rsid w:val="001D3DCD"/>
    <w:rsid w:val="001D3E1B"/>
    <w:rsid w:val="001D3EC2"/>
    <w:rsid w:val="001D43B1"/>
    <w:rsid w:val="001D440F"/>
    <w:rsid w:val="001D5900"/>
    <w:rsid w:val="001D61A8"/>
    <w:rsid w:val="001D6D40"/>
    <w:rsid w:val="001D6F8A"/>
    <w:rsid w:val="001D70A5"/>
    <w:rsid w:val="001D766F"/>
    <w:rsid w:val="001E0AB6"/>
    <w:rsid w:val="001E0E04"/>
    <w:rsid w:val="001E21A2"/>
    <w:rsid w:val="001E2310"/>
    <w:rsid w:val="001E3F3E"/>
    <w:rsid w:val="001E4931"/>
    <w:rsid w:val="001E52E1"/>
    <w:rsid w:val="001E6C84"/>
    <w:rsid w:val="001E7FFC"/>
    <w:rsid w:val="001F00E9"/>
    <w:rsid w:val="001F1636"/>
    <w:rsid w:val="001F1758"/>
    <w:rsid w:val="001F22CA"/>
    <w:rsid w:val="001F26DA"/>
    <w:rsid w:val="001F32EF"/>
    <w:rsid w:val="001F343B"/>
    <w:rsid w:val="001F3551"/>
    <w:rsid w:val="001F4043"/>
    <w:rsid w:val="001F404B"/>
    <w:rsid w:val="001F5079"/>
    <w:rsid w:val="001F5609"/>
    <w:rsid w:val="001F6F3A"/>
    <w:rsid w:val="001F717A"/>
    <w:rsid w:val="001F72D0"/>
    <w:rsid w:val="001F77DA"/>
    <w:rsid w:val="0020046D"/>
    <w:rsid w:val="00201473"/>
    <w:rsid w:val="002018B1"/>
    <w:rsid w:val="002028C4"/>
    <w:rsid w:val="00202BF7"/>
    <w:rsid w:val="00202DF7"/>
    <w:rsid w:val="0020378A"/>
    <w:rsid w:val="002051BF"/>
    <w:rsid w:val="00205AC8"/>
    <w:rsid w:val="00210D98"/>
    <w:rsid w:val="002111E9"/>
    <w:rsid w:val="00211522"/>
    <w:rsid w:val="00211F25"/>
    <w:rsid w:val="002120B6"/>
    <w:rsid w:val="00212291"/>
    <w:rsid w:val="002127F1"/>
    <w:rsid w:val="002140EB"/>
    <w:rsid w:val="00214DA7"/>
    <w:rsid w:val="00217B21"/>
    <w:rsid w:val="002209B4"/>
    <w:rsid w:val="00221846"/>
    <w:rsid w:val="00221885"/>
    <w:rsid w:val="00221DE3"/>
    <w:rsid w:val="00221EA0"/>
    <w:rsid w:val="00223F92"/>
    <w:rsid w:val="00225118"/>
    <w:rsid w:val="00225484"/>
    <w:rsid w:val="00225DF5"/>
    <w:rsid w:val="002266EE"/>
    <w:rsid w:val="00230231"/>
    <w:rsid w:val="00230B9A"/>
    <w:rsid w:val="00231E1E"/>
    <w:rsid w:val="00231EB8"/>
    <w:rsid w:val="002320DD"/>
    <w:rsid w:val="002337B1"/>
    <w:rsid w:val="00233832"/>
    <w:rsid w:val="002338B1"/>
    <w:rsid w:val="002338FA"/>
    <w:rsid w:val="00233CF4"/>
    <w:rsid w:val="0023432F"/>
    <w:rsid w:val="00234599"/>
    <w:rsid w:val="00235739"/>
    <w:rsid w:val="00235CC6"/>
    <w:rsid w:val="00235EFE"/>
    <w:rsid w:val="0023719A"/>
    <w:rsid w:val="0024150D"/>
    <w:rsid w:val="00241CA5"/>
    <w:rsid w:val="00241FED"/>
    <w:rsid w:val="00243138"/>
    <w:rsid w:val="00243D20"/>
    <w:rsid w:val="00244710"/>
    <w:rsid w:val="00245893"/>
    <w:rsid w:val="0024597B"/>
    <w:rsid w:val="00246B9B"/>
    <w:rsid w:val="00246D32"/>
    <w:rsid w:val="00246F43"/>
    <w:rsid w:val="0024735D"/>
    <w:rsid w:val="00247377"/>
    <w:rsid w:val="00247F8F"/>
    <w:rsid w:val="002501BE"/>
    <w:rsid w:val="00250592"/>
    <w:rsid w:val="00251668"/>
    <w:rsid w:val="00251B97"/>
    <w:rsid w:val="00252A96"/>
    <w:rsid w:val="00252D38"/>
    <w:rsid w:val="002534DD"/>
    <w:rsid w:val="00254BD0"/>
    <w:rsid w:val="00254BFE"/>
    <w:rsid w:val="002556BF"/>
    <w:rsid w:val="0025570C"/>
    <w:rsid w:val="002560C7"/>
    <w:rsid w:val="00256843"/>
    <w:rsid w:val="00256CFE"/>
    <w:rsid w:val="00261AA0"/>
    <w:rsid w:val="00261D25"/>
    <w:rsid w:val="00262D36"/>
    <w:rsid w:val="00263189"/>
    <w:rsid w:val="002632C1"/>
    <w:rsid w:val="00263B33"/>
    <w:rsid w:val="00263CED"/>
    <w:rsid w:val="00263D41"/>
    <w:rsid w:val="00265974"/>
    <w:rsid w:val="00266326"/>
    <w:rsid w:val="00267074"/>
    <w:rsid w:val="00267269"/>
    <w:rsid w:val="00267A16"/>
    <w:rsid w:val="00267FAA"/>
    <w:rsid w:val="00271211"/>
    <w:rsid w:val="00271926"/>
    <w:rsid w:val="00271DB5"/>
    <w:rsid w:val="00271E49"/>
    <w:rsid w:val="002724E6"/>
    <w:rsid w:val="00272AE3"/>
    <w:rsid w:val="00272CF9"/>
    <w:rsid w:val="00272E36"/>
    <w:rsid w:val="00274299"/>
    <w:rsid w:val="00275D5D"/>
    <w:rsid w:val="002763B1"/>
    <w:rsid w:val="00276775"/>
    <w:rsid w:val="00277911"/>
    <w:rsid w:val="002779E6"/>
    <w:rsid w:val="002800EC"/>
    <w:rsid w:val="0028014E"/>
    <w:rsid w:val="0028022B"/>
    <w:rsid w:val="00280B77"/>
    <w:rsid w:val="002811CE"/>
    <w:rsid w:val="0028128F"/>
    <w:rsid w:val="0028185D"/>
    <w:rsid w:val="00281DCB"/>
    <w:rsid w:val="00283363"/>
    <w:rsid w:val="00283D34"/>
    <w:rsid w:val="00284B89"/>
    <w:rsid w:val="0028533F"/>
    <w:rsid w:val="00285828"/>
    <w:rsid w:val="00285A71"/>
    <w:rsid w:val="00285C8F"/>
    <w:rsid w:val="00285FDE"/>
    <w:rsid w:val="0028602E"/>
    <w:rsid w:val="00286494"/>
    <w:rsid w:val="00286D03"/>
    <w:rsid w:val="00287114"/>
    <w:rsid w:val="002877E2"/>
    <w:rsid w:val="00287EDE"/>
    <w:rsid w:val="002901F7"/>
    <w:rsid w:val="002909AB"/>
    <w:rsid w:val="00290E06"/>
    <w:rsid w:val="0029381D"/>
    <w:rsid w:val="00293D17"/>
    <w:rsid w:val="00295012"/>
    <w:rsid w:val="0029550F"/>
    <w:rsid w:val="00297D24"/>
    <w:rsid w:val="002A08B2"/>
    <w:rsid w:val="002A1EE2"/>
    <w:rsid w:val="002A1F3F"/>
    <w:rsid w:val="002A2251"/>
    <w:rsid w:val="002A2334"/>
    <w:rsid w:val="002A3CC5"/>
    <w:rsid w:val="002A44F8"/>
    <w:rsid w:val="002A5BB5"/>
    <w:rsid w:val="002A5D67"/>
    <w:rsid w:val="002A61F4"/>
    <w:rsid w:val="002A7F04"/>
    <w:rsid w:val="002B1459"/>
    <w:rsid w:val="002B1CFB"/>
    <w:rsid w:val="002B1EFF"/>
    <w:rsid w:val="002B33D4"/>
    <w:rsid w:val="002B3D60"/>
    <w:rsid w:val="002B443C"/>
    <w:rsid w:val="002B5692"/>
    <w:rsid w:val="002B56CA"/>
    <w:rsid w:val="002B5C62"/>
    <w:rsid w:val="002B709A"/>
    <w:rsid w:val="002B7D5A"/>
    <w:rsid w:val="002B7EB6"/>
    <w:rsid w:val="002C046F"/>
    <w:rsid w:val="002C07BE"/>
    <w:rsid w:val="002C0D2C"/>
    <w:rsid w:val="002C336D"/>
    <w:rsid w:val="002C3616"/>
    <w:rsid w:val="002C3EB4"/>
    <w:rsid w:val="002C49AD"/>
    <w:rsid w:val="002C4D6D"/>
    <w:rsid w:val="002C53F5"/>
    <w:rsid w:val="002C557F"/>
    <w:rsid w:val="002C69B9"/>
    <w:rsid w:val="002D0703"/>
    <w:rsid w:val="002D0998"/>
    <w:rsid w:val="002D0DC4"/>
    <w:rsid w:val="002D1035"/>
    <w:rsid w:val="002D1662"/>
    <w:rsid w:val="002D1AF3"/>
    <w:rsid w:val="002D220D"/>
    <w:rsid w:val="002D23E0"/>
    <w:rsid w:val="002D2AB7"/>
    <w:rsid w:val="002D3300"/>
    <w:rsid w:val="002D3A6A"/>
    <w:rsid w:val="002D3EBD"/>
    <w:rsid w:val="002D4097"/>
    <w:rsid w:val="002D4320"/>
    <w:rsid w:val="002D46F2"/>
    <w:rsid w:val="002D48B5"/>
    <w:rsid w:val="002D48CC"/>
    <w:rsid w:val="002D4FBC"/>
    <w:rsid w:val="002D4FEB"/>
    <w:rsid w:val="002D7DBC"/>
    <w:rsid w:val="002E0D24"/>
    <w:rsid w:val="002E0EF9"/>
    <w:rsid w:val="002E10B7"/>
    <w:rsid w:val="002E19C7"/>
    <w:rsid w:val="002E1A0D"/>
    <w:rsid w:val="002E21E1"/>
    <w:rsid w:val="002E2C95"/>
    <w:rsid w:val="002E387A"/>
    <w:rsid w:val="002E3E6B"/>
    <w:rsid w:val="002E3EEB"/>
    <w:rsid w:val="002E606A"/>
    <w:rsid w:val="002E6503"/>
    <w:rsid w:val="002E679D"/>
    <w:rsid w:val="002E6CC0"/>
    <w:rsid w:val="002E6E21"/>
    <w:rsid w:val="002E7038"/>
    <w:rsid w:val="002E7CC3"/>
    <w:rsid w:val="002E7F32"/>
    <w:rsid w:val="002F2DAD"/>
    <w:rsid w:val="002F3BF7"/>
    <w:rsid w:val="002F47CD"/>
    <w:rsid w:val="002F5A0C"/>
    <w:rsid w:val="002F67DE"/>
    <w:rsid w:val="002F6D77"/>
    <w:rsid w:val="002F6DB8"/>
    <w:rsid w:val="002F7A14"/>
    <w:rsid w:val="003001CE"/>
    <w:rsid w:val="00300CE5"/>
    <w:rsid w:val="00301226"/>
    <w:rsid w:val="00302050"/>
    <w:rsid w:val="00302853"/>
    <w:rsid w:val="00302992"/>
    <w:rsid w:val="00303D1A"/>
    <w:rsid w:val="00303E1E"/>
    <w:rsid w:val="00303F45"/>
    <w:rsid w:val="003044F8"/>
    <w:rsid w:val="00304555"/>
    <w:rsid w:val="00306793"/>
    <w:rsid w:val="0030697D"/>
    <w:rsid w:val="003069E8"/>
    <w:rsid w:val="00306AA7"/>
    <w:rsid w:val="00307A04"/>
    <w:rsid w:val="003109D2"/>
    <w:rsid w:val="00310DE2"/>
    <w:rsid w:val="00310F3D"/>
    <w:rsid w:val="00311B46"/>
    <w:rsid w:val="00311B73"/>
    <w:rsid w:val="00311FC8"/>
    <w:rsid w:val="00312123"/>
    <w:rsid w:val="0031267D"/>
    <w:rsid w:val="00312B85"/>
    <w:rsid w:val="003138DB"/>
    <w:rsid w:val="00314862"/>
    <w:rsid w:val="00314D08"/>
    <w:rsid w:val="00315052"/>
    <w:rsid w:val="003151D2"/>
    <w:rsid w:val="0031631F"/>
    <w:rsid w:val="00316F35"/>
    <w:rsid w:val="0031797D"/>
    <w:rsid w:val="0031EAB7"/>
    <w:rsid w:val="003208B6"/>
    <w:rsid w:val="00321537"/>
    <w:rsid w:val="00322854"/>
    <w:rsid w:val="00322A4E"/>
    <w:rsid w:val="00322E28"/>
    <w:rsid w:val="00323294"/>
    <w:rsid w:val="00324714"/>
    <w:rsid w:val="00324AC1"/>
    <w:rsid w:val="00324B0F"/>
    <w:rsid w:val="00324C8D"/>
    <w:rsid w:val="00324DC0"/>
    <w:rsid w:val="00325153"/>
    <w:rsid w:val="0032520C"/>
    <w:rsid w:val="00325856"/>
    <w:rsid w:val="00325E88"/>
    <w:rsid w:val="00326C10"/>
    <w:rsid w:val="00327659"/>
    <w:rsid w:val="00330445"/>
    <w:rsid w:val="003309E8"/>
    <w:rsid w:val="00331741"/>
    <w:rsid w:val="00331A54"/>
    <w:rsid w:val="003320B9"/>
    <w:rsid w:val="003325FE"/>
    <w:rsid w:val="00332C1A"/>
    <w:rsid w:val="00333D70"/>
    <w:rsid w:val="00334B58"/>
    <w:rsid w:val="003353FF"/>
    <w:rsid w:val="003359B2"/>
    <w:rsid w:val="003359F1"/>
    <w:rsid w:val="00336A4B"/>
    <w:rsid w:val="0033762D"/>
    <w:rsid w:val="00337AD2"/>
    <w:rsid w:val="00340C59"/>
    <w:rsid w:val="00340FBD"/>
    <w:rsid w:val="00341088"/>
    <w:rsid w:val="003440E1"/>
    <w:rsid w:val="003455F2"/>
    <w:rsid w:val="0034609A"/>
    <w:rsid w:val="0034636B"/>
    <w:rsid w:val="00346EBA"/>
    <w:rsid w:val="003479F2"/>
    <w:rsid w:val="00347CF8"/>
    <w:rsid w:val="003514C6"/>
    <w:rsid w:val="00351DA3"/>
    <w:rsid w:val="00353C1B"/>
    <w:rsid w:val="00354FE5"/>
    <w:rsid w:val="003550C2"/>
    <w:rsid w:val="00355472"/>
    <w:rsid w:val="00355FFA"/>
    <w:rsid w:val="00356335"/>
    <w:rsid w:val="00360CC6"/>
    <w:rsid w:val="00360E4F"/>
    <w:rsid w:val="0036147C"/>
    <w:rsid w:val="00361D1B"/>
    <w:rsid w:val="00361D80"/>
    <w:rsid w:val="003624CD"/>
    <w:rsid w:val="00362ADA"/>
    <w:rsid w:val="0036345A"/>
    <w:rsid w:val="00364064"/>
    <w:rsid w:val="00364546"/>
    <w:rsid w:val="00364F4D"/>
    <w:rsid w:val="00365C1D"/>
    <w:rsid w:val="00366634"/>
    <w:rsid w:val="0036673E"/>
    <w:rsid w:val="00367393"/>
    <w:rsid w:val="00370BA7"/>
    <w:rsid w:val="00370F65"/>
    <w:rsid w:val="0037143B"/>
    <w:rsid w:val="00373869"/>
    <w:rsid w:val="00375F99"/>
    <w:rsid w:val="00376AF3"/>
    <w:rsid w:val="0037754C"/>
    <w:rsid w:val="00377563"/>
    <w:rsid w:val="00380279"/>
    <w:rsid w:val="003808D5"/>
    <w:rsid w:val="00381010"/>
    <w:rsid w:val="0038132E"/>
    <w:rsid w:val="00381507"/>
    <w:rsid w:val="0038273A"/>
    <w:rsid w:val="00383BA1"/>
    <w:rsid w:val="003854C6"/>
    <w:rsid w:val="0038698C"/>
    <w:rsid w:val="00386A58"/>
    <w:rsid w:val="003874C7"/>
    <w:rsid w:val="00387693"/>
    <w:rsid w:val="00387E77"/>
    <w:rsid w:val="003908D1"/>
    <w:rsid w:val="00390D5A"/>
    <w:rsid w:val="003912A7"/>
    <w:rsid w:val="00392E9F"/>
    <w:rsid w:val="00392F49"/>
    <w:rsid w:val="003937F3"/>
    <w:rsid w:val="00395C0B"/>
    <w:rsid w:val="0039632C"/>
    <w:rsid w:val="00396C9D"/>
    <w:rsid w:val="00397740"/>
    <w:rsid w:val="003978B5"/>
    <w:rsid w:val="003A0039"/>
    <w:rsid w:val="003A0566"/>
    <w:rsid w:val="003A0BEA"/>
    <w:rsid w:val="003A115B"/>
    <w:rsid w:val="003A12B0"/>
    <w:rsid w:val="003A1D3D"/>
    <w:rsid w:val="003A2361"/>
    <w:rsid w:val="003A35F8"/>
    <w:rsid w:val="003A3FBE"/>
    <w:rsid w:val="003A4DA2"/>
    <w:rsid w:val="003A50D4"/>
    <w:rsid w:val="003A531D"/>
    <w:rsid w:val="003A5707"/>
    <w:rsid w:val="003A63A8"/>
    <w:rsid w:val="003A6AA5"/>
    <w:rsid w:val="003A7472"/>
    <w:rsid w:val="003B0217"/>
    <w:rsid w:val="003B06B5"/>
    <w:rsid w:val="003B14D1"/>
    <w:rsid w:val="003B3690"/>
    <w:rsid w:val="003B3888"/>
    <w:rsid w:val="003B3D57"/>
    <w:rsid w:val="003B3F1B"/>
    <w:rsid w:val="003B4ED9"/>
    <w:rsid w:val="003B6977"/>
    <w:rsid w:val="003B6B8A"/>
    <w:rsid w:val="003B702A"/>
    <w:rsid w:val="003B72D3"/>
    <w:rsid w:val="003C0380"/>
    <w:rsid w:val="003C0805"/>
    <w:rsid w:val="003C08FB"/>
    <w:rsid w:val="003C1E0A"/>
    <w:rsid w:val="003C2213"/>
    <w:rsid w:val="003C2F73"/>
    <w:rsid w:val="003C2F84"/>
    <w:rsid w:val="003C40F4"/>
    <w:rsid w:val="003C5840"/>
    <w:rsid w:val="003C5AB2"/>
    <w:rsid w:val="003C6B9E"/>
    <w:rsid w:val="003C6CE1"/>
    <w:rsid w:val="003C78E5"/>
    <w:rsid w:val="003C7B88"/>
    <w:rsid w:val="003C7ED0"/>
    <w:rsid w:val="003D092C"/>
    <w:rsid w:val="003D0AFB"/>
    <w:rsid w:val="003D1578"/>
    <w:rsid w:val="003D1E19"/>
    <w:rsid w:val="003D237A"/>
    <w:rsid w:val="003D3169"/>
    <w:rsid w:val="003D3681"/>
    <w:rsid w:val="003D37DA"/>
    <w:rsid w:val="003D44B1"/>
    <w:rsid w:val="003D5083"/>
    <w:rsid w:val="003D5442"/>
    <w:rsid w:val="003D6EB3"/>
    <w:rsid w:val="003E462C"/>
    <w:rsid w:val="003E4F48"/>
    <w:rsid w:val="003E6383"/>
    <w:rsid w:val="003F00B8"/>
    <w:rsid w:val="003F092D"/>
    <w:rsid w:val="003F13DC"/>
    <w:rsid w:val="003F17A2"/>
    <w:rsid w:val="003F1DCD"/>
    <w:rsid w:val="003F3888"/>
    <w:rsid w:val="003F4967"/>
    <w:rsid w:val="003F7057"/>
    <w:rsid w:val="00400DA4"/>
    <w:rsid w:val="00401FDD"/>
    <w:rsid w:val="00402780"/>
    <w:rsid w:val="00403032"/>
    <w:rsid w:val="00403096"/>
    <w:rsid w:val="00403203"/>
    <w:rsid w:val="00403260"/>
    <w:rsid w:val="00403698"/>
    <w:rsid w:val="00405632"/>
    <w:rsid w:val="00405EB2"/>
    <w:rsid w:val="00406746"/>
    <w:rsid w:val="004069BB"/>
    <w:rsid w:val="00406CC5"/>
    <w:rsid w:val="00410045"/>
    <w:rsid w:val="00410985"/>
    <w:rsid w:val="0041205A"/>
    <w:rsid w:val="004121C7"/>
    <w:rsid w:val="0041223F"/>
    <w:rsid w:val="004129C1"/>
    <w:rsid w:val="00412E8D"/>
    <w:rsid w:val="004136DC"/>
    <w:rsid w:val="00413700"/>
    <w:rsid w:val="00413E47"/>
    <w:rsid w:val="004140F4"/>
    <w:rsid w:val="00414F6F"/>
    <w:rsid w:val="004151FC"/>
    <w:rsid w:val="00415668"/>
    <w:rsid w:val="004161FB"/>
    <w:rsid w:val="00416DBF"/>
    <w:rsid w:val="004174B3"/>
    <w:rsid w:val="004178D9"/>
    <w:rsid w:val="00417B8F"/>
    <w:rsid w:val="004206BE"/>
    <w:rsid w:val="004208B4"/>
    <w:rsid w:val="004219D1"/>
    <w:rsid w:val="00421A1E"/>
    <w:rsid w:val="00421D83"/>
    <w:rsid w:val="004236B3"/>
    <w:rsid w:val="00423E02"/>
    <w:rsid w:val="004242CB"/>
    <w:rsid w:val="00424B52"/>
    <w:rsid w:val="00424E68"/>
    <w:rsid w:val="00425207"/>
    <w:rsid w:val="00425FFE"/>
    <w:rsid w:val="00426A40"/>
    <w:rsid w:val="00426B8F"/>
    <w:rsid w:val="004271AC"/>
    <w:rsid w:val="00427AB8"/>
    <w:rsid w:val="0043156B"/>
    <w:rsid w:val="00432BFF"/>
    <w:rsid w:val="0043331A"/>
    <w:rsid w:val="00433857"/>
    <w:rsid w:val="004338E7"/>
    <w:rsid w:val="00434323"/>
    <w:rsid w:val="00434F26"/>
    <w:rsid w:val="004355B4"/>
    <w:rsid w:val="0043618E"/>
    <w:rsid w:val="004363E5"/>
    <w:rsid w:val="0043788E"/>
    <w:rsid w:val="004379A2"/>
    <w:rsid w:val="00437AB4"/>
    <w:rsid w:val="00437CFB"/>
    <w:rsid w:val="0044125B"/>
    <w:rsid w:val="004416FE"/>
    <w:rsid w:val="004433AC"/>
    <w:rsid w:val="004436F6"/>
    <w:rsid w:val="00443E1E"/>
    <w:rsid w:val="00446F39"/>
    <w:rsid w:val="0044799C"/>
    <w:rsid w:val="00447BE5"/>
    <w:rsid w:val="00450444"/>
    <w:rsid w:val="00450C02"/>
    <w:rsid w:val="00451D36"/>
    <w:rsid w:val="004523DF"/>
    <w:rsid w:val="00452B04"/>
    <w:rsid w:val="00453019"/>
    <w:rsid w:val="004534B2"/>
    <w:rsid w:val="004543A2"/>
    <w:rsid w:val="0045443F"/>
    <w:rsid w:val="0045466A"/>
    <w:rsid w:val="00454C9F"/>
    <w:rsid w:val="00455C96"/>
    <w:rsid w:val="00456AD1"/>
    <w:rsid w:val="00457B17"/>
    <w:rsid w:val="0046064E"/>
    <w:rsid w:val="00460FC8"/>
    <w:rsid w:val="00461FD0"/>
    <w:rsid w:val="00462A49"/>
    <w:rsid w:val="00464BB3"/>
    <w:rsid w:val="00464DA9"/>
    <w:rsid w:val="00465D8C"/>
    <w:rsid w:val="004666B0"/>
    <w:rsid w:val="00466CCE"/>
    <w:rsid w:val="0046755F"/>
    <w:rsid w:val="004676E8"/>
    <w:rsid w:val="00467860"/>
    <w:rsid w:val="004702DD"/>
    <w:rsid w:val="00471E45"/>
    <w:rsid w:val="00471E4C"/>
    <w:rsid w:val="00471F93"/>
    <w:rsid w:val="00473EBB"/>
    <w:rsid w:val="00474A8F"/>
    <w:rsid w:val="00474AE1"/>
    <w:rsid w:val="00475544"/>
    <w:rsid w:val="00475A6E"/>
    <w:rsid w:val="00475EB0"/>
    <w:rsid w:val="00475F60"/>
    <w:rsid w:val="00476035"/>
    <w:rsid w:val="00476637"/>
    <w:rsid w:val="00476C45"/>
    <w:rsid w:val="0047770E"/>
    <w:rsid w:val="00480ABA"/>
    <w:rsid w:val="0048187B"/>
    <w:rsid w:val="00481A77"/>
    <w:rsid w:val="00481CDF"/>
    <w:rsid w:val="0048321F"/>
    <w:rsid w:val="00484B4F"/>
    <w:rsid w:val="00484D51"/>
    <w:rsid w:val="004861D7"/>
    <w:rsid w:val="004864C1"/>
    <w:rsid w:val="00486E1F"/>
    <w:rsid w:val="004873FB"/>
    <w:rsid w:val="00487663"/>
    <w:rsid w:val="0049017D"/>
    <w:rsid w:val="00490484"/>
    <w:rsid w:val="00490842"/>
    <w:rsid w:val="0049157A"/>
    <w:rsid w:val="004916C6"/>
    <w:rsid w:val="00491CBC"/>
    <w:rsid w:val="00492355"/>
    <w:rsid w:val="00492365"/>
    <w:rsid w:val="00492A11"/>
    <w:rsid w:val="00493851"/>
    <w:rsid w:val="00493F7E"/>
    <w:rsid w:val="00494986"/>
    <w:rsid w:val="00494AF4"/>
    <w:rsid w:val="0049512D"/>
    <w:rsid w:val="0049544A"/>
    <w:rsid w:val="004961D0"/>
    <w:rsid w:val="004961EB"/>
    <w:rsid w:val="00496490"/>
    <w:rsid w:val="004969B0"/>
    <w:rsid w:val="00497DC5"/>
    <w:rsid w:val="004A0A48"/>
    <w:rsid w:val="004A1253"/>
    <w:rsid w:val="004A1324"/>
    <w:rsid w:val="004A1E00"/>
    <w:rsid w:val="004A279C"/>
    <w:rsid w:val="004A27FA"/>
    <w:rsid w:val="004A2F15"/>
    <w:rsid w:val="004A3B19"/>
    <w:rsid w:val="004A3EB8"/>
    <w:rsid w:val="004A409E"/>
    <w:rsid w:val="004A4C54"/>
    <w:rsid w:val="004A519A"/>
    <w:rsid w:val="004A51DC"/>
    <w:rsid w:val="004A55CF"/>
    <w:rsid w:val="004A5A34"/>
    <w:rsid w:val="004A5ACB"/>
    <w:rsid w:val="004A673A"/>
    <w:rsid w:val="004A6953"/>
    <w:rsid w:val="004B070C"/>
    <w:rsid w:val="004B13CA"/>
    <w:rsid w:val="004B1FAE"/>
    <w:rsid w:val="004B259F"/>
    <w:rsid w:val="004B267D"/>
    <w:rsid w:val="004B4A24"/>
    <w:rsid w:val="004B50FC"/>
    <w:rsid w:val="004B5413"/>
    <w:rsid w:val="004B6979"/>
    <w:rsid w:val="004C0522"/>
    <w:rsid w:val="004C0E70"/>
    <w:rsid w:val="004C1170"/>
    <w:rsid w:val="004C19EE"/>
    <w:rsid w:val="004C2A26"/>
    <w:rsid w:val="004C3038"/>
    <w:rsid w:val="004C4C7B"/>
    <w:rsid w:val="004C5093"/>
    <w:rsid w:val="004C547C"/>
    <w:rsid w:val="004C658A"/>
    <w:rsid w:val="004C761D"/>
    <w:rsid w:val="004C7B52"/>
    <w:rsid w:val="004C7C8F"/>
    <w:rsid w:val="004D02AC"/>
    <w:rsid w:val="004D10FC"/>
    <w:rsid w:val="004D30DA"/>
    <w:rsid w:val="004D31D5"/>
    <w:rsid w:val="004D3F51"/>
    <w:rsid w:val="004D4BF9"/>
    <w:rsid w:val="004D5087"/>
    <w:rsid w:val="004D6330"/>
    <w:rsid w:val="004D6FDB"/>
    <w:rsid w:val="004D7280"/>
    <w:rsid w:val="004D777E"/>
    <w:rsid w:val="004D7842"/>
    <w:rsid w:val="004D7DD1"/>
    <w:rsid w:val="004E156C"/>
    <w:rsid w:val="004E184F"/>
    <w:rsid w:val="004E1D24"/>
    <w:rsid w:val="004E24E9"/>
    <w:rsid w:val="004E32C6"/>
    <w:rsid w:val="004E3612"/>
    <w:rsid w:val="004E40C7"/>
    <w:rsid w:val="004E40EB"/>
    <w:rsid w:val="004E45DF"/>
    <w:rsid w:val="004E4D08"/>
    <w:rsid w:val="004E56A5"/>
    <w:rsid w:val="004E5C31"/>
    <w:rsid w:val="004E61EF"/>
    <w:rsid w:val="004E6527"/>
    <w:rsid w:val="004E6B73"/>
    <w:rsid w:val="004E6E60"/>
    <w:rsid w:val="004E754E"/>
    <w:rsid w:val="004E79A1"/>
    <w:rsid w:val="004F0F7B"/>
    <w:rsid w:val="004F0FD1"/>
    <w:rsid w:val="004F2068"/>
    <w:rsid w:val="004F24F4"/>
    <w:rsid w:val="004F2E7C"/>
    <w:rsid w:val="004F2E80"/>
    <w:rsid w:val="004F32A8"/>
    <w:rsid w:val="004F395E"/>
    <w:rsid w:val="004F44F7"/>
    <w:rsid w:val="004F4705"/>
    <w:rsid w:val="004F530C"/>
    <w:rsid w:val="004F743D"/>
    <w:rsid w:val="004F7456"/>
    <w:rsid w:val="004F7725"/>
    <w:rsid w:val="005005A9"/>
    <w:rsid w:val="0050078B"/>
    <w:rsid w:val="0050107E"/>
    <w:rsid w:val="005018F9"/>
    <w:rsid w:val="00501909"/>
    <w:rsid w:val="00501954"/>
    <w:rsid w:val="00501972"/>
    <w:rsid w:val="00502036"/>
    <w:rsid w:val="0050259F"/>
    <w:rsid w:val="005026A9"/>
    <w:rsid w:val="00503D86"/>
    <w:rsid w:val="0050421C"/>
    <w:rsid w:val="005042A1"/>
    <w:rsid w:val="00504FDB"/>
    <w:rsid w:val="0050502B"/>
    <w:rsid w:val="005050A7"/>
    <w:rsid w:val="00505103"/>
    <w:rsid w:val="005053A3"/>
    <w:rsid w:val="00507496"/>
    <w:rsid w:val="00507AC3"/>
    <w:rsid w:val="00507C07"/>
    <w:rsid w:val="00510494"/>
    <w:rsid w:val="00510679"/>
    <w:rsid w:val="00511061"/>
    <w:rsid w:val="0051152A"/>
    <w:rsid w:val="005125CE"/>
    <w:rsid w:val="00512625"/>
    <w:rsid w:val="00513B3F"/>
    <w:rsid w:val="00513FA2"/>
    <w:rsid w:val="005140E0"/>
    <w:rsid w:val="00514340"/>
    <w:rsid w:val="00514918"/>
    <w:rsid w:val="00514944"/>
    <w:rsid w:val="00515171"/>
    <w:rsid w:val="005159B9"/>
    <w:rsid w:val="00515EEC"/>
    <w:rsid w:val="00515FC4"/>
    <w:rsid w:val="00516B26"/>
    <w:rsid w:val="00517527"/>
    <w:rsid w:val="005176C4"/>
    <w:rsid w:val="005177D6"/>
    <w:rsid w:val="00517A50"/>
    <w:rsid w:val="00517EC4"/>
    <w:rsid w:val="005201F6"/>
    <w:rsid w:val="00520436"/>
    <w:rsid w:val="00520732"/>
    <w:rsid w:val="00521680"/>
    <w:rsid w:val="005218FA"/>
    <w:rsid w:val="00521B41"/>
    <w:rsid w:val="0052253E"/>
    <w:rsid w:val="00523EFC"/>
    <w:rsid w:val="00523FEA"/>
    <w:rsid w:val="00524195"/>
    <w:rsid w:val="0052631B"/>
    <w:rsid w:val="00527C9B"/>
    <w:rsid w:val="0052CDC7"/>
    <w:rsid w:val="005309E1"/>
    <w:rsid w:val="00530FF3"/>
    <w:rsid w:val="0053135D"/>
    <w:rsid w:val="00532254"/>
    <w:rsid w:val="00532BDE"/>
    <w:rsid w:val="00533B7D"/>
    <w:rsid w:val="0053438F"/>
    <w:rsid w:val="00534C21"/>
    <w:rsid w:val="005364BB"/>
    <w:rsid w:val="00536C19"/>
    <w:rsid w:val="00536FCE"/>
    <w:rsid w:val="00537052"/>
    <w:rsid w:val="005371B3"/>
    <w:rsid w:val="005406F1"/>
    <w:rsid w:val="00541A8F"/>
    <w:rsid w:val="005426A3"/>
    <w:rsid w:val="00544483"/>
    <w:rsid w:val="00544945"/>
    <w:rsid w:val="00545447"/>
    <w:rsid w:val="00545764"/>
    <w:rsid w:val="00545AF8"/>
    <w:rsid w:val="0054636B"/>
    <w:rsid w:val="00546622"/>
    <w:rsid w:val="00546D3B"/>
    <w:rsid w:val="00546FED"/>
    <w:rsid w:val="005471C6"/>
    <w:rsid w:val="0054782A"/>
    <w:rsid w:val="00550128"/>
    <w:rsid w:val="00550510"/>
    <w:rsid w:val="005507C0"/>
    <w:rsid w:val="00550C23"/>
    <w:rsid w:val="0055133B"/>
    <w:rsid w:val="00552561"/>
    <w:rsid w:val="00552B60"/>
    <w:rsid w:val="005542C2"/>
    <w:rsid w:val="00554C41"/>
    <w:rsid w:val="00555426"/>
    <w:rsid w:val="0055592F"/>
    <w:rsid w:val="00556357"/>
    <w:rsid w:val="00556532"/>
    <w:rsid w:val="00557276"/>
    <w:rsid w:val="00557651"/>
    <w:rsid w:val="00557DC9"/>
    <w:rsid w:val="005607F5"/>
    <w:rsid w:val="005608A4"/>
    <w:rsid w:val="00560EDE"/>
    <w:rsid w:val="00561CAE"/>
    <w:rsid w:val="00561DD7"/>
    <w:rsid w:val="00562CC2"/>
    <w:rsid w:val="00563627"/>
    <w:rsid w:val="00563C79"/>
    <w:rsid w:val="0056433E"/>
    <w:rsid w:val="00564C37"/>
    <w:rsid w:val="00564D2F"/>
    <w:rsid w:val="005654C0"/>
    <w:rsid w:val="005659F9"/>
    <w:rsid w:val="00566491"/>
    <w:rsid w:val="00566E6D"/>
    <w:rsid w:val="00566FAE"/>
    <w:rsid w:val="00567598"/>
    <w:rsid w:val="00571205"/>
    <w:rsid w:val="0057171A"/>
    <w:rsid w:val="0057259A"/>
    <w:rsid w:val="005725E1"/>
    <w:rsid w:val="005726DC"/>
    <w:rsid w:val="005729ED"/>
    <w:rsid w:val="00572BCB"/>
    <w:rsid w:val="00574870"/>
    <w:rsid w:val="00574B5A"/>
    <w:rsid w:val="00575064"/>
    <w:rsid w:val="005754EA"/>
    <w:rsid w:val="005756D3"/>
    <w:rsid w:val="00575CE2"/>
    <w:rsid w:val="00580066"/>
    <w:rsid w:val="005811C0"/>
    <w:rsid w:val="00581D32"/>
    <w:rsid w:val="00582A11"/>
    <w:rsid w:val="005836A5"/>
    <w:rsid w:val="005840BE"/>
    <w:rsid w:val="00586C4A"/>
    <w:rsid w:val="00587B5E"/>
    <w:rsid w:val="00590524"/>
    <w:rsid w:val="0059064A"/>
    <w:rsid w:val="00590ABA"/>
    <w:rsid w:val="00590F8B"/>
    <w:rsid w:val="005914B6"/>
    <w:rsid w:val="005919B6"/>
    <w:rsid w:val="00591E02"/>
    <w:rsid w:val="005920FB"/>
    <w:rsid w:val="00592BF9"/>
    <w:rsid w:val="00593637"/>
    <w:rsid w:val="005939C6"/>
    <w:rsid w:val="00593B8D"/>
    <w:rsid w:val="00593D97"/>
    <w:rsid w:val="005940A6"/>
    <w:rsid w:val="005940E4"/>
    <w:rsid w:val="0059473E"/>
    <w:rsid w:val="00594B53"/>
    <w:rsid w:val="00595991"/>
    <w:rsid w:val="00595E51"/>
    <w:rsid w:val="005962E3"/>
    <w:rsid w:val="005969F5"/>
    <w:rsid w:val="00597580"/>
    <w:rsid w:val="0059792D"/>
    <w:rsid w:val="005A0262"/>
    <w:rsid w:val="005A0935"/>
    <w:rsid w:val="005A1097"/>
    <w:rsid w:val="005A1C81"/>
    <w:rsid w:val="005A2A45"/>
    <w:rsid w:val="005A30D5"/>
    <w:rsid w:val="005A3327"/>
    <w:rsid w:val="005A4C36"/>
    <w:rsid w:val="005A4E4E"/>
    <w:rsid w:val="005A550F"/>
    <w:rsid w:val="005A5747"/>
    <w:rsid w:val="005A6F7D"/>
    <w:rsid w:val="005A70D2"/>
    <w:rsid w:val="005A7472"/>
    <w:rsid w:val="005A754A"/>
    <w:rsid w:val="005A7CFF"/>
    <w:rsid w:val="005A7D5A"/>
    <w:rsid w:val="005B0047"/>
    <w:rsid w:val="005B06F1"/>
    <w:rsid w:val="005B0B42"/>
    <w:rsid w:val="005B238A"/>
    <w:rsid w:val="005B3322"/>
    <w:rsid w:val="005B34E9"/>
    <w:rsid w:val="005B58D7"/>
    <w:rsid w:val="005B5B4B"/>
    <w:rsid w:val="005B645A"/>
    <w:rsid w:val="005B6D82"/>
    <w:rsid w:val="005C283E"/>
    <w:rsid w:val="005C2920"/>
    <w:rsid w:val="005C3206"/>
    <w:rsid w:val="005C40C5"/>
    <w:rsid w:val="005C4FC0"/>
    <w:rsid w:val="005C7C99"/>
    <w:rsid w:val="005D00FB"/>
    <w:rsid w:val="005D0989"/>
    <w:rsid w:val="005D0C47"/>
    <w:rsid w:val="005D1B8B"/>
    <w:rsid w:val="005D2372"/>
    <w:rsid w:val="005D2CDA"/>
    <w:rsid w:val="005D2FB9"/>
    <w:rsid w:val="005D3A1F"/>
    <w:rsid w:val="005D46D3"/>
    <w:rsid w:val="005D4875"/>
    <w:rsid w:val="005D4A65"/>
    <w:rsid w:val="005D4A81"/>
    <w:rsid w:val="005D4BC1"/>
    <w:rsid w:val="005D565A"/>
    <w:rsid w:val="005D57AF"/>
    <w:rsid w:val="005D6ED9"/>
    <w:rsid w:val="005D7A55"/>
    <w:rsid w:val="005D7A70"/>
    <w:rsid w:val="005E048C"/>
    <w:rsid w:val="005E06D4"/>
    <w:rsid w:val="005E0A27"/>
    <w:rsid w:val="005E11BF"/>
    <w:rsid w:val="005E2290"/>
    <w:rsid w:val="005E2965"/>
    <w:rsid w:val="005E3066"/>
    <w:rsid w:val="005E37EF"/>
    <w:rsid w:val="005E397C"/>
    <w:rsid w:val="005E459E"/>
    <w:rsid w:val="005E5FC5"/>
    <w:rsid w:val="005E6617"/>
    <w:rsid w:val="005E6F39"/>
    <w:rsid w:val="005F072F"/>
    <w:rsid w:val="005F0FFC"/>
    <w:rsid w:val="005F10EF"/>
    <w:rsid w:val="005F1CFC"/>
    <w:rsid w:val="005F244D"/>
    <w:rsid w:val="005F24DF"/>
    <w:rsid w:val="005F2F94"/>
    <w:rsid w:val="005F367A"/>
    <w:rsid w:val="005F4492"/>
    <w:rsid w:val="005F4504"/>
    <w:rsid w:val="005F4D9C"/>
    <w:rsid w:val="005F5ADA"/>
    <w:rsid w:val="005F6FDB"/>
    <w:rsid w:val="005F71DE"/>
    <w:rsid w:val="006004CD"/>
    <w:rsid w:val="00600F2E"/>
    <w:rsid w:val="006027F5"/>
    <w:rsid w:val="0060307D"/>
    <w:rsid w:val="00603D24"/>
    <w:rsid w:val="006051CF"/>
    <w:rsid w:val="006056D9"/>
    <w:rsid w:val="006057F7"/>
    <w:rsid w:val="00605D8F"/>
    <w:rsid w:val="00606069"/>
    <w:rsid w:val="00606976"/>
    <w:rsid w:val="00607A92"/>
    <w:rsid w:val="00607D7A"/>
    <w:rsid w:val="0060AEE4"/>
    <w:rsid w:val="006112A0"/>
    <w:rsid w:val="00611355"/>
    <w:rsid w:val="006113FB"/>
    <w:rsid w:val="00611D65"/>
    <w:rsid w:val="00611EA3"/>
    <w:rsid w:val="00612D81"/>
    <w:rsid w:val="0061300B"/>
    <w:rsid w:val="00613882"/>
    <w:rsid w:val="00614BE4"/>
    <w:rsid w:val="00614D4E"/>
    <w:rsid w:val="0061509C"/>
    <w:rsid w:val="00615803"/>
    <w:rsid w:val="00616CD6"/>
    <w:rsid w:val="00620DFF"/>
    <w:rsid w:val="00620E29"/>
    <w:rsid w:val="00621B99"/>
    <w:rsid w:val="00621DE4"/>
    <w:rsid w:val="0062226F"/>
    <w:rsid w:val="006224FB"/>
    <w:rsid w:val="0062359D"/>
    <w:rsid w:val="0062390F"/>
    <w:rsid w:val="00624A7F"/>
    <w:rsid w:val="0062514D"/>
    <w:rsid w:val="0062525C"/>
    <w:rsid w:val="00625B50"/>
    <w:rsid w:val="00627DB8"/>
    <w:rsid w:val="00627EA8"/>
    <w:rsid w:val="00630C32"/>
    <w:rsid w:val="00631179"/>
    <w:rsid w:val="006323AE"/>
    <w:rsid w:val="00632637"/>
    <w:rsid w:val="006330EC"/>
    <w:rsid w:val="0063326F"/>
    <w:rsid w:val="00633AC8"/>
    <w:rsid w:val="00633B0D"/>
    <w:rsid w:val="00635704"/>
    <w:rsid w:val="00636848"/>
    <w:rsid w:val="00636C7E"/>
    <w:rsid w:val="006370A8"/>
    <w:rsid w:val="00640DDD"/>
    <w:rsid w:val="006414AA"/>
    <w:rsid w:val="00642279"/>
    <w:rsid w:val="0064258E"/>
    <w:rsid w:val="006426D9"/>
    <w:rsid w:val="0064465C"/>
    <w:rsid w:val="006463F1"/>
    <w:rsid w:val="0064646D"/>
    <w:rsid w:val="006468AE"/>
    <w:rsid w:val="00650B9D"/>
    <w:rsid w:val="00651AF5"/>
    <w:rsid w:val="0065285F"/>
    <w:rsid w:val="006529AE"/>
    <w:rsid w:val="00652F69"/>
    <w:rsid w:val="00652F8F"/>
    <w:rsid w:val="006535CF"/>
    <w:rsid w:val="00653E58"/>
    <w:rsid w:val="00654211"/>
    <w:rsid w:val="006549C4"/>
    <w:rsid w:val="00657D4A"/>
    <w:rsid w:val="0066006B"/>
    <w:rsid w:val="00660417"/>
    <w:rsid w:val="00660A6A"/>
    <w:rsid w:val="006617C7"/>
    <w:rsid w:val="006628CE"/>
    <w:rsid w:val="00662C96"/>
    <w:rsid w:val="00662E0F"/>
    <w:rsid w:val="006634F3"/>
    <w:rsid w:val="00664AD4"/>
    <w:rsid w:val="00665BB7"/>
    <w:rsid w:val="006700AA"/>
    <w:rsid w:val="006702C0"/>
    <w:rsid w:val="00670382"/>
    <w:rsid w:val="0067128D"/>
    <w:rsid w:val="00672DF9"/>
    <w:rsid w:val="00672F57"/>
    <w:rsid w:val="00674267"/>
    <w:rsid w:val="00674390"/>
    <w:rsid w:val="00674495"/>
    <w:rsid w:val="006751EC"/>
    <w:rsid w:val="00675295"/>
    <w:rsid w:val="00675B4B"/>
    <w:rsid w:val="00675F92"/>
    <w:rsid w:val="00676531"/>
    <w:rsid w:val="00676A4C"/>
    <w:rsid w:val="00676EF8"/>
    <w:rsid w:val="00676F43"/>
    <w:rsid w:val="00677853"/>
    <w:rsid w:val="00677AA2"/>
    <w:rsid w:val="00681282"/>
    <w:rsid w:val="00682B07"/>
    <w:rsid w:val="00682BF3"/>
    <w:rsid w:val="00682C67"/>
    <w:rsid w:val="00682F7F"/>
    <w:rsid w:val="00683140"/>
    <w:rsid w:val="00683FA0"/>
    <w:rsid w:val="006840DB"/>
    <w:rsid w:val="00684F68"/>
    <w:rsid w:val="0068549A"/>
    <w:rsid w:val="00685EE9"/>
    <w:rsid w:val="00686C1E"/>
    <w:rsid w:val="00687A26"/>
    <w:rsid w:val="00691562"/>
    <w:rsid w:val="00691DFF"/>
    <w:rsid w:val="00692360"/>
    <w:rsid w:val="006924D2"/>
    <w:rsid w:val="00693421"/>
    <w:rsid w:val="00693995"/>
    <w:rsid w:val="00693AAF"/>
    <w:rsid w:val="00693C11"/>
    <w:rsid w:val="00694174"/>
    <w:rsid w:val="00694C7D"/>
    <w:rsid w:val="0069551B"/>
    <w:rsid w:val="0069567D"/>
    <w:rsid w:val="00696250"/>
    <w:rsid w:val="00696BDB"/>
    <w:rsid w:val="006971F0"/>
    <w:rsid w:val="006976E7"/>
    <w:rsid w:val="006977EB"/>
    <w:rsid w:val="006A04B2"/>
    <w:rsid w:val="006A0605"/>
    <w:rsid w:val="006A1209"/>
    <w:rsid w:val="006A1D7B"/>
    <w:rsid w:val="006A1FD9"/>
    <w:rsid w:val="006A2E2F"/>
    <w:rsid w:val="006A35FB"/>
    <w:rsid w:val="006A3CB1"/>
    <w:rsid w:val="006A442B"/>
    <w:rsid w:val="006A4ADF"/>
    <w:rsid w:val="006A5F3D"/>
    <w:rsid w:val="006A6694"/>
    <w:rsid w:val="006A6725"/>
    <w:rsid w:val="006A730B"/>
    <w:rsid w:val="006B0171"/>
    <w:rsid w:val="006B069A"/>
    <w:rsid w:val="006B0866"/>
    <w:rsid w:val="006B0C34"/>
    <w:rsid w:val="006B0DC4"/>
    <w:rsid w:val="006B0F7C"/>
    <w:rsid w:val="006B13D1"/>
    <w:rsid w:val="006B1681"/>
    <w:rsid w:val="006B1A43"/>
    <w:rsid w:val="006B24A5"/>
    <w:rsid w:val="006B2995"/>
    <w:rsid w:val="006B2B08"/>
    <w:rsid w:val="006B3360"/>
    <w:rsid w:val="006B47A4"/>
    <w:rsid w:val="006B48A1"/>
    <w:rsid w:val="006B4A55"/>
    <w:rsid w:val="006B4B78"/>
    <w:rsid w:val="006B583F"/>
    <w:rsid w:val="006B58B7"/>
    <w:rsid w:val="006B59BF"/>
    <w:rsid w:val="006B5E25"/>
    <w:rsid w:val="006B600F"/>
    <w:rsid w:val="006B7453"/>
    <w:rsid w:val="006C026C"/>
    <w:rsid w:val="006C05EE"/>
    <w:rsid w:val="006C09D3"/>
    <w:rsid w:val="006C0EFA"/>
    <w:rsid w:val="006C17AD"/>
    <w:rsid w:val="006C1D08"/>
    <w:rsid w:val="006C2282"/>
    <w:rsid w:val="006C2399"/>
    <w:rsid w:val="006C369D"/>
    <w:rsid w:val="006C4447"/>
    <w:rsid w:val="006C4538"/>
    <w:rsid w:val="006C5792"/>
    <w:rsid w:val="006C5835"/>
    <w:rsid w:val="006C63B6"/>
    <w:rsid w:val="006D05E0"/>
    <w:rsid w:val="006D0787"/>
    <w:rsid w:val="006D10BF"/>
    <w:rsid w:val="006D1BBC"/>
    <w:rsid w:val="006D2C78"/>
    <w:rsid w:val="006D4626"/>
    <w:rsid w:val="006D54A8"/>
    <w:rsid w:val="006D6B95"/>
    <w:rsid w:val="006D6DF2"/>
    <w:rsid w:val="006D7009"/>
    <w:rsid w:val="006D7F08"/>
    <w:rsid w:val="006E085B"/>
    <w:rsid w:val="006E0DB8"/>
    <w:rsid w:val="006E116B"/>
    <w:rsid w:val="006E136C"/>
    <w:rsid w:val="006E13A3"/>
    <w:rsid w:val="006E153C"/>
    <w:rsid w:val="006E15B8"/>
    <w:rsid w:val="006E1DED"/>
    <w:rsid w:val="006E2CE8"/>
    <w:rsid w:val="006E2E1D"/>
    <w:rsid w:val="006E3C48"/>
    <w:rsid w:val="006E3D98"/>
    <w:rsid w:val="006E4986"/>
    <w:rsid w:val="006E68C3"/>
    <w:rsid w:val="006E766B"/>
    <w:rsid w:val="006E7E21"/>
    <w:rsid w:val="006F084D"/>
    <w:rsid w:val="006F1991"/>
    <w:rsid w:val="006F2BD6"/>
    <w:rsid w:val="006F3AB8"/>
    <w:rsid w:val="006F4915"/>
    <w:rsid w:val="006F49F0"/>
    <w:rsid w:val="006F4F47"/>
    <w:rsid w:val="006F5137"/>
    <w:rsid w:val="006F5E1A"/>
    <w:rsid w:val="006F62F0"/>
    <w:rsid w:val="006F6495"/>
    <w:rsid w:val="006F6BD2"/>
    <w:rsid w:val="006F73AC"/>
    <w:rsid w:val="00700A75"/>
    <w:rsid w:val="00701329"/>
    <w:rsid w:val="007013D1"/>
    <w:rsid w:val="0070289F"/>
    <w:rsid w:val="00702E4B"/>
    <w:rsid w:val="007037B6"/>
    <w:rsid w:val="00703ABF"/>
    <w:rsid w:val="00703F1D"/>
    <w:rsid w:val="007041D4"/>
    <w:rsid w:val="00704EC3"/>
    <w:rsid w:val="007053F3"/>
    <w:rsid w:val="00706077"/>
    <w:rsid w:val="00706694"/>
    <w:rsid w:val="007070E6"/>
    <w:rsid w:val="00712846"/>
    <w:rsid w:val="00712865"/>
    <w:rsid w:val="0071307D"/>
    <w:rsid w:val="00713596"/>
    <w:rsid w:val="0071362A"/>
    <w:rsid w:val="00714AE3"/>
    <w:rsid w:val="00714E71"/>
    <w:rsid w:val="00717076"/>
    <w:rsid w:val="00717BCD"/>
    <w:rsid w:val="0072051D"/>
    <w:rsid w:val="00720571"/>
    <w:rsid w:val="00721CF7"/>
    <w:rsid w:val="00724CFE"/>
    <w:rsid w:val="00724DD8"/>
    <w:rsid w:val="00725B48"/>
    <w:rsid w:val="00725C8F"/>
    <w:rsid w:val="00726D8F"/>
    <w:rsid w:val="00726FFA"/>
    <w:rsid w:val="00727138"/>
    <w:rsid w:val="00730350"/>
    <w:rsid w:val="00730747"/>
    <w:rsid w:val="0073190F"/>
    <w:rsid w:val="00731FFC"/>
    <w:rsid w:val="00732AAE"/>
    <w:rsid w:val="007334CD"/>
    <w:rsid w:val="007336A3"/>
    <w:rsid w:val="00733964"/>
    <w:rsid w:val="007343CE"/>
    <w:rsid w:val="00734D80"/>
    <w:rsid w:val="00734EBD"/>
    <w:rsid w:val="007355DF"/>
    <w:rsid w:val="0073662B"/>
    <w:rsid w:val="007366BF"/>
    <w:rsid w:val="007373E0"/>
    <w:rsid w:val="00737D51"/>
    <w:rsid w:val="007401E3"/>
    <w:rsid w:val="00741B67"/>
    <w:rsid w:val="007442C2"/>
    <w:rsid w:val="00744756"/>
    <w:rsid w:val="00744926"/>
    <w:rsid w:val="00744A0B"/>
    <w:rsid w:val="007456A4"/>
    <w:rsid w:val="007458F2"/>
    <w:rsid w:val="0074626E"/>
    <w:rsid w:val="00746C64"/>
    <w:rsid w:val="00746F04"/>
    <w:rsid w:val="007478AB"/>
    <w:rsid w:val="007503D3"/>
    <w:rsid w:val="00750B39"/>
    <w:rsid w:val="00750D7F"/>
    <w:rsid w:val="007510CA"/>
    <w:rsid w:val="00751E78"/>
    <w:rsid w:val="00752ACC"/>
    <w:rsid w:val="00752B55"/>
    <w:rsid w:val="00753256"/>
    <w:rsid w:val="00753646"/>
    <w:rsid w:val="007536C0"/>
    <w:rsid w:val="00753EC2"/>
    <w:rsid w:val="00754415"/>
    <w:rsid w:val="00754583"/>
    <w:rsid w:val="007549D8"/>
    <w:rsid w:val="00755001"/>
    <w:rsid w:val="00755850"/>
    <w:rsid w:val="007566D5"/>
    <w:rsid w:val="00756A61"/>
    <w:rsid w:val="00756E4F"/>
    <w:rsid w:val="00757557"/>
    <w:rsid w:val="00760359"/>
    <w:rsid w:val="00760655"/>
    <w:rsid w:val="0076070E"/>
    <w:rsid w:val="00760DAA"/>
    <w:rsid w:val="00761060"/>
    <w:rsid w:val="00762C05"/>
    <w:rsid w:val="00763089"/>
    <w:rsid w:val="0076343B"/>
    <w:rsid w:val="00763DD9"/>
    <w:rsid w:val="007643C2"/>
    <w:rsid w:val="00764522"/>
    <w:rsid w:val="00764588"/>
    <w:rsid w:val="0076629A"/>
    <w:rsid w:val="007677F3"/>
    <w:rsid w:val="00770018"/>
    <w:rsid w:val="00770404"/>
    <w:rsid w:val="00770A22"/>
    <w:rsid w:val="007711F1"/>
    <w:rsid w:val="007712D4"/>
    <w:rsid w:val="007721B6"/>
    <w:rsid w:val="007730EA"/>
    <w:rsid w:val="007731FC"/>
    <w:rsid w:val="0077327B"/>
    <w:rsid w:val="00775AF1"/>
    <w:rsid w:val="00775B47"/>
    <w:rsid w:val="00775DE5"/>
    <w:rsid w:val="00777039"/>
    <w:rsid w:val="007775B8"/>
    <w:rsid w:val="00777A22"/>
    <w:rsid w:val="00777D9D"/>
    <w:rsid w:val="00780D42"/>
    <w:rsid w:val="00780FAC"/>
    <w:rsid w:val="007810FB"/>
    <w:rsid w:val="0078196A"/>
    <w:rsid w:val="00781F27"/>
    <w:rsid w:val="007822B5"/>
    <w:rsid w:val="00782EE2"/>
    <w:rsid w:val="007842FE"/>
    <w:rsid w:val="007846C5"/>
    <w:rsid w:val="00784EC6"/>
    <w:rsid w:val="00786400"/>
    <w:rsid w:val="00786C2C"/>
    <w:rsid w:val="00786D94"/>
    <w:rsid w:val="00790890"/>
    <w:rsid w:val="00791A4F"/>
    <w:rsid w:val="00791AF2"/>
    <w:rsid w:val="0079307C"/>
    <w:rsid w:val="0079346F"/>
    <w:rsid w:val="007937C8"/>
    <w:rsid w:val="00793FEC"/>
    <w:rsid w:val="007948A2"/>
    <w:rsid w:val="007948AD"/>
    <w:rsid w:val="00794BCD"/>
    <w:rsid w:val="00794FE9"/>
    <w:rsid w:val="007953D4"/>
    <w:rsid w:val="0079679B"/>
    <w:rsid w:val="00796970"/>
    <w:rsid w:val="00797297"/>
    <w:rsid w:val="00797BBF"/>
    <w:rsid w:val="007A03C1"/>
    <w:rsid w:val="007A0B6E"/>
    <w:rsid w:val="007A0D87"/>
    <w:rsid w:val="007A0DBA"/>
    <w:rsid w:val="007A11E6"/>
    <w:rsid w:val="007A1BF9"/>
    <w:rsid w:val="007A2361"/>
    <w:rsid w:val="007A2A34"/>
    <w:rsid w:val="007A2EE4"/>
    <w:rsid w:val="007A4948"/>
    <w:rsid w:val="007A4F68"/>
    <w:rsid w:val="007A53C9"/>
    <w:rsid w:val="007A53EE"/>
    <w:rsid w:val="007A5DA9"/>
    <w:rsid w:val="007A7B95"/>
    <w:rsid w:val="007A7BB1"/>
    <w:rsid w:val="007A7F92"/>
    <w:rsid w:val="007B0B8F"/>
    <w:rsid w:val="007B132F"/>
    <w:rsid w:val="007B2BB7"/>
    <w:rsid w:val="007B3397"/>
    <w:rsid w:val="007B3DD2"/>
    <w:rsid w:val="007B3ECD"/>
    <w:rsid w:val="007B4E1B"/>
    <w:rsid w:val="007B50A4"/>
    <w:rsid w:val="007B5660"/>
    <w:rsid w:val="007B5883"/>
    <w:rsid w:val="007B642B"/>
    <w:rsid w:val="007B6573"/>
    <w:rsid w:val="007B6692"/>
    <w:rsid w:val="007B6C1D"/>
    <w:rsid w:val="007B7761"/>
    <w:rsid w:val="007B7B42"/>
    <w:rsid w:val="007C05D2"/>
    <w:rsid w:val="007C077E"/>
    <w:rsid w:val="007C0C23"/>
    <w:rsid w:val="007C23C5"/>
    <w:rsid w:val="007C2741"/>
    <w:rsid w:val="007C2AB5"/>
    <w:rsid w:val="007C375B"/>
    <w:rsid w:val="007C376F"/>
    <w:rsid w:val="007C3918"/>
    <w:rsid w:val="007C4EF0"/>
    <w:rsid w:val="007C59DA"/>
    <w:rsid w:val="007C6302"/>
    <w:rsid w:val="007C6679"/>
    <w:rsid w:val="007C71B7"/>
    <w:rsid w:val="007D0B13"/>
    <w:rsid w:val="007D0CB5"/>
    <w:rsid w:val="007D0E44"/>
    <w:rsid w:val="007D11EB"/>
    <w:rsid w:val="007D15B3"/>
    <w:rsid w:val="007D2704"/>
    <w:rsid w:val="007D2970"/>
    <w:rsid w:val="007D2BF2"/>
    <w:rsid w:val="007D382C"/>
    <w:rsid w:val="007D38BC"/>
    <w:rsid w:val="007D44C1"/>
    <w:rsid w:val="007D46E5"/>
    <w:rsid w:val="007D630A"/>
    <w:rsid w:val="007D788A"/>
    <w:rsid w:val="007D79DC"/>
    <w:rsid w:val="007E0B26"/>
    <w:rsid w:val="007E0CF1"/>
    <w:rsid w:val="007E13CC"/>
    <w:rsid w:val="007E28E4"/>
    <w:rsid w:val="007E3A5E"/>
    <w:rsid w:val="007E5679"/>
    <w:rsid w:val="007E5D74"/>
    <w:rsid w:val="007E6116"/>
    <w:rsid w:val="007E6494"/>
    <w:rsid w:val="007E683F"/>
    <w:rsid w:val="007E6D34"/>
    <w:rsid w:val="007E7241"/>
    <w:rsid w:val="007E79B1"/>
    <w:rsid w:val="007F1317"/>
    <w:rsid w:val="007F132A"/>
    <w:rsid w:val="007F21D9"/>
    <w:rsid w:val="007F25C1"/>
    <w:rsid w:val="007F4CC0"/>
    <w:rsid w:val="007F58B7"/>
    <w:rsid w:val="007F5D0E"/>
    <w:rsid w:val="007F5FE0"/>
    <w:rsid w:val="007F6752"/>
    <w:rsid w:val="007F6D03"/>
    <w:rsid w:val="007F702D"/>
    <w:rsid w:val="007F7040"/>
    <w:rsid w:val="007F70C9"/>
    <w:rsid w:val="007F7EE9"/>
    <w:rsid w:val="008004F0"/>
    <w:rsid w:val="008015C6"/>
    <w:rsid w:val="00801A23"/>
    <w:rsid w:val="00802A76"/>
    <w:rsid w:val="00803487"/>
    <w:rsid w:val="00804BEC"/>
    <w:rsid w:val="0080629D"/>
    <w:rsid w:val="00806873"/>
    <w:rsid w:val="00807790"/>
    <w:rsid w:val="00807F35"/>
    <w:rsid w:val="00807F62"/>
    <w:rsid w:val="00807FCC"/>
    <w:rsid w:val="008102D6"/>
    <w:rsid w:val="00810B36"/>
    <w:rsid w:val="00810C82"/>
    <w:rsid w:val="00811FE4"/>
    <w:rsid w:val="00812933"/>
    <w:rsid w:val="00813370"/>
    <w:rsid w:val="008135D5"/>
    <w:rsid w:val="00814261"/>
    <w:rsid w:val="00814F86"/>
    <w:rsid w:val="00815386"/>
    <w:rsid w:val="00815846"/>
    <w:rsid w:val="00816EEA"/>
    <w:rsid w:val="008171C2"/>
    <w:rsid w:val="00817A58"/>
    <w:rsid w:val="00820939"/>
    <w:rsid w:val="00820E60"/>
    <w:rsid w:val="00821A35"/>
    <w:rsid w:val="00821ABE"/>
    <w:rsid w:val="00821DF9"/>
    <w:rsid w:val="00822309"/>
    <w:rsid w:val="008225D1"/>
    <w:rsid w:val="00822944"/>
    <w:rsid w:val="00822DD0"/>
    <w:rsid w:val="008231C0"/>
    <w:rsid w:val="008232A4"/>
    <w:rsid w:val="00823440"/>
    <w:rsid w:val="00823C89"/>
    <w:rsid w:val="00824BD8"/>
    <w:rsid w:val="00825E1A"/>
    <w:rsid w:val="00826808"/>
    <w:rsid w:val="00826E1C"/>
    <w:rsid w:val="008275B5"/>
    <w:rsid w:val="00827B88"/>
    <w:rsid w:val="00827F92"/>
    <w:rsid w:val="00830305"/>
    <w:rsid w:val="00830FD4"/>
    <w:rsid w:val="00831248"/>
    <w:rsid w:val="00831422"/>
    <w:rsid w:val="00831B65"/>
    <w:rsid w:val="00831C10"/>
    <w:rsid w:val="00831C82"/>
    <w:rsid w:val="00832300"/>
    <w:rsid w:val="008332D0"/>
    <w:rsid w:val="00835181"/>
    <w:rsid w:val="00835380"/>
    <w:rsid w:val="008356A4"/>
    <w:rsid w:val="00835FD2"/>
    <w:rsid w:val="008365D2"/>
    <w:rsid w:val="0083743A"/>
    <w:rsid w:val="00837470"/>
    <w:rsid w:val="008376C9"/>
    <w:rsid w:val="00841CF5"/>
    <w:rsid w:val="00841EDE"/>
    <w:rsid w:val="00841F7D"/>
    <w:rsid w:val="00842983"/>
    <w:rsid w:val="00842E90"/>
    <w:rsid w:val="008430C3"/>
    <w:rsid w:val="00843340"/>
    <w:rsid w:val="0084343A"/>
    <w:rsid w:val="00843694"/>
    <w:rsid w:val="00843AA6"/>
    <w:rsid w:val="0084442E"/>
    <w:rsid w:val="00844586"/>
    <w:rsid w:val="008450E8"/>
    <w:rsid w:val="008473B6"/>
    <w:rsid w:val="0084750A"/>
    <w:rsid w:val="00850044"/>
    <w:rsid w:val="00850159"/>
    <w:rsid w:val="00850625"/>
    <w:rsid w:val="00850A68"/>
    <w:rsid w:val="00851E7C"/>
    <w:rsid w:val="00852480"/>
    <w:rsid w:val="00852B1D"/>
    <w:rsid w:val="00853893"/>
    <w:rsid w:val="00853A32"/>
    <w:rsid w:val="0085499E"/>
    <w:rsid w:val="00855260"/>
    <w:rsid w:val="0085571C"/>
    <w:rsid w:val="00855F81"/>
    <w:rsid w:val="00855F96"/>
    <w:rsid w:val="0085678A"/>
    <w:rsid w:val="0085693F"/>
    <w:rsid w:val="00856AEB"/>
    <w:rsid w:val="00856E0E"/>
    <w:rsid w:val="0085784F"/>
    <w:rsid w:val="008601A6"/>
    <w:rsid w:val="00860E9E"/>
    <w:rsid w:val="0086106E"/>
    <w:rsid w:val="00861990"/>
    <w:rsid w:val="00861D7D"/>
    <w:rsid w:val="008622BB"/>
    <w:rsid w:val="00863F67"/>
    <w:rsid w:val="008646C3"/>
    <w:rsid w:val="0086592D"/>
    <w:rsid w:val="00865A3D"/>
    <w:rsid w:val="00866A49"/>
    <w:rsid w:val="00866AC6"/>
    <w:rsid w:val="00867B85"/>
    <w:rsid w:val="00870D84"/>
    <w:rsid w:val="00871080"/>
    <w:rsid w:val="00871796"/>
    <w:rsid w:val="008717B1"/>
    <w:rsid w:val="00871DE0"/>
    <w:rsid w:val="00871E5B"/>
    <w:rsid w:val="008728F5"/>
    <w:rsid w:val="008733EE"/>
    <w:rsid w:val="008739ED"/>
    <w:rsid w:val="00873B8C"/>
    <w:rsid w:val="00875D68"/>
    <w:rsid w:val="00876AB8"/>
    <w:rsid w:val="008773FE"/>
    <w:rsid w:val="00877435"/>
    <w:rsid w:val="008801EC"/>
    <w:rsid w:val="008813A7"/>
    <w:rsid w:val="00881754"/>
    <w:rsid w:val="00882A52"/>
    <w:rsid w:val="00882A55"/>
    <w:rsid w:val="008830E4"/>
    <w:rsid w:val="0088345C"/>
    <w:rsid w:val="00883E69"/>
    <w:rsid w:val="00883EF4"/>
    <w:rsid w:val="00884003"/>
    <w:rsid w:val="008841D2"/>
    <w:rsid w:val="00884AD9"/>
    <w:rsid w:val="00885EDD"/>
    <w:rsid w:val="00886665"/>
    <w:rsid w:val="00886967"/>
    <w:rsid w:val="00887407"/>
    <w:rsid w:val="008878F0"/>
    <w:rsid w:val="00887E98"/>
    <w:rsid w:val="00890C48"/>
    <w:rsid w:val="0089130D"/>
    <w:rsid w:val="00891F3E"/>
    <w:rsid w:val="00893B36"/>
    <w:rsid w:val="00893D50"/>
    <w:rsid w:val="00894201"/>
    <w:rsid w:val="0089480D"/>
    <w:rsid w:val="00894DCD"/>
    <w:rsid w:val="00895EAD"/>
    <w:rsid w:val="00896069"/>
    <w:rsid w:val="00896DB0"/>
    <w:rsid w:val="0089734D"/>
    <w:rsid w:val="00897FB1"/>
    <w:rsid w:val="008A0810"/>
    <w:rsid w:val="008A09EA"/>
    <w:rsid w:val="008A0B1F"/>
    <w:rsid w:val="008A0BB4"/>
    <w:rsid w:val="008A224D"/>
    <w:rsid w:val="008A24D6"/>
    <w:rsid w:val="008A2A6D"/>
    <w:rsid w:val="008A35A1"/>
    <w:rsid w:val="008A3C49"/>
    <w:rsid w:val="008A3DF2"/>
    <w:rsid w:val="008A55E0"/>
    <w:rsid w:val="008A56B4"/>
    <w:rsid w:val="008A5825"/>
    <w:rsid w:val="008A60EA"/>
    <w:rsid w:val="008A788D"/>
    <w:rsid w:val="008B045A"/>
    <w:rsid w:val="008B0F24"/>
    <w:rsid w:val="008B1376"/>
    <w:rsid w:val="008B141B"/>
    <w:rsid w:val="008B1CAE"/>
    <w:rsid w:val="008B1EF0"/>
    <w:rsid w:val="008B2A53"/>
    <w:rsid w:val="008B3A5C"/>
    <w:rsid w:val="008B3B8C"/>
    <w:rsid w:val="008B3D31"/>
    <w:rsid w:val="008B3F7C"/>
    <w:rsid w:val="008B4366"/>
    <w:rsid w:val="008B5149"/>
    <w:rsid w:val="008B5ACD"/>
    <w:rsid w:val="008B5C88"/>
    <w:rsid w:val="008B5D51"/>
    <w:rsid w:val="008B5DB2"/>
    <w:rsid w:val="008B60AF"/>
    <w:rsid w:val="008B63FC"/>
    <w:rsid w:val="008B6C96"/>
    <w:rsid w:val="008B778F"/>
    <w:rsid w:val="008C05E6"/>
    <w:rsid w:val="008C0622"/>
    <w:rsid w:val="008C0744"/>
    <w:rsid w:val="008C0E4F"/>
    <w:rsid w:val="008C11FA"/>
    <w:rsid w:val="008C17FC"/>
    <w:rsid w:val="008C2A54"/>
    <w:rsid w:val="008C3840"/>
    <w:rsid w:val="008C3BC7"/>
    <w:rsid w:val="008C4517"/>
    <w:rsid w:val="008C49DD"/>
    <w:rsid w:val="008C4A5D"/>
    <w:rsid w:val="008C4EE7"/>
    <w:rsid w:val="008C5549"/>
    <w:rsid w:val="008C6B63"/>
    <w:rsid w:val="008C724C"/>
    <w:rsid w:val="008C7320"/>
    <w:rsid w:val="008C7984"/>
    <w:rsid w:val="008D0AB7"/>
    <w:rsid w:val="008D1EBE"/>
    <w:rsid w:val="008D260C"/>
    <w:rsid w:val="008D3287"/>
    <w:rsid w:val="008D3362"/>
    <w:rsid w:val="008D3539"/>
    <w:rsid w:val="008D3BEB"/>
    <w:rsid w:val="008D4228"/>
    <w:rsid w:val="008D4E82"/>
    <w:rsid w:val="008D4F82"/>
    <w:rsid w:val="008D4FED"/>
    <w:rsid w:val="008D5435"/>
    <w:rsid w:val="008E00A0"/>
    <w:rsid w:val="008E04AF"/>
    <w:rsid w:val="008E0859"/>
    <w:rsid w:val="008E13FF"/>
    <w:rsid w:val="008E2FA8"/>
    <w:rsid w:val="008E301D"/>
    <w:rsid w:val="008E3EAB"/>
    <w:rsid w:val="008E41F9"/>
    <w:rsid w:val="008E5146"/>
    <w:rsid w:val="008E56ED"/>
    <w:rsid w:val="008E5879"/>
    <w:rsid w:val="008E652D"/>
    <w:rsid w:val="008E68BC"/>
    <w:rsid w:val="008E6A60"/>
    <w:rsid w:val="008E719D"/>
    <w:rsid w:val="008E756C"/>
    <w:rsid w:val="008E77E8"/>
    <w:rsid w:val="008E7EFE"/>
    <w:rsid w:val="008F0D12"/>
    <w:rsid w:val="008F1B56"/>
    <w:rsid w:val="008F2183"/>
    <w:rsid w:val="008F2471"/>
    <w:rsid w:val="008F38B3"/>
    <w:rsid w:val="008F3F3F"/>
    <w:rsid w:val="008F59AD"/>
    <w:rsid w:val="008F5AC8"/>
    <w:rsid w:val="008F642C"/>
    <w:rsid w:val="008F6566"/>
    <w:rsid w:val="008F6ADD"/>
    <w:rsid w:val="008F7EB7"/>
    <w:rsid w:val="00900733"/>
    <w:rsid w:val="00903C7C"/>
    <w:rsid w:val="009043D5"/>
    <w:rsid w:val="0090450C"/>
    <w:rsid w:val="00904E8B"/>
    <w:rsid w:val="00905FB7"/>
    <w:rsid w:val="00906BF1"/>
    <w:rsid w:val="00906E4D"/>
    <w:rsid w:val="009102DA"/>
    <w:rsid w:val="00911B24"/>
    <w:rsid w:val="00911B3F"/>
    <w:rsid w:val="00912252"/>
    <w:rsid w:val="0091263A"/>
    <w:rsid w:val="00912722"/>
    <w:rsid w:val="00912BAC"/>
    <w:rsid w:val="00914424"/>
    <w:rsid w:val="00914CC5"/>
    <w:rsid w:val="00915290"/>
    <w:rsid w:val="009154F4"/>
    <w:rsid w:val="00915679"/>
    <w:rsid w:val="00915E55"/>
    <w:rsid w:val="009160DE"/>
    <w:rsid w:val="00916749"/>
    <w:rsid w:val="00916EDB"/>
    <w:rsid w:val="0091708B"/>
    <w:rsid w:val="00917CE9"/>
    <w:rsid w:val="0092010D"/>
    <w:rsid w:val="0092050A"/>
    <w:rsid w:val="009218E3"/>
    <w:rsid w:val="00921A06"/>
    <w:rsid w:val="00923275"/>
    <w:rsid w:val="00923858"/>
    <w:rsid w:val="00923D32"/>
    <w:rsid w:val="009246A5"/>
    <w:rsid w:val="00924EC2"/>
    <w:rsid w:val="0092547F"/>
    <w:rsid w:val="00925697"/>
    <w:rsid w:val="0092607F"/>
    <w:rsid w:val="009262F3"/>
    <w:rsid w:val="009273C4"/>
    <w:rsid w:val="00927565"/>
    <w:rsid w:val="00927C2C"/>
    <w:rsid w:val="00927E6B"/>
    <w:rsid w:val="009310C2"/>
    <w:rsid w:val="00931362"/>
    <w:rsid w:val="009313F1"/>
    <w:rsid w:val="009322E7"/>
    <w:rsid w:val="009325F7"/>
    <w:rsid w:val="00932FFB"/>
    <w:rsid w:val="00933320"/>
    <w:rsid w:val="009334B7"/>
    <w:rsid w:val="00935033"/>
    <w:rsid w:val="00935621"/>
    <w:rsid w:val="00937E0E"/>
    <w:rsid w:val="009404DB"/>
    <w:rsid w:val="00941B2F"/>
    <w:rsid w:val="00941C08"/>
    <w:rsid w:val="00941FF4"/>
    <w:rsid w:val="00942067"/>
    <w:rsid w:val="0094349B"/>
    <w:rsid w:val="00943925"/>
    <w:rsid w:val="009449E1"/>
    <w:rsid w:val="00944DAC"/>
    <w:rsid w:val="00946BA8"/>
    <w:rsid w:val="00947869"/>
    <w:rsid w:val="00947930"/>
    <w:rsid w:val="00947A15"/>
    <w:rsid w:val="00947ED6"/>
    <w:rsid w:val="0095095A"/>
    <w:rsid w:val="00950C4F"/>
    <w:rsid w:val="00950E01"/>
    <w:rsid w:val="00950F69"/>
    <w:rsid w:val="009516BD"/>
    <w:rsid w:val="009516CE"/>
    <w:rsid w:val="00951A50"/>
    <w:rsid w:val="00951C4B"/>
    <w:rsid w:val="009525DE"/>
    <w:rsid w:val="00952F81"/>
    <w:rsid w:val="0095429B"/>
    <w:rsid w:val="00954B44"/>
    <w:rsid w:val="00955957"/>
    <w:rsid w:val="009578AD"/>
    <w:rsid w:val="00957C76"/>
    <w:rsid w:val="00960A63"/>
    <w:rsid w:val="00960AAE"/>
    <w:rsid w:val="00960E36"/>
    <w:rsid w:val="009610C0"/>
    <w:rsid w:val="009618BF"/>
    <w:rsid w:val="0096254E"/>
    <w:rsid w:val="0096300E"/>
    <w:rsid w:val="00963022"/>
    <w:rsid w:val="009645F2"/>
    <w:rsid w:val="009646A2"/>
    <w:rsid w:val="00965597"/>
    <w:rsid w:val="00965607"/>
    <w:rsid w:val="00965907"/>
    <w:rsid w:val="00965911"/>
    <w:rsid w:val="00965E62"/>
    <w:rsid w:val="009663C9"/>
    <w:rsid w:val="00966D55"/>
    <w:rsid w:val="0096778A"/>
    <w:rsid w:val="0096792F"/>
    <w:rsid w:val="009710A4"/>
    <w:rsid w:val="009712AF"/>
    <w:rsid w:val="009717F0"/>
    <w:rsid w:val="0097181C"/>
    <w:rsid w:val="009720E4"/>
    <w:rsid w:val="009723F5"/>
    <w:rsid w:val="0097252C"/>
    <w:rsid w:val="00972E96"/>
    <w:rsid w:val="00972FC4"/>
    <w:rsid w:val="009742E6"/>
    <w:rsid w:val="00974DC5"/>
    <w:rsid w:val="00975BC3"/>
    <w:rsid w:val="00975C2C"/>
    <w:rsid w:val="00975F28"/>
    <w:rsid w:val="0097616F"/>
    <w:rsid w:val="0097661F"/>
    <w:rsid w:val="009769BF"/>
    <w:rsid w:val="0097708F"/>
    <w:rsid w:val="00977AC5"/>
    <w:rsid w:val="00977FB9"/>
    <w:rsid w:val="0098048B"/>
    <w:rsid w:val="0098050B"/>
    <w:rsid w:val="009816FF"/>
    <w:rsid w:val="009819BF"/>
    <w:rsid w:val="00982179"/>
    <w:rsid w:val="00982A99"/>
    <w:rsid w:val="00982C36"/>
    <w:rsid w:val="009835D2"/>
    <w:rsid w:val="00983610"/>
    <w:rsid w:val="00985797"/>
    <w:rsid w:val="009857C2"/>
    <w:rsid w:val="00985F78"/>
    <w:rsid w:val="0098630A"/>
    <w:rsid w:val="009875DD"/>
    <w:rsid w:val="00987A4F"/>
    <w:rsid w:val="00987B2B"/>
    <w:rsid w:val="009907A5"/>
    <w:rsid w:val="00990B45"/>
    <w:rsid w:val="00990D0B"/>
    <w:rsid w:val="00990DA8"/>
    <w:rsid w:val="009916E2"/>
    <w:rsid w:val="009917D0"/>
    <w:rsid w:val="0099288E"/>
    <w:rsid w:val="00992DEE"/>
    <w:rsid w:val="009937DB"/>
    <w:rsid w:val="00993E7B"/>
    <w:rsid w:val="00994BD4"/>
    <w:rsid w:val="009950B8"/>
    <w:rsid w:val="009953E5"/>
    <w:rsid w:val="00997576"/>
    <w:rsid w:val="00997E74"/>
    <w:rsid w:val="00997F55"/>
    <w:rsid w:val="009A0216"/>
    <w:rsid w:val="009A057B"/>
    <w:rsid w:val="009A07E9"/>
    <w:rsid w:val="009A1923"/>
    <w:rsid w:val="009A19D7"/>
    <w:rsid w:val="009A2944"/>
    <w:rsid w:val="009A2B12"/>
    <w:rsid w:val="009A3195"/>
    <w:rsid w:val="009A33C6"/>
    <w:rsid w:val="009A446B"/>
    <w:rsid w:val="009A47C2"/>
    <w:rsid w:val="009A4F43"/>
    <w:rsid w:val="009A6A90"/>
    <w:rsid w:val="009A6F91"/>
    <w:rsid w:val="009A74DE"/>
    <w:rsid w:val="009A76F4"/>
    <w:rsid w:val="009B0C1B"/>
    <w:rsid w:val="009B134E"/>
    <w:rsid w:val="009B2547"/>
    <w:rsid w:val="009B271D"/>
    <w:rsid w:val="009B2C5E"/>
    <w:rsid w:val="009B2D83"/>
    <w:rsid w:val="009B2F18"/>
    <w:rsid w:val="009B2F52"/>
    <w:rsid w:val="009B309F"/>
    <w:rsid w:val="009B3225"/>
    <w:rsid w:val="009B34F6"/>
    <w:rsid w:val="009B364E"/>
    <w:rsid w:val="009B36CF"/>
    <w:rsid w:val="009B3EA5"/>
    <w:rsid w:val="009B53C9"/>
    <w:rsid w:val="009B5CA5"/>
    <w:rsid w:val="009B6164"/>
    <w:rsid w:val="009B646F"/>
    <w:rsid w:val="009B660D"/>
    <w:rsid w:val="009B67CA"/>
    <w:rsid w:val="009B7CD6"/>
    <w:rsid w:val="009C09AB"/>
    <w:rsid w:val="009C0B1A"/>
    <w:rsid w:val="009C0F9E"/>
    <w:rsid w:val="009C16C5"/>
    <w:rsid w:val="009C2078"/>
    <w:rsid w:val="009C2644"/>
    <w:rsid w:val="009C29E9"/>
    <w:rsid w:val="009C4B92"/>
    <w:rsid w:val="009C7A2A"/>
    <w:rsid w:val="009D03B7"/>
    <w:rsid w:val="009D1C28"/>
    <w:rsid w:val="009D1E8F"/>
    <w:rsid w:val="009D24CB"/>
    <w:rsid w:val="009D2585"/>
    <w:rsid w:val="009D2661"/>
    <w:rsid w:val="009D28A1"/>
    <w:rsid w:val="009D2B1C"/>
    <w:rsid w:val="009D2D3B"/>
    <w:rsid w:val="009D43A2"/>
    <w:rsid w:val="009D4FA1"/>
    <w:rsid w:val="009D639E"/>
    <w:rsid w:val="009D6AE4"/>
    <w:rsid w:val="009D7FFA"/>
    <w:rsid w:val="009E17A4"/>
    <w:rsid w:val="009E17AE"/>
    <w:rsid w:val="009E1A54"/>
    <w:rsid w:val="009E3707"/>
    <w:rsid w:val="009E46B8"/>
    <w:rsid w:val="009E504C"/>
    <w:rsid w:val="009E52A4"/>
    <w:rsid w:val="009E5BC8"/>
    <w:rsid w:val="009E6BD6"/>
    <w:rsid w:val="009F0B4A"/>
    <w:rsid w:val="009F0E25"/>
    <w:rsid w:val="009F1258"/>
    <w:rsid w:val="009F1535"/>
    <w:rsid w:val="009F553F"/>
    <w:rsid w:val="009F5B1A"/>
    <w:rsid w:val="009F5C97"/>
    <w:rsid w:val="009F5E87"/>
    <w:rsid w:val="009F6955"/>
    <w:rsid w:val="009F6BF8"/>
    <w:rsid w:val="009F7074"/>
    <w:rsid w:val="009F7AC6"/>
    <w:rsid w:val="009F7B5B"/>
    <w:rsid w:val="00A0238E"/>
    <w:rsid w:val="00A02A80"/>
    <w:rsid w:val="00A02DFE"/>
    <w:rsid w:val="00A02E73"/>
    <w:rsid w:val="00A02FE1"/>
    <w:rsid w:val="00A04A51"/>
    <w:rsid w:val="00A0502A"/>
    <w:rsid w:val="00A05F25"/>
    <w:rsid w:val="00A060CC"/>
    <w:rsid w:val="00A0638F"/>
    <w:rsid w:val="00A06C9C"/>
    <w:rsid w:val="00A07103"/>
    <w:rsid w:val="00A07C71"/>
    <w:rsid w:val="00A10AB6"/>
    <w:rsid w:val="00A1173D"/>
    <w:rsid w:val="00A121C1"/>
    <w:rsid w:val="00A131AE"/>
    <w:rsid w:val="00A13B2F"/>
    <w:rsid w:val="00A13EE0"/>
    <w:rsid w:val="00A14228"/>
    <w:rsid w:val="00A1504B"/>
    <w:rsid w:val="00A150AC"/>
    <w:rsid w:val="00A1681A"/>
    <w:rsid w:val="00A16DA2"/>
    <w:rsid w:val="00A16DC5"/>
    <w:rsid w:val="00A170AB"/>
    <w:rsid w:val="00A21090"/>
    <w:rsid w:val="00A214AF"/>
    <w:rsid w:val="00A22594"/>
    <w:rsid w:val="00A22D5A"/>
    <w:rsid w:val="00A23AE7"/>
    <w:rsid w:val="00A242CC"/>
    <w:rsid w:val="00A24638"/>
    <w:rsid w:val="00A24D56"/>
    <w:rsid w:val="00A24F7A"/>
    <w:rsid w:val="00A25282"/>
    <w:rsid w:val="00A253C1"/>
    <w:rsid w:val="00A267AE"/>
    <w:rsid w:val="00A26852"/>
    <w:rsid w:val="00A269B0"/>
    <w:rsid w:val="00A271B9"/>
    <w:rsid w:val="00A3049F"/>
    <w:rsid w:val="00A3083B"/>
    <w:rsid w:val="00A31769"/>
    <w:rsid w:val="00A3179D"/>
    <w:rsid w:val="00A32081"/>
    <w:rsid w:val="00A3266C"/>
    <w:rsid w:val="00A3275E"/>
    <w:rsid w:val="00A3276A"/>
    <w:rsid w:val="00A3331D"/>
    <w:rsid w:val="00A3340F"/>
    <w:rsid w:val="00A33BC3"/>
    <w:rsid w:val="00A33CFE"/>
    <w:rsid w:val="00A34AF3"/>
    <w:rsid w:val="00A34B79"/>
    <w:rsid w:val="00A34FA4"/>
    <w:rsid w:val="00A354A3"/>
    <w:rsid w:val="00A35B51"/>
    <w:rsid w:val="00A35E55"/>
    <w:rsid w:val="00A35F53"/>
    <w:rsid w:val="00A36FD7"/>
    <w:rsid w:val="00A42E23"/>
    <w:rsid w:val="00A43D1F"/>
    <w:rsid w:val="00A4500C"/>
    <w:rsid w:val="00A455D4"/>
    <w:rsid w:val="00A46111"/>
    <w:rsid w:val="00A4630A"/>
    <w:rsid w:val="00A46F80"/>
    <w:rsid w:val="00A47374"/>
    <w:rsid w:val="00A47568"/>
    <w:rsid w:val="00A475BC"/>
    <w:rsid w:val="00A50AF2"/>
    <w:rsid w:val="00A50CA3"/>
    <w:rsid w:val="00A5143B"/>
    <w:rsid w:val="00A51666"/>
    <w:rsid w:val="00A52239"/>
    <w:rsid w:val="00A5412C"/>
    <w:rsid w:val="00A546BA"/>
    <w:rsid w:val="00A54F03"/>
    <w:rsid w:val="00A55A1A"/>
    <w:rsid w:val="00A563D4"/>
    <w:rsid w:val="00A56ECD"/>
    <w:rsid w:val="00A571DE"/>
    <w:rsid w:val="00A574DD"/>
    <w:rsid w:val="00A57CC7"/>
    <w:rsid w:val="00A6296E"/>
    <w:rsid w:val="00A62A7A"/>
    <w:rsid w:val="00A62D5F"/>
    <w:rsid w:val="00A62FA3"/>
    <w:rsid w:val="00A63CB3"/>
    <w:rsid w:val="00A64D9B"/>
    <w:rsid w:val="00A65E73"/>
    <w:rsid w:val="00A660C2"/>
    <w:rsid w:val="00A66C94"/>
    <w:rsid w:val="00A6753C"/>
    <w:rsid w:val="00A675CB"/>
    <w:rsid w:val="00A677B7"/>
    <w:rsid w:val="00A7033F"/>
    <w:rsid w:val="00A7142F"/>
    <w:rsid w:val="00A72854"/>
    <w:rsid w:val="00A72FF1"/>
    <w:rsid w:val="00A73BAD"/>
    <w:rsid w:val="00A7405E"/>
    <w:rsid w:val="00A750E1"/>
    <w:rsid w:val="00A7516E"/>
    <w:rsid w:val="00A7630C"/>
    <w:rsid w:val="00A774B8"/>
    <w:rsid w:val="00A779F8"/>
    <w:rsid w:val="00A7DDEF"/>
    <w:rsid w:val="00A80862"/>
    <w:rsid w:val="00A81645"/>
    <w:rsid w:val="00A81933"/>
    <w:rsid w:val="00A81EF7"/>
    <w:rsid w:val="00A82751"/>
    <w:rsid w:val="00A82B44"/>
    <w:rsid w:val="00A83751"/>
    <w:rsid w:val="00A84495"/>
    <w:rsid w:val="00A8462B"/>
    <w:rsid w:val="00A847AE"/>
    <w:rsid w:val="00A856A1"/>
    <w:rsid w:val="00A862C5"/>
    <w:rsid w:val="00A87233"/>
    <w:rsid w:val="00A87388"/>
    <w:rsid w:val="00A878E5"/>
    <w:rsid w:val="00A90AFF"/>
    <w:rsid w:val="00A9149C"/>
    <w:rsid w:val="00A91973"/>
    <w:rsid w:val="00A91B47"/>
    <w:rsid w:val="00A9241F"/>
    <w:rsid w:val="00A939D5"/>
    <w:rsid w:val="00A93A94"/>
    <w:rsid w:val="00A962A9"/>
    <w:rsid w:val="00A96305"/>
    <w:rsid w:val="00A96342"/>
    <w:rsid w:val="00A977AE"/>
    <w:rsid w:val="00A97856"/>
    <w:rsid w:val="00A97BA1"/>
    <w:rsid w:val="00AA085A"/>
    <w:rsid w:val="00AA0D05"/>
    <w:rsid w:val="00AA3775"/>
    <w:rsid w:val="00AA3F47"/>
    <w:rsid w:val="00AA4057"/>
    <w:rsid w:val="00AA438A"/>
    <w:rsid w:val="00AA5C93"/>
    <w:rsid w:val="00AA7EB3"/>
    <w:rsid w:val="00AB067A"/>
    <w:rsid w:val="00AB097E"/>
    <w:rsid w:val="00AB0EE8"/>
    <w:rsid w:val="00AB2165"/>
    <w:rsid w:val="00AB338A"/>
    <w:rsid w:val="00AB4D31"/>
    <w:rsid w:val="00AB4DFB"/>
    <w:rsid w:val="00AB5050"/>
    <w:rsid w:val="00AB555E"/>
    <w:rsid w:val="00AB58A6"/>
    <w:rsid w:val="00AB6399"/>
    <w:rsid w:val="00AB66CA"/>
    <w:rsid w:val="00AB68F6"/>
    <w:rsid w:val="00AC0BFF"/>
    <w:rsid w:val="00AC0E15"/>
    <w:rsid w:val="00AC1346"/>
    <w:rsid w:val="00AC329A"/>
    <w:rsid w:val="00AC4898"/>
    <w:rsid w:val="00AC4E6D"/>
    <w:rsid w:val="00AC535C"/>
    <w:rsid w:val="00AC5866"/>
    <w:rsid w:val="00AC61A3"/>
    <w:rsid w:val="00AC629B"/>
    <w:rsid w:val="00AC6F96"/>
    <w:rsid w:val="00AC708F"/>
    <w:rsid w:val="00AC77D4"/>
    <w:rsid w:val="00AD010B"/>
    <w:rsid w:val="00AD028A"/>
    <w:rsid w:val="00AD280F"/>
    <w:rsid w:val="00AD3191"/>
    <w:rsid w:val="00AD3AE1"/>
    <w:rsid w:val="00AD3B98"/>
    <w:rsid w:val="00AD3BC7"/>
    <w:rsid w:val="00AD5048"/>
    <w:rsid w:val="00AD53C6"/>
    <w:rsid w:val="00AD5CCE"/>
    <w:rsid w:val="00AD5DF3"/>
    <w:rsid w:val="00AD65D2"/>
    <w:rsid w:val="00AD7985"/>
    <w:rsid w:val="00AE12C4"/>
    <w:rsid w:val="00AE15FB"/>
    <w:rsid w:val="00AE1DDB"/>
    <w:rsid w:val="00AE2350"/>
    <w:rsid w:val="00AE23E7"/>
    <w:rsid w:val="00AE2ABD"/>
    <w:rsid w:val="00AE3324"/>
    <w:rsid w:val="00AE3955"/>
    <w:rsid w:val="00AE3D7D"/>
    <w:rsid w:val="00AE5568"/>
    <w:rsid w:val="00AE5751"/>
    <w:rsid w:val="00AE5AF8"/>
    <w:rsid w:val="00AE5F6F"/>
    <w:rsid w:val="00AE65A2"/>
    <w:rsid w:val="00AE6CE2"/>
    <w:rsid w:val="00AE7037"/>
    <w:rsid w:val="00AE73C1"/>
    <w:rsid w:val="00AE7AF3"/>
    <w:rsid w:val="00AF0DFF"/>
    <w:rsid w:val="00AF19B2"/>
    <w:rsid w:val="00AF3454"/>
    <w:rsid w:val="00AF35B1"/>
    <w:rsid w:val="00AF3DF4"/>
    <w:rsid w:val="00AF4F3E"/>
    <w:rsid w:val="00AF5C29"/>
    <w:rsid w:val="00AF6220"/>
    <w:rsid w:val="00AF649D"/>
    <w:rsid w:val="00AF6707"/>
    <w:rsid w:val="00AF6B07"/>
    <w:rsid w:val="00AF79D5"/>
    <w:rsid w:val="00AF7D20"/>
    <w:rsid w:val="00AF7F9B"/>
    <w:rsid w:val="00B005FD"/>
    <w:rsid w:val="00B017D4"/>
    <w:rsid w:val="00B02529"/>
    <w:rsid w:val="00B02A3E"/>
    <w:rsid w:val="00B0323E"/>
    <w:rsid w:val="00B04F1B"/>
    <w:rsid w:val="00B05DAD"/>
    <w:rsid w:val="00B067FB"/>
    <w:rsid w:val="00B06A97"/>
    <w:rsid w:val="00B06C2D"/>
    <w:rsid w:val="00B07C2C"/>
    <w:rsid w:val="00B10E0C"/>
    <w:rsid w:val="00B11BD5"/>
    <w:rsid w:val="00B11C0C"/>
    <w:rsid w:val="00B11D09"/>
    <w:rsid w:val="00B12145"/>
    <w:rsid w:val="00B13C1A"/>
    <w:rsid w:val="00B14434"/>
    <w:rsid w:val="00B1493A"/>
    <w:rsid w:val="00B1557B"/>
    <w:rsid w:val="00B159AC"/>
    <w:rsid w:val="00B16274"/>
    <w:rsid w:val="00B1764B"/>
    <w:rsid w:val="00B17810"/>
    <w:rsid w:val="00B179E1"/>
    <w:rsid w:val="00B205AD"/>
    <w:rsid w:val="00B2093C"/>
    <w:rsid w:val="00B20B0B"/>
    <w:rsid w:val="00B21283"/>
    <w:rsid w:val="00B22447"/>
    <w:rsid w:val="00B224AD"/>
    <w:rsid w:val="00B24184"/>
    <w:rsid w:val="00B242FA"/>
    <w:rsid w:val="00B26866"/>
    <w:rsid w:val="00B26C1C"/>
    <w:rsid w:val="00B27473"/>
    <w:rsid w:val="00B27CDE"/>
    <w:rsid w:val="00B304D3"/>
    <w:rsid w:val="00B30CE5"/>
    <w:rsid w:val="00B30F51"/>
    <w:rsid w:val="00B323B9"/>
    <w:rsid w:val="00B325BB"/>
    <w:rsid w:val="00B32743"/>
    <w:rsid w:val="00B3285A"/>
    <w:rsid w:val="00B3288E"/>
    <w:rsid w:val="00B330C0"/>
    <w:rsid w:val="00B330DD"/>
    <w:rsid w:val="00B337EF"/>
    <w:rsid w:val="00B359B1"/>
    <w:rsid w:val="00B365FE"/>
    <w:rsid w:val="00B36F97"/>
    <w:rsid w:val="00B40123"/>
    <w:rsid w:val="00B40140"/>
    <w:rsid w:val="00B401DB"/>
    <w:rsid w:val="00B403AC"/>
    <w:rsid w:val="00B40929"/>
    <w:rsid w:val="00B416AE"/>
    <w:rsid w:val="00B41B3E"/>
    <w:rsid w:val="00B432B2"/>
    <w:rsid w:val="00B43602"/>
    <w:rsid w:val="00B4380B"/>
    <w:rsid w:val="00B43ACC"/>
    <w:rsid w:val="00B43C10"/>
    <w:rsid w:val="00B43F4E"/>
    <w:rsid w:val="00B44CB3"/>
    <w:rsid w:val="00B457FF"/>
    <w:rsid w:val="00B465A3"/>
    <w:rsid w:val="00B46DCE"/>
    <w:rsid w:val="00B46E64"/>
    <w:rsid w:val="00B5039B"/>
    <w:rsid w:val="00B512A0"/>
    <w:rsid w:val="00B5269F"/>
    <w:rsid w:val="00B52A5E"/>
    <w:rsid w:val="00B53AE7"/>
    <w:rsid w:val="00B54788"/>
    <w:rsid w:val="00B547F7"/>
    <w:rsid w:val="00B55AD0"/>
    <w:rsid w:val="00B563DF"/>
    <w:rsid w:val="00B573B5"/>
    <w:rsid w:val="00B57D1B"/>
    <w:rsid w:val="00B613A6"/>
    <w:rsid w:val="00B619E1"/>
    <w:rsid w:val="00B61DC4"/>
    <w:rsid w:val="00B62C13"/>
    <w:rsid w:val="00B630BC"/>
    <w:rsid w:val="00B64192"/>
    <w:rsid w:val="00B647E4"/>
    <w:rsid w:val="00B64C77"/>
    <w:rsid w:val="00B657B8"/>
    <w:rsid w:val="00B65850"/>
    <w:rsid w:val="00B6620C"/>
    <w:rsid w:val="00B66781"/>
    <w:rsid w:val="00B66A58"/>
    <w:rsid w:val="00B66BAD"/>
    <w:rsid w:val="00B66BD2"/>
    <w:rsid w:val="00B67705"/>
    <w:rsid w:val="00B70238"/>
    <w:rsid w:val="00B706C0"/>
    <w:rsid w:val="00B70C2F"/>
    <w:rsid w:val="00B715D4"/>
    <w:rsid w:val="00B717F2"/>
    <w:rsid w:val="00B72120"/>
    <w:rsid w:val="00B73557"/>
    <w:rsid w:val="00B73D6C"/>
    <w:rsid w:val="00B73E31"/>
    <w:rsid w:val="00B746D2"/>
    <w:rsid w:val="00B74BDE"/>
    <w:rsid w:val="00B751A4"/>
    <w:rsid w:val="00B75381"/>
    <w:rsid w:val="00B75385"/>
    <w:rsid w:val="00B755B9"/>
    <w:rsid w:val="00B75B1F"/>
    <w:rsid w:val="00B75E05"/>
    <w:rsid w:val="00B7600D"/>
    <w:rsid w:val="00B76890"/>
    <w:rsid w:val="00B77B73"/>
    <w:rsid w:val="00B77E6F"/>
    <w:rsid w:val="00B81534"/>
    <w:rsid w:val="00B81B40"/>
    <w:rsid w:val="00B83863"/>
    <w:rsid w:val="00B83C59"/>
    <w:rsid w:val="00B84245"/>
    <w:rsid w:val="00B84CB0"/>
    <w:rsid w:val="00B84FB7"/>
    <w:rsid w:val="00B8543F"/>
    <w:rsid w:val="00B85DDB"/>
    <w:rsid w:val="00B869BB"/>
    <w:rsid w:val="00B904E6"/>
    <w:rsid w:val="00B91B38"/>
    <w:rsid w:val="00B92DE4"/>
    <w:rsid w:val="00B93DD8"/>
    <w:rsid w:val="00B93F7B"/>
    <w:rsid w:val="00B9453B"/>
    <w:rsid w:val="00B945B3"/>
    <w:rsid w:val="00B950C8"/>
    <w:rsid w:val="00B953AC"/>
    <w:rsid w:val="00B97177"/>
    <w:rsid w:val="00B971C1"/>
    <w:rsid w:val="00B9739D"/>
    <w:rsid w:val="00B974A1"/>
    <w:rsid w:val="00B9758C"/>
    <w:rsid w:val="00BA0168"/>
    <w:rsid w:val="00BA04F9"/>
    <w:rsid w:val="00BA0985"/>
    <w:rsid w:val="00BA4185"/>
    <w:rsid w:val="00BA430D"/>
    <w:rsid w:val="00BA4369"/>
    <w:rsid w:val="00BA569F"/>
    <w:rsid w:val="00BA5AE1"/>
    <w:rsid w:val="00BA6725"/>
    <w:rsid w:val="00BA6E0D"/>
    <w:rsid w:val="00BA6F62"/>
    <w:rsid w:val="00BB04A8"/>
    <w:rsid w:val="00BB0B30"/>
    <w:rsid w:val="00BB31A1"/>
    <w:rsid w:val="00BB367E"/>
    <w:rsid w:val="00BB38BE"/>
    <w:rsid w:val="00BB3E9E"/>
    <w:rsid w:val="00BB3F82"/>
    <w:rsid w:val="00BB4DB9"/>
    <w:rsid w:val="00BB521C"/>
    <w:rsid w:val="00BB6386"/>
    <w:rsid w:val="00BB6550"/>
    <w:rsid w:val="00BB6C14"/>
    <w:rsid w:val="00BB7987"/>
    <w:rsid w:val="00BC0592"/>
    <w:rsid w:val="00BC0A13"/>
    <w:rsid w:val="00BC1EA1"/>
    <w:rsid w:val="00BC203A"/>
    <w:rsid w:val="00BC204F"/>
    <w:rsid w:val="00BC2805"/>
    <w:rsid w:val="00BC433C"/>
    <w:rsid w:val="00BC463B"/>
    <w:rsid w:val="00BC46C9"/>
    <w:rsid w:val="00BC5253"/>
    <w:rsid w:val="00BC65E0"/>
    <w:rsid w:val="00BC6BA2"/>
    <w:rsid w:val="00BC6E0D"/>
    <w:rsid w:val="00BC7014"/>
    <w:rsid w:val="00BC70F9"/>
    <w:rsid w:val="00BC7137"/>
    <w:rsid w:val="00BC7E16"/>
    <w:rsid w:val="00BD08F7"/>
    <w:rsid w:val="00BD1297"/>
    <w:rsid w:val="00BD1954"/>
    <w:rsid w:val="00BD1FF0"/>
    <w:rsid w:val="00BD21FD"/>
    <w:rsid w:val="00BD228C"/>
    <w:rsid w:val="00BD2A03"/>
    <w:rsid w:val="00BD40DC"/>
    <w:rsid w:val="00BD465B"/>
    <w:rsid w:val="00BD546E"/>
    <w:rsid w:val="00BD5672"/>
    <w:rsid w:val="00BD77A6"/>
    <w:rsid w:val="00BD79E7"/>
    <w:rsid w:val="00BD7CC7"/>
    <w:rsid w:val="00BE06F8"/>
    <w:rsid w:val="00BE0991"/>
    <w:rsid w:val="00BE15DB"/>
    <w:rsid w:val="00BE1AFF"/>
    <w:rsid w:val="00BE304A"/>
    <w:rsid w:val="00BE3C0D"/>
    <w:rsid w:val="00BE3FE2"/>
    <w:rsid w:val="00BE4A1F"/>
    <w:rsid w:val="00BE6393"/>
    <w:rsid w:val="00BE6679"/>
    <w:rsid w:val="00BE7576"/>
    <w:rsid w:val="00BE7D77"/>
    <w:rsid w:val="00BF0281"/>
    <w:rsid w:val="00BF0A91"/>
    <w:rsid w:val="00BF0B88"/>
    <w:rsid w:val="00BF0EFD"/>
    <w:rsid w:val="00BF32BA"/>
    <w:rsid w:val="00BF3649"/>
    <w:rsid w:val="00BF3A33"/>
    <w:rsid w:val="00BF3D73"/>
    <w:rsid w:val="00BF428D"/>
    <w:rsid w:val="00BF48AF"/>
    <w:rsid w:val="00BF4AA9"/>
    <w:rsid w:val="00BF4ACD"/>
    <w:rsid w:val="00BF4E76"/>
    <w:rsid w:val="00BF5C8F"/>
    <w:rsid w:val="00BF5D38"/>
    <w:rsid w:val="00BF5D4E"/>
    <w:rsid w:val="00BF5E20"/>
    <w:rsid w:val="00BF6062"/>
    <w:rsid w:val="00BF76A9"/>
    <w:rsid w:val="00BF79D6"/>
    <w:rsid w:val="00BF7E0C"/>
    <w:rsid w:val="00C000A7"/>
    <w:rsid w:val="00C00982"/>
    <w:rsid w:val="00C00B31"/>
    <w:rsid w:val="00C00B48"/>
    <w:rsid w:val="00C01364"/>
    <w:rsid w:val="00C016A3"/>
    <w:rsid w:val="00C01CE4"/>
    <w:rsid w:val="00C02611"/>
    <w:rsid w:val="00C02621"/>
    <w:rsid w:val="00C02CC1"/>
    <w:rsid w:val="00C03207"/>
    <w:rsid w:val="00C0464B"/>
    <w:rsid w:val="00C05414"/>
    <w:rsid w:val="00C05F6F"/>
    <w:rsid w:val="00C0689D"/>
    <w:rsid w:val="00C0696A"/>
    <w:rsid w:val="00C06E01"/>
    <w:rsid w:val="00C070C9"/>
    <w:rsid w:val="00C0733B"/>
    <w:rsid w:val="00C076CF"/>
    <w:rsid w:val="00C078CF"/>
    <w:rsid w:val="00C07C57"/>
    <w:rsid w:val="00C07DE4"/>
    <w:rsid w:val="00C104E1"/>
    <w:rsid w:val="00C106A7"/>
    <w:rsid w:val="00C11057"/>
    <w:rsid w:val="00C1138E"/>
    <w:rsid w:val="00C12F19"/>
    <w:rsid w:val="00C13006"/>
    <w:rsid w:val="00C1386C"/>
    <w:rsid w:val="00C14927"/>
    <w:rsid w:val="00C149E9"/>
    <w:rsid w:val="00C1616A"/>
    <w:rsid w:val="00C164C9"/>
    <w:rsid w:val="00C16C6F"/>
    <w:rsid w:val="00C16F36"/>
    <w:rsid w:val="00C177A7"/>
    <w:rsid w:val="00C20BAA"/>
    <w:rsid w:val="00C210B7"/>
    <w:rsid w:val="00C213F0"/>
    <w:rsid w:val="00C215AF"/>
    <w:rsid w:val="00C21B00"/>
    <w:rsid w:val="00C21F88"/>
    <w:rsid w:val="00C22355"/>
    <w:rsid w:val="00C22413"/>
    <w:rsid w:val="00C2252F"/>
    <w:rsid w:val="00C235DB"/>
    <w:rsid w:val="00C238AE"/>
    <w:rsid w:val="00C24226"/>
    <w:rsid w:val="00C249A0"/>
    <w:rsid w:val="00C249A5"/>
    <w:rsid w:val="00C259B0"/>
    <w:rsid w:val="00C2650F"/>
    <w:rsid w:val="00C26D62"/>
    <w:rsid w:val="00C27BCE"/>
    <w:rsid w:val="00C313EB"/>
    <w:rsid w:val="00C31F72"/>
    <w:rsid w:val="00C32F53"/>
    <w:rsid w:val="00C34454"/>
    <w:rsid w:val="00C34A87"/>
    <w:rsid w:val="00C3514A"/>
    <w:rsid w:val="00C3537B"/>
    <w:rsid w:val="00C3619A"/>
    <w:rsid w:val="00C37E10"/>
    <w:rsid w:val="00C403C5"/>
    <w:rsid w:val="00C4046F"/>
    <w:rsid w:val="00C41658"/>
    <w:rsid w:val="00C417BB"/>
    <w:rsid w:val="00C41B75"/>
    <w:rsid w:val="00C42B55"/>
    <w:rsid w:val="00C42D48"/>
    <w:rsid w:val="00C436A3"/>
    <w:rsid w:val="00C43CB4"/>
    <w:rsid w:val="00C441A5"/>
    <w:rsid w:val="00C442E2"/>
    <w:rsid w:val="00C445EF"/>
    <w:rsid w:val="00C44638"/>
    <w:rsid w:val="00C45174"/>
    <w:rsid w:val="00C45741"/>
    <w:rsid w:val="00C458DE"/>
    <w:rsid w:val="00C467EB"/>
    <w:rsid w:val="00C50C88"/>
    <w:rsid w:val="00C510AE"/>
    <w:rsid w:val="00C517F5"/>
    <w:rsid w:val="00C52E2E"/>
    <w:rsid w:val="00C52E8C"/>
    <w:rsid w:val="00C53064"/>
    <w:rsid w:val="00C53220"/>
    <w:rsid w:val="00C53744"/>
    <w:rsid w:val="00C55879"/>
    <w:rsid w:val="00C55B82"/>
    <w:rsid w:val="00C57AB8"/>
    <w:rsid w:val="00C57B87"/>
    <w:rsid w:val="00C61224"/>
    <w:rsid w:val="00C61384"/>
    <w:rsid w:val="00C613EB"/>
    <w:rsid w:val="00C629E1"/>
    <w:rsid w:val="00C62AF8"/>
    <w:rsid w:val="00C635E9"/>
    <w:rsid w:val="00C63684"/>
    <w:rsid w:val="00C63AC5"/>
    <w:rsid w:val="00C63C47"/>
    <w:rsid w:val="00C640F9"/>
    <w:rsid w:val="00C65390"/>
    <w:rsid w:val="00C655B0"/>
    <w:rsid w:val="00C657AF"/>
    <w:rsid w:val="00C66623"/>
    <w:rsid w:val="00C672C8"/>
    <w:rsid w:val="00C679E2"/>
    <w:rsid w:val="00C70C40"/>
    <w:rsid w:val="00C715EB"/>
    <w:rsid w:val="00C71677"/>
    <w:rsid w:val="00C72431"/>
    <w:rsid w:val="00C72E30"/>
    <w:rsid w:val="00C738EC"/>
    <w:rsid w:val="00C73DC0"/>
    <w:rsid w:val="00C74D0E"/>
    <w:rsid w:val="00C760B1"/>
    <w:rsid w:val="00C76A9E"/>
    <w:rsid w:val="00C77183"/>
    <w:rsid w:val="00C77B26"/>
    <w:rsid w:val="00C77BE5"/>
    <w:rsid w:val="00C77E49"/>
    <w:rsid w:val="00C80057"/>
    <w:rsid w:val="00C8049A"/>
    <w:rsid w:val="00C819ED"/>
    <w:rsid w:val="00C81CAC"/>
    <w:rsid w:val="00C81F2D"/>
    <w:rsid w:val="00C84366"/>
    <w:rsid w:val="00C8467B"/>
    <w:rsid w:val="00C848C1"/>
    <w:rsid w:val="00C85D57"/>
    <w:rsid w:val="00C8632C"/>
    <w:rsid w:val="00C86916"/>
    <w:rsid w:val="00C86B4B"/>
    <w:rsid w:val="00C86E95"/>
    <w:rsid w:val="00C87862"/>
    <w:rsid w:val="00C90ED4"/>
    <w:rsid w:val="00C914C1"/>
    <w:rsid w:val="00C91895"/>
    <w:rsid w:val="00C91E71"/>
    <w:rsid w:val="00C939E5"/>
    <w:rsid w:val="00C94529"/>
    <w:rsid w:val="00C950D9"/>
    <w:rsid w:val="00C951A1"/>
    <w:rsid w:val="00C95C8A"/>
    <w:rsid w:val="00C96A85"/>
    <w:rsid w:val="00C96D59"/>
    <w:rsid w:val="00C970B1"/>
    <w:rsid w:val="00C97155"/>
    <w:rsid w:val="00C975C8"/>
    <w:rsid w:val="00C97C69"/>
    <w:rsid w:val="00C97E14"/>
    <w:rsid w:val="00CA0C0D"/>
    <w:rsid w:val="00CA10AD"/>
    <w:rsid w:val="00CA17F1"/>
    <w:rsid w:val="00CA1BE9"/>
    <w:rsid w:val="00CA1F39"/>
    <w:rsid w:val="00CA1FA4"/>
    <w:rsid w:val="00CA26FE"/>
    <w:rsid w:val="00CA2CF7"/>
    <w:rsid w:val="00CA33C6"/>
    <w:rsid w:val="00CA3A1E"/>
    <w:rsid w:val="00CA3C48"/>
    <w:rsid w:val="00CA45BF"/>
    <w:rsid w:val="00CA4D5F"/>
    <w:rsid w:val="00CA59DA"/>
    <w:rsid w:val="00CA66CF"/>
    <w:rsid w:val="00CA6F2A"/>
    <w:rsid w:val="00CA741F"/>
    <w:rsid w:val="00CA7DC8"/>
    <w:rsid w:val="00CB017A"/>
    <w:rsid w:val="00CB01D4"/>
    <w:rsid w:val="00CB0693"/>
    <w:rsid w:val="00CB1B60"/>
    <w:rsid w:val="00CB1E4B"/>
    <w:rsid w:val="00CB27EF"/>
    <w:rsid w:val="00CB3C34"/>
    <w:rsid w:val="00CB407D"/>
    <w:rsid w:val="00CB50B4"/>
    <w:rsid w:val="00CB5B31"/>
    <w:rsid w:val="00CB6B55"/>
    <w:rsid w:val="00CC0269"/>
    <w:rsid w:val="00CC0769"/>
    <w:rsid w:val="00CC0CEA"/>
    <w:rsid w:val="00CC2347"/>
    <w:rsid w:val="00CC3100"/>
    <w:rsid w:val="00CC3A0E"/>
    <w:rsid w:val="00CC3AFB"/>
    <w:rsid w:val="00CC467B"/>
    <w:rsid w:val="00CC53AE"/>
    <w:rsid w:val="00CC5FC4"/>
    <w:rsid w:val="00CC63FA"/>
    <w:rsid w:val="00CC6732"/>
    <w:rsid w:val="00CC70DE"/>
    <w:rsid w:val="00CC7FB4"/>
    <w:rsid w:val="00CD0232"/>
    <w:rsid w:val="00CD0CC1"/>
    <w:rsid w:val="00CD19CF"/>
    <w:rsid w:val="00CD1F62"/>
    <w:rsid w:val="00CD20D8"/>
    <w:rsid w:val="00CD2214"/>
    <w:rsid w:val="00CD27B1"/>
    <w:rsid w:val="00CD29CC"/>
    <w:rsid w:val="00CD2CCB"/>
    <w:rsid w:val="00CD386D"/>
    <w:rsid w:val="00CD4183"/>
    <w:rsid w:val="00CD4237"/>
    <w:rsid w:val="00CD4556"/>
    <w:rsid w:val="00CD5566"/>
    <w:rsid w:val="00CD633C"/>
    <w:rsid w:val="00CD6DE6"/>
    <w:rsid w:val="00CE0870"/>
    <w:rsid w:val="00CE12A0"/>
    <w:rsid w:val="00CE142E"/>
    <w:rsid w:val="00CE1516"/>
    <w:rsid w:val="00CE1EE1"/>
    <w:rsid w:val="00CE2223"/>
    <w:rsid w:val="00CE2CC9"/>
    <w:rsid w:val="00CE3449"/>
    <w:rsid w:val="00CE3ED0"/>
    <w:rsid w:val="00CE403F"/>
    <w:rsid w:val="00CE489C"/>
    <w:rsid w:val="00CE5CD5"/>
    <w:rsid w:val="00CE6000"/>
    <w:rsid w:val="00CE600E"/>
    <w:rsid w:val="00CE71FE"/>
    <w:rsid w:val="00CE7DF5"/>
    <w:rsid w:val="00CF0168"/>
    <w:rsid w:val="00CF0907"/>
    <w:rsid w:val="00CF0D75"/>
    <w:rsid w:val="00CF1003"/>
    <w:rsid w:val="00CF1B65"/>
    <w:rsid w:val="00CF2674"/>
    <w:rsid w:val="00CF28E6"/>
    <w:rsid w:val="00CF36D5"/>
    <w:rsid w:val="00CF4316"/>
    <w:rsid w:val="00CF46B1"/>
    <w:rsid w:val="00CF4F85"/>
    <w:rsid w:val="00CF52A3"/>
    <w:rsid w:val="00CF53B4"/>
    <w:rsid w:val="00CF610E"/>
    <w:rsid w:val="00CF66CB"/>
    <w:rsid w:val="00CF6E05"/>
    <w:rsid w:val="00CF714E"/>
    <w:rsid w:val="00D00177"/>
    <w:rsid w:val="00D00A2C"/>
    <w:rsid w:val="00D02052"/>
    <w:rsid w:val="00D02158"/>
    <w:rsid w:val="00D027E4"/>
    <w:rsid w:val="00D02DC1"/>
    <w:rsid w:val="00D035C1"/>
    <w:rsid w:val="00D03900"/>
    <w:rsid w:val="00D03B11"/>
    <w:rsid w:val="00D03E48"/>
    <w:rsid w:val="00D076CC"/>
    <w:rsid w:val="00D10E01"/>
    <w:rsid w:val="00D12632"/>
    <w:rsid w:val="00D12A90"/>
    <w:rsid w:val="00D12B72"/>
    <w:rsid w:val="00D13C97"/>
    <w:rsid w:val="00D13CCD"/>
    <w:rsid w:val="00D149F4"/>
    <w:rsid w:val="00D14F02"/>
    <w:rsid w:val="00D15A89"/>
    <w:rsid w:val="00D1753F"/>
    <w:rsid w:val="00D17CC6"/>
    <w:rsid w:val="00D17CFB"/>
    <w:rsid w:val="00D20243"/>
    <w:rsid w:val="00D21917"/>
    <w:rsid w:val="00D224AA"/>
    <w:rsid w:val="00D22532"/>
    <w:rsid w:val="00D22A99"/>
    <w:rsid w:val="00D22FA9"/>
    <w:rsid w:val="00D23235"/>
    <w:rsid w:val="00D24749"/>
    <w:rsid w:val="00D25CA6"/>
    <w:rsid w:val="00D26038"/>
    <w:rsid w:val="00D27F51"/>
    <w:rsid w:val="00D307CB"/>
    <w:rsid w:val="00D30AEA"/>
    <w:rsid w:val="00D30C7A"/>
    <w:rsid w:val="00D31CD5"/>
    <w:rsid w:val="00D325BB"/>
    <w:rsid w:val="00D32A06"/>
    <w:rsid w:val="00D33585"/>
    <w:rsid w:val="00D33EF5"/>
    <w:rsid w:val="00D342E0"/>
    <w:rsid w:val="00D347BB"/>
    <w:rsid w:val="00D35D6F"/>
    <w:rsid w:val="00D36475"/>
    <w:rsid w:val="00D36BFA"/>
    <w:rsid w:val="00D37451"/>
    <w:rsid w:val="00D37906"/>
    <w:rsid w:val="00D40A03"/>
    <w:rsid w:val="00D45167"/>
    <w:rsid w:val="00D458C0"/>
    <w:rsid w:val="00D459D8"/>
    <w:rsid w:val="00D459F1"/>
    <w:rsid w:val="00D45B49"/>
    <w:rsid w:val="00D45EC0"/>
    <w:rsid w:val="00D46670"/>
    <w:rsid w:val="00D475CD"/>
    <w:rsid w:val="00D5023B"/>
    <w:rsid w:val="00D508F0"/>
    <w:rsid w:val="00D509A1"/>
    <w:rsid w:val="00D50F24"/>
    <w:rsid w:val="00D51546"/>
    <w:rsid w:val="00D51E81"/>
    <w:rsid w:val="00D524E8"/>
    <w:rsid w:val="00D53287"/>
    <w:rsid w:val="00D534CE"/>
    <w:rsid w:val="00D538C2"/>
    <w:rsid w:val="00D53E60"/>
    <w:rsid w:val="00D55942"/>
    <w:rsid w:val="00D56BE4"/>
    <w:rsid w:val="00D57050"/>
    <w:rsid w:val="00D573E3"/>
    <w:rsid w:val="00D57517"/>
    <w:rsid w:val="00D578FA"/>
    <w:rsid w:val="00D57EA0"/>
    <w:rsid w:val="00D601C8"/>
    <w:rsid w:val="00D60234"/>
    <w:rsid w:val="00D60248"/>
    <w:rsid w:val="00D61808"/>
    <w:rsid w:val="00D645B9"/>
    <w:rsid w:val="00D64D43"/>
    <w:rsid w:val="00D660F5"/>
    <w:rsid w:val="00D6694E"/>
    <w:rsid w:val="00D66BE0"/>
    <w:rsid w:val="00D66D1D"/>
    <w:rsid w:val="00D66DD8"/>
    <w:rsid w:val="00D670D9"/>
    <w:rsid w:val="00D671A6"/>
    <w:rsid w:val="00D678DE"/>
    <w:rsid w:val="00D70365"/>
    <w:rsid w:val="00D70BD5"/>
    <w:rsid w:val="00D71A7D"/>
    <w:rsid w:val="00D71F19"/>
    <w:rsid w:val="00D72CA4"/>
    <w:rsid w:val="00D73FAB"/>
    <w:rsid w:val="00D7422C"/>
    <w:rsid w:val="00D7475A"/>
    <w:rsid w:val="00D747A9"/>
    <w:rsid w:val="00D7615E"/>
    <w:rsid w:val="00D76BE8"/>
    <w:rsid w:val="00D80210"/>
    <w:rsid w:val="00D80CFF"/>
    <w:rsid w:val="00D81163"/>
    <w:rsid w:val="00D813E4"/>
    <w:rsid w:val="00D8193C"/>
    <w:rsid w:val="00D82362"/>
    <w:rsid w:val="00D82ECD"/>
    <w:rsid w:val="00D8306E"/>
    <w:rsid w:val="00D84020"/>
    <w:rsid w:val="00D84159"/>
    <w:rsid w:val="00D849D4"/>
    <w:rsid w:val="00D85090"/>
    <w:rsid w:val="00D8687F"/>
    <w:rsid w:val="00D86A16"/>
    <w:rsid w:val="00D86E09"/>
    <w:rsid w:val="00D86FB6"/>
    <w:rsid w:val="00D870C0"/>
    <w:rsid w:val="00D8716A"/>
    <w:rsid w:val="00D875D8"/>
    <w:rsid w:val="00D87ADB"/>
    <w:rsid w:val="00D906BC"/>
    <w:rsid w:val="00D9141E"/>
    <w:rsid w:val="00D91626"/>
    <w:rsid w:val="00D92210"/>
    <w:rsid w:val="00D92313"/>
    <w:rsid w:val="00D92FD7"/>
    <w:rsid w:val="00D95217"/>
    <w:rsid w:val="00D953D4"/>
    <w:rsid w:val="00D96546"/>
    <w:rsid w:val="00D968CC"/>
    <w:rsid w:val="00D9744C"/>
    <w:rsid w:val="00D977D2"/>
    <w:rsid w:val="00DA1DCF"/>
    <w:rsid w:val="00DA383B"/>
    <w:rsid w:val="00DA3ECB"/>
    <w:rsid w:val="00DA6C12"/>
    <w:rsid w:val="00DA71EE"/>
    <w:rsid w:val="00DB1ED1"/>
    <w:rsid w:val="00DB2A91"/>
    <w:rsid w:val="00DB2DA3"/>
    <w:rsid w:val="00DB3850"/>
    <w:rsid w:val="00DB3D2A"/>
    <w:rsid w:val="00DB49D7"/>
    <w:rsid w:val="00DB4BED"/>
    <w:rsid w:val="00DB4E0E"/>
    <w:rsid w:val="00DB5107"/>
    <w:rsid w:val="00DB5B26"/>
    <w:rsid w:val="00DB60AE"/>
    <w:rsid w:val="00DB653F"/>
    <w:rsid w:val="00DB765A"/>
    <w:rsid w:val="00DB796E"/>
    <w:rsid w:val="00DB7AF2"/>
    <w:rsid w:val="00DC0114"/>
    <w:rsid w:val="00DC12E5"/>
    <w:rsid w:val="00DC1AB4"/>
    <w:rsid w:val="00DC216D"/>
    <w:rsid w:val="00DC22B4"/>
    <w:rsid w:val="00DC2747"/>
    <w:rsid w:val="00DC2AA2"/>
    <w:rsid w:val="00DC3C83"/>
    <w:rsid w:val="00DC45D9"/>
    <w:rsid w:val="00DC49D6"/>
    <w:rsid w:val="00DC4A8F"/>
    <w:rsid w:val="00DC4E52"/>
    <w:rsid w:val="00DC5A11"/>
    <w:rsid w:val="00DC61FC"/>
    <w:rsid w:val="00DC6AA4"/>
    <w:rsid w:val="00DC6D78"/>
    <w:rsid w:val="00DC70C9"/>
    <w:rsid w:val="00DC7117"/>
    <w:rsid w:val="00DC7683"/>
    <w:rsid w:val="00DD0301"/>
    <w:rsid w:val="00DD0D55"/>
    <w:rsid w:val="00DD1067"/>
    <w:rsid w:val="00DD1426"/>
    <w:rsid w:val="00DD17DA"/>
    <w:rsid w:val="00DD1938"/>
    <w:rsid w:val="00DD303E"/>
    <w:rsid w:val="00DD4199"/>
    <w:rsid w:val="00DD43FA"/>
    <w:rsid w:val="00DD5A8B"/>
    <w:rsid w:val="00DD6298"/>
    <w:rsid w:val="00DD6EAF"/>
    <w:rsid w:val="00DD707B"/>
    <w:rsid w:val="00DD7111"/>
    <w:rsid w:val="00DD7CC4"/>
    <w:rsid w:val="00DE074F"/>
    <w:rsid w:val="00DE0912"/>
    <w:rsid w:val="00DE091B"/>
    <w:rsid w:val="00DE0A1D"/>
    <w:rsid w:val="00DE0A5E"/>
    <w:rsid w:val="00DE0B32"/>
    <w:rsid w:val="00DE13C6"/>
    <w:rsid w:val="00DE187C"/>
    <w:rsid w:val="00DE25F8"/>
    <w:rsid w:val="00DE3006"/>
    <w:rsid w:val="00DE36FF"/>
    <w:rsid w:val="00DE39DE"/>
    <w:rsid w:val="00DE3FB2"/>
    <w:rsid w:val="00DE479C"/>
    <w:rsid w:val="00DE5491"/>
    <w:rsid w:val="00DE5544"/>
    <w:rsid w:val="00DE5A76"/>
    <w:rsid w:val="00DE617C"/>
    <w:rsid w:val="00DE66AA"/>
    <w:rsid w:val="00DE6AA2"/>
    <w:rsid w:val="00DE71C5"/>
    <w:rsid w:val="00DE7696"/>
    <w:rsid w:val="00DE79F3"/>
    <w:rsid w:val="00DE7C3A"/>
    <w:rsid w:val="00DE7D52"/>
    <w:rsid w:val="00DF05F9"/>
    <w:rsid w:val="00DF1439"/>
    <w:rsid w:val="00DF27B0"/>
    <w:rsid w:val="00DF2E65"/>
    <w:rsid w:val="00DF3382"/>
    <w:rsid w:val="00DF3797"/>
    <w:rsid w:val="00DF4FF3"/>
    <w:rsid w:val="00DF7BAF"/>
    <w:rsid w:val="00E0036E"/>
    <w:rsid w:val="00E00A37"/>
    <w:rsid w:val="00E00D29"/>
    <w:rsid w:val="00E00DF6"/>
    <w:rsid w:val="00E01A46"/>
    <w:rsid w:val="00E021F3"/>
    <w:rsid w:val="00E02DCA"/>
    <w:rsid w:val="00E031A1"/>
    <w:rsid w:val="00E034CF"/>
    <w:rsid w:val="00E036C5"/>
    <w:rsid w:val="00E039FC"/>
    <w:rsid w:val="00E0413D"/>
    <w:rsid w:val="00E0415B"/>
    <w:rsid w:val="00E05639"/>
    <w:rsid w:val="00E10383"/>
    <w:rsid w:val="00E10EEC"/>
    <w:rsid w:val="00E1128F"/>
    <w:rsid w:val="00E12978"/>
    <w:rsid w:val="00E1305A"/>
    <w:rsid w:val="00E13121"/>
    <w:rsid w:val="00E13538"/>
    <w:rsid w:val="00E13932"/>
    <w:rsid w:val="00E149D1"/>
    <w:rsid w:val="00E14DBF"/>
    <w:rsid w:val="00E15624"/>
    <w:rsid w:val="00E15893"/>
    <w:rsid w:val="00E167A9"/>
    <w:rsid w:val="00E16935"/>
    <w:rsid w:val="00E16B2E"/>
    <w:rsid w:val="00E1715D"/>
    <w:rsid w:val="00E177DB"/>
    <w:rsid w:val="00E20C3C"/>
    <w:rsid w:val="00E21D68"/>
    <w:rsid w:val="00E2234C"/>
    <w:rsid w:val="00E22799"/>
    <w:rsid w:val="00E231CA"/>
    <w:rsid w:val="00E2327E"/>
    <w:rsid w:val="00E25750"/>
    <w:rsid w:val="00E25826"/>
    <w:rsid w:val="00E25CE3"/>
    <w:rsid w:val="00E26480"/>
    <w:rsid w:val="00E2676F"/>
    <w:rsid w:val="00E271AF"/>
    <w:rsid w:val="00E30082"/>
    <w:rsid w:val="00E30260"/>
    <w:rsid w:val="00E3027A"/>
    <w:rsid w:val="00E3095C"/>
    <w:rsid w:val="00E30B2A"/>
    <w:rsid w:val="00E30FB6"/>
    <w:rsid w:val="00E31033"/>
    <w:rsid w:val="00E3265A"/>
    <w:rsid w:val="00E3442F"/>
    <w:rsid w:val="00E356CE"/>
    <w:rsid w:val="00E35DD7"/>
    <w:rsid w:val="00E36534"/>
    <w:rsid w:val="00E37C70"/>
    <w:rsid w:val="00E40A36"/>
    <w:rsid w:val="00E40C87"/>
    <w:rsid w:val="00E41150"/>
    <w:rsid w:val="00E411F2"/>
    <w:rsid w:val="00E41526"/>
    <w:rsid w:val="00E41759"/>
    <w:rsid w:val="00E4186B"/>
    <w:rsid w:val="00E41D40"/>
    <w:rsid w:val="00E41DFD"/>
    <w:rsid w:val="00E42355"/>
    <w:rsid w:val="00E42528"/>
    <w:rsid w:val="00E427BA"/>
    <w:rsid w:val="00E42BAF"/>
    <w:rsid w:val="00E42ECA"/>
    <w:rsid w:val="00E43129"/>
    <w:rsid w:val="00E44621"/>
    <w:rsid w:val="00E459A0"/>
    <w:rsid w:val="00E45AC4"/>
    <w:rsid w:val="00E45F8D"/>
    <w:rsid w:val="00E46126"/>
    <w:rsid w:val="00E46C4A"/>
    <w:rsid w:val="00E46C70"/>
    <w:rsid w:val="00E47315"/>
    <w:rsid w:val="00E47CE5"/>
    <w:rsid w:val="00E51A44"/>
    <w:rsid w:val="00E52E2A"/>
    <w:rsid w:val="00E5319E"/>
    <w:rsid w:val="00E5327B"/>
    <w:rsid w:val="00E53469"/>
    <w:rsid w:val="00E5354D"/>
    <w:rsid w:val="00E5386A"/>
    <w:rsid w:val="00E539C7"/>
    <w:rsid w:val="00E54183"/>
    <w:rsid w:val="00E542D5"/>
    <w:rsid w:val="00E5598D"/>
    <w:rsid w:val="00E607F0"/>
    <w:rsid w:val="00E60B5A"/>
    <w:rsid w:val="00E60C36"/>
    <w:rsid w:val="00E61675"/>
    <w:rsid w:val="00E62CF9"/>
    <w:rsid w:val="00E648B3"/>
    <w:rsid w:val="00E65BC0"/>
    <w:rsid w:val="00E661EC"/>
    <w:rsid w:val="00E66260"/>
    <w:rsid w:val="00E665CF"/>
    <w:rsid w:val="00E673A1"/>
    <w:rsid w:val="00E67DA1"/>
    <w:rsid w:val="00E7035F"/>
    <w:rsid w:val="00E71025"/>
    <w:rsid w:val="00E716A3"/>
    <w:rsid w:val="00E71A7C"/>
    <w:rsid w:val="00E728CF"/>
    <w:rsid w:val="00E7294B"/>
    <w:rsid w:val="00E72C7C"/>
    <w:rsid w:val="00E732A7"/>
    <w:rsid w:val="00E739A9"/>
    <w:rsid w:val="00E73B58"/>
    <w:rsid w:val="00E7626F"/>
    <w:rsid w:val="00E765F1"/>
    <w:rsid w:val="00E76BCD"/>
    <w:rsid w:val="00E8158F"/>
    <w:rsid w:val="00E81AB7"/>
    <w:rsid w:val="00E8243E"/>
    <w:rsid w:val="00E82787"/>
    <w:rsid w:val="00E82BF4"/>
    <w:rsid w:val="00E83A9A"/>
    <w:rsid w:val="00E84EB5"/>
    <w:rsid w:val="00E864E7"/>
    <w:rsid w:val="00E86653"/>
    <w:rsid w:val="00E87A34"/>
    <w:rsid w:val="00E87C2E"/>
    <w:rsid w:val="00E90B5F"/>
    <w:rsid w:val="00E91017"/>
    <w:rsid w:val="00E913F6"/>
    <w:rsid w:val="00E939CA"/>
    <w:rsid w:val="00E93FA0"/>
    <w:rsid w:val="00E93FCC"/>
    <w:rsid w:val="00E94CCF"/>
    <w:rsid w:val="00E96A9E"/>
    <w:rsid w:val="00E9707C"/>
    <w:rsid w:val="00E97427"/>
    <w:rsid w:val="00E97D56"/>
    <w:rsid w:val="00EA01C6"/>
    <w:rsid w:val="00EA03A2"/>
    <w:rsid w:val="00EA2369"/>
    <w:rsid w:val="00EA24F9"/>
    <w:rsid w:val="00EA3D5E"/>
    <w:rsid w:val="00EA547D"/>
    <w:rsid w:val="00EA5A04"/>
    <w:rsid w:val="00EA5A23"/>
    <w:rsid w:val="00EA5DC6"/>
    <w:rsid w:val="00EA6992"/>
    <w:rsid w:val="00EA74A4"/>
    <w:rsid w:val="00EA74A8"/>
    <w:rsid w:val="00EB0FC8"/>
    <w:rsid w:val="00EB1ED9"/>
    <w:rsid w:val="00EB216B"/>
    <w:rsid w:val="00EB3CC0"/>
    <w:rsid w:val="00EB3DEF"/>
    <w:rsid w:val="00EB4176"/>
    <w:rsid w:val="00EB48E4"/>
    <w:rsid w:val="00EB58ED"/>
    <w:rsid w:val="00EB5A53"/>
    <w:rsid w:val="00EB68F4"/>
    <w:rsid w:val="00EB6C2A"/>
    <w:rsid w:val="00EB7A32"/>
    <w:rsid w:val="00EC2373"/>
    <w:rsid w:val="00EC2D0F"/>
    <w:rsid w:val="00EC2F26"/>
    <w:rsid w:val="00EC3D04"/>
    <w:rsid w:val="00EC57C1"/>
    <w:rsid w:val="00EC5A7F"/>
    <w:rsid w:val="00EC5C67"/>
    <w:rsid w:val="00EC5D26"/>
    <w:rsid w:val="00EC5F3E"/>
    <w:rsid w:val="00EC6DF1"/>
    <w:rsid w:val="00EC6FC4"/>
    <w:rsid w:val="00ED1346"/>
    <w:rsid w:val="00ED1622"/>
    <w:rsid w:val="00ED2033"/>
    <w:rsid w:val="00ED248D"/>
    <w:rsid w:val="00ED2E09"/>
    <w:rsid w:val="00ED38DB"/>
    <w:rsid w:val="00ED4054"/>
    <w:rsid w:val="00ED4ABB"/>
    <w:rsid w:val="00ED5773"/>
    <w:rsid w:val="00ED6218"/>
    <w:rsid w:val="00ED6DA8"/>
    <w:rsid w:val="00ED7D7E"/>
    <w:rsid w:val="00EE09D7"/>
    <w:rsid w:val="00EE0A42"/>
    <w:rsid w:val="00EE0F86"/>
    <w:rsid w:val="00EE1532"/>
    <w:rsid w:val="00EE1C44"/>
    <w:rsid w:val="00EE240B"/>
    <w:rsid w:val="00EE3219"/>
    <w:rsid w:val="00EE41EF"/>
    <w:rsid w:val="00EE6F31"/>
    <w:rsid w:val="00EE7E0F"/>
    <w:rsid w:val="00EF0495"/>
    <w:rsid w:val="00EF0AD5"/>
    <w:rsid w:val="00EF0B8B"/>
    <w:rsid w:val="00EF1739"/>
    <w:rsid w:val="00EF1850"/>
    <w:rsid w:val="00EF24F1"/>
    <w:rsid w:val="00EF262B"/>
    <w:rsid w:val="00EF2E99"/>
    <w:rsid w:val="00EF2FD7"/>
    <w:rsid w:val="00EF50BB"/>
    <w:rsid w:val="00EF583E"/>
    <w:rsid w:val="00EF5A0E"/>
    <w:rsid w:val="00EF5A75"/>
    <w:rsid w:val="00EF656E"/>
    <w:rsid w:val="00EF65D4"/>
    <w:rsid w:val="00EF6A31"/>
    <w:rsid w:val="00EF6EB0"/>
    <w:rsid w:val="00F00778"/>
    <w:rsid w:val="00F00CD3"/>
    <w:rsid w:val="00F01450"/>
    <w:rsid w:val="00F023DB"/>
    <w:rsid w:val="00F02DDA"/>
    <w:rsid w:val="00F04239"/>
    <w:rsid w:val="00F04E0B"/>
    <w:rsid w:val="00F06541"/>
    <w:rsid w:val="00F06DEB"/>
    <w:rsid w:val="00F07D24"/>
    <w:rsid w:val="00F10123"/>
    <w:rsid w:val="00F10727"/>
    <w:rsid w:val="00F11CE1"/>
    <w:rsid w:val="00F132A2"/>
    <w:rsid w:val="00F13C61"/>
    <w:rsid w:val="00F13E99"/>
    <w:rsid w:val="00F14B6D"/>
    <w:rsid w:val="00F14C27"/>
    <w:rsid w:val="00F16A27"/>
    <w:rsid w:val="00F207D7"/>
    <w:rsid w:val="00F20F17"/>
    <w:rsid w:val="00F215AF"/>
    <w:rsid w:val="00F216F1"/>
    <w:rsid w:val="00F21916"/>
    <w:rsid w:val="00F222BA"/>
    <w:rsid w:val="00F22B79"/>
    <w:rsid w:val="00F23146"/>
    <w:rsid w:val="00F235B2"/>
    <w:rsid w:val="00F23753"/>
    <w:rsid w:val="00F24179"/>
    <w:rsid w:val="00F248D0"/>
    <w:rsid w:val="00F249C2"/>
    <w:rsid w:val="00F24BC7"/>
    <w:rsid w:val="00F250B9"/>
    <w:rsid w:val="00F251D7"/>
    <w:rsid w:val="00F254A7"/>
    <w:rsid w:val="00F2630C"/>
    <w:rsid w:val="00F2634D"/>
    <w:rsid w:val="00F2684E"/>
    <w:rsid w:val="00F30847"/>
    <w:rsid w:val="00F30A43"/>
    <w:rsid w:val="00F311AA"/>
    <w:rsid w:val="00F3122B"/>
    <w:rsid w:val="00F315D1"/>
    <w:rsid w:val="00F31BD1"/>
    <w:rsid w:val="00F31DC1"/>
    <w:rsid w:val="00F3228C"/>
    <w:rsid w:val="00F32891"/>
    <w:rsid w:val="00F32E5F"/>
    <w:rsid w:val="00F3320A"/>
    <w:rsid w:val="00F34EBB"/>
    <w:rsid w:val="00F35BC0"/>
    <w:rsid w:val="00F35FCC"/>
    <w:rsid w:val="00F37592"/>
    <w:rsid w:val="00F41766"/>
    <w:rsid w:val="00F419A3"/>
    <w:rsid w:val="00F41EEC"/>
    <w:rsid w:val="00F424BD"/>
    <w:rsid w:val="00F4297D"/>
    <w:rsid w:val="00F42A93"/>
    <w:rsid w:val="00F42B3A"/>
    <w:rsid w:val="00F43F71"/>
    <w:rsid w:val="00F4404C"/>
    <w:rsid w:val="00F441B7"/>
    <w:rsid w:val="00F4445A"/>
    <w:rsid w:val="00F4455A"/>
    <w:rsid w:val="00F4520B"/>
    <w:rsid w:val="00F45842"/>
    <w:rsid w:val="00F470FE"/>
    <w:rsid w:val="00F47777"/>
    <w:rsid w:val="00F508F0"/>
    <w:rsid w:val="00F50F75"/>
    <w:rsid w:val="00F5131C"/>
    <w:rsid w:val="00F51736"/>
    <w:rsid w:val="00F51787"/>
    <w:rsid w:val="00F527B1"/>
    <w:rsid w:val="00F52866"/>
    <w:rsid w:val="00F5329A"/>
    <w:rsid w:val="00F5384F"/>
    <w:rsid w:val="00F550BE"/>
    <w:rsid w:val="00F5537B"/>
    <w:rsid w:val="00F55AAD"/>
    <w:rsid w:val="00F56977"/>
    <w:rsid w:val="00F606C6"/>
    <w:rsid w:val="00F6075A"/>
    <w:rsid w:val="00F615BD"/>
    <w:rsid w:val="00F61F70"/>
    <w:rsid w:val="00F62615"/>
    <w:rsid w:val="00F628CF"/>
    <w:rsid w:val="00F62C7E"/>
    <w:rsid w:val="00F63F0A"/>
    <w:rsid w:val="00F6463A"/>
    <w:rsid w:val="00F646A4"/>
    <w:rsid w:val="00F64ED0"/>
    <w:rsid w:val="00F663AC"/>
    <w:rsid w:val="00F7017F"/>
    <w:rsid w:val="00F70417"/>
    <w:rsid w:val="00F71E08"/>
    <w:rsid w:val="00F720A2"/>
    <w:rsid w:val="00F7210B"/>
    <w:rsid w:val="00F75527"/>
    <w:rsid w:val="00F80C6B"/>
    <w:rsid w:val="00F8106D"/>
    <w:rsid w:val="00F81575"/>
    <w:rsid w:val="00F815BB"/>
    <w:rsid w:val="00F82070"/>
    <w:rsid w:val="00F826BB"/>
    <w:rsid w:val="00F829D2"/>
    <w:rsid w:val="00F82D31"/>
    <w:rsid w:val="00F833CA"/>
    <w:rsid w:val="00F83488"/>
    <w:rsid w:val="00F83A5F"/>
    <w:rsid w:val="00F840E6"/>
    <w:rsid w:val="00F85008"/>
    <w:rsid w:val="00F851ED"/>
    <w:rsid w:val="00F85577"/>
    <w:rsid w:val="00F85952"/>
    <w:rsid w:val="00F85B4F"/>
    <w:rsid w:val="00F86C7A"/>
    <w:rsid w:val="00F86F21"/>
    <w:rsid w:val="00F92E41"/>
    <w:rsid w:val="00F93693"/>
    <w:rsid w:val="00F93C0A"/>
    <w:rsid w:val="00F946B6"/>
    <w:rsid w:val="00F94860"/>
    <w:rsid w:val="00F94CB7"/>
    <w:rsid w:val="00F9506D"/>
    <w:rsid w:val="00F954B4"/>
    <w:rsid w:val="00F96516"/>
    <w:rsid w:val="00F9676D"/>
    <w:rsid w:val="00F96BA3"/>
    <w:rsid w:val="00F97B47"/>
    <w:rsid w:val="00F97BAB"/>
    <w:rsid w:val="00FA0171"/>
    <w:rsid w:val="00FA028A"/>
    <w:rsid w:val="00FA067D"/>
    <w:rsid w:val="00FA1448"/>
    <w:rsid w:val="00FA1736"/>
    <w:rsid w:val="00FA1D87"/>
    <w:rsid w:val="00FA2482"/>
    <w:rsid w:val="00FA3767"/>
    <w:rsid w:val="00FA4A19"/>
    <w:rsid w:val="00FA56EF"/>
    <w:rsid w:val="00FA57D6"/>
    <w:rsid w:val="00FA6C1F"/>
    <w:rsid w:val="00FA72A9"/>
    <w:rsid w:val="00FA7543"/>
    <w:rsid w:val="00FA76D1"/>
    <w:rsid w:val="00FA7F4B"/>
    <w:rsid w:val="00FB06D5"/>
    <w:rsid w:val="00FB18A9"/>
    <w:rsid w:val="00FB2417"/>
    <w:rsid w:val="00FB255E"/>
    <w:rsid w:val="00FB3130"/>
    <w:rsid w:val="00FB3EDB"/>
    <w:rsid w:val="00FB3F71"/>
    <w:rsid w:val="00FB4185"/>
    <w:rsid w:val="00FB4448"/>
    <w:rsid w:val="00FB4E55"/>
    <w:rsid w:val="00FB5649"/>
    <w:rsid w:val="00FB61DC"/>
    <w:rsid w:val="00FB6EF6"/>
    <w:rsid w:val="00FB7444"/>
    <w:rsid w:val="00FB790D"/>
    <w:rsid w:val="00FB79CD"/>
    <w:rsid w:val="00FB7AF8"/>
    <w:rsid w:val="00FC013E"/>
    <w:rsid w:val="00FC0145"/>
    <w:rsid w:val="00FC13C4"/>
    <w:rsid w:val="00FC26EC"/>
    <w:rsid w:val="00FC35B7"/>
    <w:rsid w:val="00FC3837"/>
    <w:rsid w:val="00FC3894"/>
    <w:rsid w:val="00FC479D"/>
    <w:rsid w:val="00FC4D63"/>
    <w:rsid w:val="00FC4F37"/>
    <w:rsid w:val="00FC5265"/>
    <w:rsid w:val="00FC5C99"/>
    <w:rsid w:val="00FC6333"/>
    <w:rsid w:val="00FC6442"/>
    <w:rsid w:val="00FC6486"/>
    <w:rsid w:val="00FC6D2D"/>
    <w:rsid w:val="00FC6FAE"/>
    <w:rsid w:val="00FC7EE6"/>
    <w:rsid w:val="00FD000B"/>
    <w:rsid w:val="00FD14FD"/>
    <w:rsid w:val="00FD1FE9"/>
    <w:rsid w:val="00FD2638"/>
    <w:rsid w:val="00FD347D"/>
    <w:rsid w:val="00FD36BC"/>
    <w:rsid w:val="00FD4BD3"/>
    <w:rsid w:val="00FD4DB3"/>
    <w:rsid w:val="00FD4F2B"/>
    <w:rsid w:val="00FD6CD6"/>
    <w:rsid w:val="00FD7A8E"/>
    <w:rsid w:val="00FE0111"/>
    <w:rsid w:val="00FE0398"/>
    <w:rsid w:val="00FE060D"/>
    <w:rsid w:val="00FE132B"/>
    <w:rsid w:val="00FE1526"/>
    <w:rsid w:val="00FE1891"/>
    <w:rsid w:val="00FE1C77"/>
    <w:rsid w:val="00FE2590"/>
    <w:rsid w:val="00FE3BB2"/>
    <w:rsid w:val="00FE4587"/>
    <w:rsid w:val="00FE4659"/>
    <w:rsid w:val="00FE4675"/>
    <w:rsid w:val="00FE506F"/>
    <w:rsid w:val="00FE51EC"/>
    <w:rsid w:val="00FE5919"/>
    <w:rsid w:val="00FE59BB"/>
    <w:rsid w:val="00FE5CE8"/>
    <w:rsid w:val="00FE5F81"/>
    <w:rsid w:val="00FE6DBB"/>
    <w:rsid w:val="00FE7263"/>
    <w:rsid w:val="00FE7A2F"/>
    <w:rsid w:val="00FE7F63"/>
    <w:rsid w:val="00FF0DCD"/>
    <w:rsid w:val="00FF0FD8"/>
    <w:rsid w:val="00FF1B8E"/>
    <w:rsid w:val="00FF1C5C"/>
    <w:rsid w:val="00FF1F3F"/>
    <w:rsid w:val="00FF30E5"/>
    <w:rsid w:val="00FF3A1A"/>
    <w:rsid w:val="00FF65B1"/>
    <w:rsid w:val="00FF6807"/>
    <w:rsid w:val="00FF693B"/>
    <w:rsid w:val="00FF6C8C"/>
    <w:rsid w:val="00FF71A4"/>
    <w:rsid w:val="00FF7AFA"/>
    <w:rsid w:val="0107635C"/>
    <w:rsid w:val="0107B397"/>
    <w:rsid w:val="014E3385"/>
    <w:rsid w:val="015A5988"/>
    <w:rsid w:val="015B24DA"/>
    <w:rsid w:val="01652FD8"/>
    <w:rsid w:val="0172BD8E"/>
    <w:rsid w:val="0185D2DD"/>
    <w:rsid w:val="01A9640A"/>
    <w:rsid w:val="01ABD911"/>
    <w:rsid w:val="01B23989"/>
    <w:rsid w:val="01CD5982"/>
    <w:rsid w:val="01D6282A"/>
    <w:rsid w:val="01D98B00"/>
    <w:rsid w:val="01DB4594"/>
    <w:rsid w:val="01F1D033"/>
    <w:rsid w:val="0215AAC4"/>
    <w:rsid w:val="022DB20C"/>
    <w:rsid w:val="0252025F"/>
    <w:rsid w:val="027110D2"/>
    <w:rsid w:val="02742A2D"/>
    <w:rsid w:val="02748E38"/>
    <w:rsid w:val="027DAED9"/>
    <w:rsid w:val="02949B6E"/>
    <w:rsid w:val="02BC45EF"/>
    <w:rsid w:val="02CB6317"/>
    <w:rsid w:val="02DE4F25"/>
    <w:rsid w:val="02EAF270"/>
    <w:rsid w:val="03192C77"/>
    <w:rsid w:val="0321D5B6"/>
    <w:rsid w:val="0356F294"/>
    <w:rsid w:val="03620C54"/>
    <w:rsid w:val="036660E1"/>
    <w:rsid w:val="0379F767"/>
    <w:rsid w:val="040DAB7C"/>
    <w:rsid w:val="04279EBE"/>
    <w:rsid w:val="04351958"/>
    <w:rsid w:val="0438C2E3"/>
    <w:rsid w:val="04395574"/>
    <w:rsid w:val="04551C3C"/>
    <w:rsid w:val="046A599D"/>
    <w:rsid w:val="04766A70"/>
    <w:rsid w:val="049EAE36"/>
    <w:rsid w:val="04C97A2E"/>
    <w:rsid w:val="04DAA44C"/>
    <w:rsid w:val="0511D197"/>
    <w:rsid w:val="05139BED"/>
    <w:rsid w:val="0532E9D4"/>
    <w:rsid w:val="054F7B7E"/>
    <w:rsid w:val="0562FE93"/>
    <w:rsid w:val="05D5CD0B"/>
    <w:rsid w:val="05DBC93E"/>
    <w:rsid w:val="05E0D847"/>
    <w:rsid w:val="05E77534"/>
    <w:rsid w:val="061FD0AB"/>
    <w:rsid w:val="06280F21"/>
    <w:rsid w:val="06390073"/>
    <w:rsid w:val="063D21B0"/>
    <w:rsid w:val="06654A8F"/>
    <w:rsid w:val="068D0D54"/>
    <w:rsid w:val="06D9FAA2"/>
    <w:rsid w:val="07164099"/>
    <w:rsid w:val="072D0B16"/>
    <w:rsid w:val="073CC7E2"/>
    <w:rsid w:val="0783B49A"/>
    <w:rsid w:val="07A0FF49"/>
    <w:rsid w:val="07A8D59B"/>
    <w:rsid w:val="07A98243"/>
    <w:rsid w:val="07C01BF3"/>
    <w:rsid w:val="07D5663C"/>
    <w:rsid w:val="08011AF0"/>
    <w:rsid w:val="083DE1CA"/>
    <w:rsid w:val="08535619"/>
    <w:rsid w:val="08563FDE"/>
    <w:rsid w:val="08A2FB56"/>
    <w:rsid w:val="08AA5CC0"/>
    <w:rsid w:val="08BF62D9"/>
    <w:rsid w:val="08D7C8BD"/>
    <w:rsid w:val="08F71CD3"/>
    <w:rsid w:val="08FDBCA8"/>
    <w:rsid w:val="093F25C0"/>
    <w:rsid w:val="094D4E99"/>
    <w:rsid w:val="0974B7DA"/>
    <w:rsid w:val="0981C699"/>
    <w:rsid w:val="098417DD"/>
    <w:rsid w:val="098B7883"/>
    <w:rsid w:val="098FB58A"/>
    <w:rsid w:val="098FF5DF"/>
    <w:rsid w:val="099A884B"/>
    <w:rsid w:val="09B9AEC9"/>
    <w:rsid w:val="0A0103D3"/>
    <w:rsid w:val="0A0C8690"/>
    <w:rsid w:val="0A1A591D"/>
    <w:rsid w:val="0A2D9EB0"/>
    <w:rsid w:val="0A2F967E"/>
    <w:rsid w:val="0A30A0A5"/>
    <w:rsid w:val="0A396211"/>
    <w:rsid w:val="0A6BCF15"/>
    <w:rsid w:val="0A7B66A5"/>
    <w:rsid w:val="0A9D21BA"/>
    <w:rsid w:val="0B06ED5A"/>
    <w:rsid w:val="0B0A839F"/>
    <w:rsid w:val="0B1A2150"/>
    <w:rsid w:val="0B3EBA43"/>
    <w:rsid w:val="0B6F3A80"/>
    <w:rsid w:val="0B7D78EB"/>
    <w:rsid w:val="0BBCF349"/>
    <w:rsid w:val="0BC483D9"/>
    <w:rsid w:val="0BC99F6E"/>
    <w:rsid w:val="0BF81A5C"/>
    <w:rsid w:val="0C1B4220"/>
    <w:rsid w:val="0C239F44"/>
    <w:rsid w:val="0C7FCC62"/>
    <w:rsid w:val="0C89C2EF"/>
    <w:rsid w:val="0CA124E4"/>
    <w:rsid w:val="0CBE0A36"/>
    <w:rsid w:val="0CD072B1"/>
    <w:rsid w:val="0D228088"/>
    <w:rsid w:val="0D22F2DD"/>
    <w:rsid w:val="0D27D6E2"/>
    <w:rsid w:val="0D2FD81F"/>
    <w:rsid w:val="0D36A56A"/>
    <w:rsid w:val="0DACE049"/>
    <w:rsid w:val="0DF1832C"/>
    <w:rsid w:val="0DF5C5B2"/>
    <w:rsid w:val="0E2D3D00"/>
    <w:rsid w:val="0E4F091A"/>
    <w:rsid w:val="0E76BA16"/>
    <w:rsid w:val="0E8B1DDA"/>
    <w:rsid w:val="0E927D85"/>
    <w:rsid w:val="0EBD6206"/>
    <w:rsid w:val="0EC9CF46"/>
    <w:rsid w:val="0EE849E0"/>
    <w:rsid w:val="0F4C1541"/>
    <w:rsid w:val="0F4E0043"/>
    <w:rsid w:val="0F6D536A"/>
    <w:rsid w:val="0F719672"/>
    <w:rsid w:val="0F997ECA"/>
    <w:rsid w:val="0FA3B29C"/>
    <w:rsid w:val="0FC1D808"/>
    <w:rsid w:val="0FF33BF7"/>
    <w:rsid w:val="0FFC51BB"/>
    <w:rsid w:val="1010E80A"/>
    <w:rsid w:val="101D251D"/>
    <w:rsid w:val="10560661"/>
    <w:rsid w:val="109B8C0B"/>
    <w:rsid w:val="10C8169B"/>
    <w:rsid w:val="10FBA395"/>
    <w:rsid w:val="1104E1D5"/>
    <w:rsid w:val="1111C10E"/>
    <w:rsid w:val="113C83D1"/>
    <w:rsid w:val="11418E50"/>
    <w:rsid w:val="11707D52"/>
    <w:rsid w:val="11878474"/>
    <w:rsid w:val="11AA0BB5"/>
    <w:rsid w:val="1207B694"/>
    <w:rsid w:val="12250CA7"/>
    <w:rsid w:val="127D7D0E"/>
    <w:rsid w:val="12CAD801"/>
    <w:rsid w:val="12CB4C58"/>
    <w:rsid w:val="130A69A7"/>
    <w:rsid w:val="130B2897"/>
    <w:rsid w:val="131B5974"/>
    <w:rsid w:val="132E2151"/>
    <w:rsid w:val="13447AB7"/>
    <w:rsid w:val="135C5797"/>
    <w:rsid w:val="136B1D7E"/>
    <w:rsid w:val="1376C414"/>
    <w:rsid w:val="13B75C1A"/>
    <w:rsid w:val="13C0DD08"/>
    <w:rsid w:val="13D19C33"/>
    <w:rsid w:val="13DA5D9F"/>
    <w:rsid w:val="13DEFC57"/>
    <w:rsid w:val="1428D4B0"/>
    <w:rsid w:val="142D69F6"/>
    <w:rsid w:val="1443FC8C"/>
    <w:rsid w:val="1455574E"/>
    <w:rsid w:val="14829928"/>
    <w:rsid w:val="148F6BE3"/>
    <w:rsid w:val="14B50209"/>
    <w:rsid w:val="14D1AC67"/>
    <w:rsid w:val="14E174DB"/>
    <w:rsid w:val="14F3677C"/>
    <w:rsid w:val="15259781"/>
    <w:rsid w:val="155CAD69"/>
    <w:rsid w:val="156571D2"/>
    <w:rsid w:val="156E407A"/>
    <w:rsid w:val="15C54E0E"/>
    <w:rsid w:val="15D3F4C3"/>
    <w:rsid w:val="15E1F319"/>
    <w:rsid w:val="15FD785B"/>
    <w:rsid w:val="160EF8D5"/>
    <w:rsid w:val="164A6AA5"/>
    <w:rsid w:val="166FD7AB"/>
    <w:rsid w:val="16956735"/>
    <w:rsid w:val="16E0601C"/>
    <w:rsid w:val="16FB714D"/>
    <w:rsid w:val="17434213"/>
    <w:rsid w:val="1761ED6C"/>
    <w:rsid w:val="178EB9CE"/>
    <w:rsid w:val="17A241DC"/>
    <w:rsid w:val="17AB60AE"/>
    <w:rsid w:val="17ADDD92"/>
    <w:rsid w:val="17B0862C"/>
    <w:rsid w:val="17D76BE5"/>
    <w:rsid w:val="18022EB2"/>
    <w:rsid w:val="180A021F"/>
    <w:rsid w:val="18433AF7"/>
    <w:rsid w:val="184E4418"/>
    <w:rsid w:val="1862BC48"/>
    <w:rsid w:val="188CCE46"/>
    <w:rsid w:val="18B0517C"/>
    <w:rsid w:val="18CD1D42"/>
    <w:rsid w:val="18CF4851"/>
    <w:rsid w:val="18E104B8"/>
    <w:rsid w:val="18E1C843"/>
    <w:rsid w:val="18F26728"/>
    <w:rsid w:val="192E8A71"/>
    <w:rsid w:val="19484462"/>
    <w:rsid w:val="195B4657"/>
    <w:rsid w:val="199F4DD7"/>
    <w:rsid w:val="19A3AF2F"/>
    <w:rsid w:val="19A47340"/>
    <w:rsid w:val="19ABA94F"/>
    <w:rsid w:val="19B92580"/>
    <w:rsid w:val="19C34CCA"/>
    <w:rsid w:val="1A1D3919"/>
    <w:rsid w:val="1A32138F"/>
    <w:rsid w:val="1A3976AD"/>
    <w:rsid w:val="1A48706E"/>
    <w:rsid w:val="1A6DDD8B"/>
    <w:rsid w:val="1AD19F5B"/>
    <w:rsid w:val="1B18511F"/>
    <w:rsid w:val="1B3B18A2"/>
    <w:rsid w:val="1B4C4AA0"/>
    <w:rsid w:val="1B68A304"/>
    <w:rsid w:val="1B9FC707"/>
    <w:rsid w:val="1BA9C6E1"/>
    <w:rsid w:val="1BEF9B8A"/>
    <w:rsid w:val="1BFF6B03"/>
    <w:rsid w:val="1C0B16F8"/>
    <w:rsid w:val="1C12D1AD"/>
    <w:rsid w:val="1C2944D5"/>
    <w:rsid w:val="1C3FDAC2"/>
    <w:rsid w:val="1C4D56F3"/>
    <w:rsid w:val="1C6E0734"/>
    <w:rsid w:val="1C8AF159"/>
    <w:rsid w:val="1C9DBBAA"/>
    <w:rsid w:val="1CAC999C"/>
    <w:rsid w:val="1CD6254B"/>
    <w:rsid w:val="1CD72B20"/>
    <w:rsid w:val="1CEDE715"/>
    <w:rsid w:val="1CF97254"/>
    <w:rsid w:val="1D053E72"/>
    <w:rsid w:val="1D05FD28"/>
    <w:rsid w:val="1D1A4B76"/>
    <w:rsid w:val="1D26EEEF"/>
    <w:rsid w:val="1D691F3A"/>
    <w:rsid w:val="1D73D269"/>
    <w:rsid w:val="1D7EF830"/>
    <w:rsid w:val="1D8A6983"/>
    <w:rsid w:val="1D968163"/>
    <w:rsid w:val="1E0974AD"/>
    <w:rsid w:val="1E1A80E6"/>
    <w:rsid w:val="1E3B3FA1"/>
    <w:rsid w:val="1E458038"/>
    <w:rsid w:val="1E5D00ED"/>
    <w:rsid w:val="1E702F44"/>
    <w:rsid w:val="1EC620D3"/>
    <w:rsid w:val="1F28AB6D"/>
    <w:rsid w:val="1F4D9973"/>
    <w:rsid w:val="1F50463C"/>
    <w:rsid w:val="1F95039C"/>
    <w:rsid w:val="1FC19F31"/>
    <w:rsid w:val="20001175"/>
    <w:rsid w:val="201B02BD"/>
    <w:rsid w:val="2080D502"/>
    <w:rsid w:val="20816292"/>
    <w:rsid w:val="209941EC"/>
    <w:rsid w:val="20FC9BF3"/>
    <w:rsid w:val="2103A4A5"/>
    <w:rsid w:val="2104094C"/>
    <w:rsid w:val="211D68A5"/>
    <w:rsid w:val="213BB9FD"/>
    <w:rsid w:val="2140B334"/>
    <w:rsid w:val="21460D9D"/>
    <w:rsid w:val="2148826C"/>
    <w:rsid w:val="215FC43D"/>
    <w:rsid w:val="2160EE15"/>
    <w:rsid w:val="216FFDDD"/>
    <w:rsid w:val="217BF20A"/>
    <w:rsid w:val="21B6009B"/>
    <w:rsid w:val="21CD690B"/>
    <w:rsid w:val="21DC556C"/>
    <w:rsid w:val="220468F7"/>
    <w:rsid w:val="223B6B41"/>
    <w:rsid w:val="2258EB89"/>
    <w:rsid w:val="225C2B57"/>
    <w:rsid w:val="2275AA53"/>
    <w:rsid w:val="227FF58A"/>
    <w:rsid w:val="228242AB"/>
    <w:rsid w:val="2291A03F"/>
    <w:rsid w:val="229E27B1"/>
    <w:rsid w:val="22BE734B"/>
    <w:rsid w:val="22CF023E"/>
    <w:rsid w:val="22F9D4B1"/>
    <w:rsid w:val="22FE8455"/>
    <w:rsid w:val="23741D0E"/>
    <w:rsid w:val="238C5066"/>
    <w:rsid w:val="238C7E89"/>
    <w:rsid w:val="238F3057"/>
    <w:rsid w:val="23AC8EE5"/>
    <w:rsid w:val="23DC5E8C"/>
    <w:rsid w:val="23EA6BD0"/>
    <w:rsid w:val="2404F7DA"/>
    <w:rsid w:val="240CDFA9"/>
    <w:rsid w:val="24140961"/>
    <w:rsid w:val="2418072F"/>
    <w:rsid w:val="2435B9DE"/>
    <w:rsid w:val="2442D71F"/>
    <w:rsid w:val="2448FD42"/>
    <w:rsid w:val="244DB454"/>
    <w:rsid w:val="245268F8"/>
    <w:rsid w:val="24590050"/>
    <w:rsid w:val="2481F72B"/>
    <w:rsid w:val="24828EA3"/>
    <w:rsid w:val="24D7E8E4"/>
    <w:rsid w:val="2537F104"/>
    <w:rsid w:val="2540F3B0"/>
    <w:rsid w:val="25A87FAD"/>
    <w:rsid w:val="25AF194D"/>
    <w:rsid w:val="25BEC83E"/>
    <w:rsid w:val="25C67B42"/>
    <w:rsid w:val="25C9E516"/>
    <w:rsid w:val="25E56AB1"/>
    <w:rsid w:val="2605193D"/>
    <w:rsid w:val="26242080"/>
    <w:rsid w:val="26ADA9B7"/>
    <w:rsid w:val="26B818BC"/>
    <w:rsid w:val="26D75A8C"/>
    <w:rsid w:val="26ED2793"/>
    <w:rsid w:val="272648F1"/>
    <w:rsid w:val="2733B70A"/>
    <w:rsid w:val="273E4424"/>
    <w:rsid w:val="278A5AAA"/>
    <w:rsid w:val="2790957F"/>
    <w:rsid w:val="2797A5EA"/>
    <w:rsid w:val="27CA8C3C"/>
    <w:rsid w:val="281AED1C"/>
    <w:rsid w:val="28201720"/>
    <w:rsid w:val="283EAF69"/>
    <w:rsid w:val="2847B7CD"/>
    <w:rsid w:val="284E5977"/>
    <w:rsid w:val="28770F12"/>
    <w:rsid w:val="287B5163"/>
    <w:rsid w:val="2884409E"/>
    <w:rsid w:val="28A6F35C"/>
    <w:rsid w:val="28DF37C1"/>
    <w:rsid w:val="28FA7A04"/>
    <w:rsid w:val="28FB5F13"/>
    <w:rsid w:val="2904CBC4"/>
    <w:rsid w:val="29094E22"/>
    <w:rsid w:val="29212577"/>
    <w:rsid w:val="29217965"/>
    <w:rsid w:val="293CBF95"/>
    <w:rsid w:val="295B028C"/>
    <w:rsid w:val="296C4289"/>
    <w:rsid w:val="296F78FD"/>
    <w:rsid w:val="29762EC8"/>
    <w:rsid w:val="299B3FBF"/>
    <w:rsid w:val="299C854A"/>
    <w:rsid w:val="29B2BD51"/>
    <w:rsid w:val="29B59EDC"/>
    <w:rsid w:val="29D832EF"/>
    <w:rsid w:val="29E03764"/>
    <w:rsid w:val="29FA03E9"/>
    <w:rsid w:val="29FCC115"/>
    <w:rsid w:val="2A30D7C5"/>
    <w:rsid w:val="2A4457AD"/>
    <w:rsid w:val="2A4B38AF"/>
    <w:rsid w:val="2A5E8668"/>
    <w:rsid w:val="2A72E330"/>
    <w:rsid w:val="2A91AE05"/>
    <w:rsid w:val="2A9D63CE"/>
    <w:rsid w:val="2AB0F44B"/>
    <w:rsid w:val="2AB90EA5"/>
    <w:rsid w:val="2AFB9786"/>
    <w:rsid w:val="2B228C4F"/>
    <w:rsid w:val="2B40663C"/>
    <w:rsid w:val="2B59AC03"/>
    <w:rsid w:val="2B670ACA"/>
    <w:rsid w:val="2BA4A491"/>
    <w:rsid w:val="2BC3329C"/>
    <w:rsid w:val="2BC73229"/>
    <w:rsid w:val="2BD1DBFE"/>
    <w:rsid w:val="2BE7DDF1"/>
    <w:rsid w:val="2C251A2B"/>
    <w:rsid w:val="2C513D4C"/>
    <w:rsid w:val="2C67F819"/>
    <w:rsid w:val="2C720277"/>
    <w:rsid w:val="2C74782B"/>
    <w:rsid w:val="2C96D133"/>
    <w:rsid w:val="2CA2572A"/>
    <w:rsid w:val="2CA4AF3C"/>
    <w:rsid w:val="2CC55BD1"/>
    <w:rsid w:val="2CFC8869"/>
    <w:rsid w:val="2D0A4EA3"/>
    <w:rsid w:val="2D396462"/>
    <w:rsid w:val="2D61AF59"/>
    <w:rsid w:val="2DC2197C"/>
    <w:rsid w:val="2DEE4BF1"/>
    <w:rsid w:val="2E183517"/>
    <w:rsid w:val="2E2723C2"/>
    <w:rsid w:val="2E278D17"/>
    <w:rsid w:val="2E47267E"/>
    <w:rsid w:val="2E5853D7"/>
    <w:rsid w:val="2E66D1BD"/>
    <w:rsid w:val="2E75A14E"/>
    <w:rsid w:val="2EE4575D"/>
    <w:rsid w:val="2EF7BD43"/>
    <w:rsid w:val="2F0AA1DC"/>
    <w:rsid w:val="2F3087B4"/>
    <w:rsid w:val="2F497EC8"/>
    <w:rsid w:val="2F5A9CD2"/>
    <w:rsid w:val="2F904906"/>
    <w:rsid w:val="2F945251"/>
    <w:rsid w:val="2FCD927C"/>
    <w:rsid w:val="2FD0DF3F"/>
    <w:rsid w:val="2FE8C942"/>
    <w:rsid w:val="2FEE2617"/>
    <w:rsid w:val="2FEFEC7F"/>
    <w:rsid w:val="3058CE4E"/>
    <w:rsid w:val="30646513"/>
    <w:rsid w:val="3074968F"/>
    <w:rsid w:val="308754CF"/>
    <w:rsid w:val="30BD3CBA"/>
    <w:rsid w:val="30D4523C"/>
    <w:rsid w:val="30FE4ECE"/>
    <w:rsid w:val="311234F8"/>
    <w:rsid w:val="311F06DF"/>
    <w:rsid w:val="313309D3"/>
    <w:rsid w:val="31378D2C"/>
    <w:rsid w:val="314DC031"/>
    <w:rsid w:val="315F17E9"/>
    <w:rsid w:val="3163B895"/>
    <w:rsid w:val="31DDCC62"/>
    <w:rsid w:val="31EF4512"/>
    <w:rsid w:val="3203D0F9"/>
    <w:rsid w:val="320F780D"/>
    <w:rsid w:val="3220D1FE"/>
    <w:rsid w:val="323C758F"/>
    <w:rsid w:val="3257AE13"/>
    <w:rsid w:val="32763A60"/>
    <w:rsid w:val="3299AEF5"/>
    <w:rsid w:val="32AE9CD1"/>
    <w:rsid w:val="32C89E2C"/>
    <w:rsid w:val="331A9CF5"/>
    <w:rsid w:val="33209142"/>
    <w:rsid w:val="332BFC66"/>
    <w:rsid w:val="337084C5"/>
    <w:rsid w:val="3378A48D"/>
    <w:rsid w:val="33BC669F"/>
    <w:rsid w:val="33C89057"/>
    <w:rsid w:val="33F2CB0C"/>
    <w:rsid w:val="34025332"/>
    <w:rsid w:val="3449D5BA"/>
    <w:rsid w:val="345F7147"/>
    <w:rsid w:val="346E9676"/>
    <w:rsid w:val="34A8A2B7"/>
    <w:rsid w:val="34BB3E46"/>
    <w:rsid w:val="351F7822"/>
    <w:rsid w:val="35264E5C"/>
    <w:rsid w:val="353E2A13"/>
    <w:rsid w:val="3557EBB9"/>
    <w:rsid w:val="355DBE32"/>
    <w:rsid w:val="356912C6"/>
    <w:rsid w:val="359A91E2"/>
    <w:rsid w:val="35A74684"/>
    <w:rsid w:val="35AC8F00"/>
    <w:rsid w:val="360EFEF9"/>
    <w:rsid w:val="3612B980"/>
    <w:rsid w:val="36310B65"/>
    <w:rsid w:val="3656ABBF"/>
    <w:rsid w:val="3696DEB4"/>
    <w:rsid w:val="36D45543"/>
    <w:rsid w:val="36DA4315"/>
    <w:rsid w:val="36EE5A51"/>
    <w:rsid w:val="3731E4E7"/>
    <w:rsid w:val="37534A0A"/>
    <w:rsid w:val="37A31252"/>
    <w:rsid w:val="37A61495"/>
    <w:rsid w:val="37D23086"/>
    <w:rsid w:val="37E539DA"/>
    <w:rsid w:val="37FA2B42"/>
    <w:rsid w:val="37FBFA83"/>
    <w:rsid w:val="37FFCE59"/>
    <w:rsid w:val="380DE13E"/>
    <w:rsid w:val="3811BD4E"/>
    <w:rsid w:val="3816F2E5"/>
    <w:rsid w:val="38423D29"/>
    <w:rsid w:val="38442395"/>
    <w:rsid w:val="385D562D"/>
    <w:rsid w:val="3877AD88"/>
    <w:rsid w:val="3886B491"/>
    <w:rsid w:val="389F6F7F"/>
    <w:rsid w:val="38B864A6"/>
    <w:rsid w:val="38E317C3"/>
    <w:rsid w:val="38E85CD0"/>
    <w:rsid w:val="38F02DBE"/>
    <w:rsid w:val="38F8F1D6"/>
    <w:rsid w:val="38FFE513"/>
    <w:rsid w:val="392527E0"/>
    <w:rsid w:val="39446E31"/>
    <w:rsid w:val="395A0141"/>
    <w:rsid w:val="3961E8E3"/>
    <w:rsid w:val="39926A4B"/>
    <w:rsid w:val="39A8C852"/>
    <w:rsid w:val="39C7329D"/>
    <w:rsid w:val="39E90899"/>
    <w:rsid w:val="39F0DE35"/>
    <w:rsid w:val="39F0FDA3"/>
    <w:rsid w:val="39F16B15"/>
    <w:rsid w:val="3A0D0DC1"/>
    <w:rsid w:val="3A14DDA6"/>
    <w:rsid w:val="3A1B543B"/>
    <w:rsid w:val="3A507CC5"/>
    <w:rsid w:val="3AAFC8F2"/>
    <w:rsid w:val="3AED6120"/>
    <w:rsid w:val="3B28EC33"/>
    <w:rsid w:val="3B8AD0DA"/>
    <w:rsid w:val="3B913CC2"/>
    <w:rsid w:val="3B99E58E"/>
    <w:rsid w:val="3BADB438"/>
    <w:rsid w:val="3BC2DA65"/>
    <w:rsid w:val="3BDD08B5"/>
    <w:rsid w:val="3BEA493C"/>
    <w:rsid w:val="3BF123F3"/>
    <w:rsid w:val="3C1102FA"/>
    <w:rsid w:val="3C2BFA98"/>
    <w:rsid w:val="3C3BD4A9"/>
    <w:rsid w:val="3C820520"/>
    <w:rsid w:val="3D2F8235"/>
    <w:rsid w:val="3D437854"/>
    <w:rsid w:val="3D559C9D"/>
    <w:rsid w:val="3D573467"/>
    <w:rsid w:val="3D6E84D7"/>
    <w:rsid w:val="3D8FFE66"/>
    <w:rsid w:val="3DA20E1E"/>
    <w:rsid w:val="3DD83C82"/>
    <w:rsid w:val="3E1AA856"/>
    <w:rsid w:val="3E3172D3"/>
    <w:rsid w:val="3E41474E"/>
    <w:rsid w:val="3E5E9676"/>
    <w:rsid w:val="3E67485D"/>
    <w:rsid w:val="3E7AF7B3"/>
    <w:rsid w:val="3E8041F1"/>
    <w:rsid w:val="3E969A5F"/>
    <w:rsid w:val="3EC058DF"/>
    <w:rsid w:val="3EC6A2DB"/>
    <w:rsid w:val="3EE0C6E5"/>
    <w:rsid w:val="3EE8D111"/>
    <w:rsid w:val="3EF37BEC"/>
    <w:rsid w:val="3F0A47FC"/>
    <w:rsid w:val="3F36AEA8"/>
    <w:rsid w:val="3F418F90"/>
    <w:rsid w:val="3F557762"/>
    <w:rsid w:val="3FAA6C7A"/>
    <w:rsid w:val="3FADE653"/>
    <w:rsid w:val="3FCDDAAC"/>
    <w:rsid w:val="3FDDCC91"/>
    <w:rsid w:val="3FEB7F09"/>
    <w:rsid w:val="3FF5C5FE"/>
    <w:rsid w:val="3FF808F7"/>
    <w:rsid w:val="4004D5C6"/>
    <w:rsid w:val="4082FBCD"/>
    <w:rsid w:val="40832D6A"/>
    <w:rsid w:val="408E4193"/>
    <w:rsid w:val="40D5607B"/>
    <w:rsid w:val="410F0520"/>
    <w:rsid w:val="41329669"/>
    <w:rsid w:val="41485EB9"/>
    <w:rsid w:val="415578D2"/>
    <w:rsid w:val="416C96ED"/>
    <w:rsid w:val="41AF6399"/>
    <w:rsid w:val="41F3596A"/>
    <w:rsid w:val="42297A7C"/>
    <w:rsid w:val="423E3754"/>
    <w:rsid w:val="423F09D4"/>
    <w:rsid w:val="424D53B8"/>
    <w:rsid w:val="425D2DC9"/>
    <w:rsid w:val="426B5D0F"/>
    <w:rsid w:val="4276D7AC"/>
    <w:rsid w:val="428C31EA"/>
    <w:rsid w:val="42AF0A27"/>
    <w:rsid w:val="42C22D8E"/>
    <w:rsid w:val="430A4F02"/>
    <w:rsid w:val="43136A7D"/>
    <w:rsid w:val="43553501"/>
    <w:rsid w:val="4387F93C"/>
    <w:rsid w:val="439FA26E"/>
    <w:rsid w:val="43A58CE7"/>
    <w:rsid w:val="43C81C75"/>
    <w:rsid w:val="43EC5030"/>
    <w:rsid w:val="4410A429"/>
    <w:rsid w:val="44186F88"/>
    <w:rsid w:val="442B41C2"/>
    <w:rsid w:val="4430397B"/>
    <w:rsid w:val="4436068A"/>
    <w:rsid w:val="445DEE74"/>
    <w:rsid w:val="447B768C"/>
    <w:rsid w:val="44909842"/>
    <w:rsid w:val="449A8E34"/>
    <w:rsid w:val="449EC955"/>
    <w:rsid w:val="44A70E46"/>
    <w:rsid w:val="44B304E6"/>
    <w:rsid w:val="44B61B23"/>
    <w:rsid w:val="44BBFC76"/>
    <w:rsid w:val="44CFB014"/>
    <w:rsid w:val="450324EF"/>
    <w:rsid w:val="458D8148"/>
    <w:rsid w:val="45A500A7"/>
    <w:rsid w:val="45F5F764"/>
    <w:rsid w:val="45FA364E"/>
    <w:rsid w:val="45FFE2F2"/>
    <w:rsid w:val="463885DB"/>
    <w:rsid w:val="465C76CC"/>
    <w:rsid w:val="4689C45C"/>
    <w:rsid w:val="46980325"/>
    <w:rsid w:val="46BF84CE"/>
    <w:rsid w:val="46BFAF65"/>
    <w:rsid w:val="46EC9780"/>
    <w:rsid w:val="472B7CB8"/>
    <w:rsid w:val="47583F29"/>
    <w:rsid w:val="475A90DD"/>
    <w:rsid w:val="4794ED26"/>
    <w:rsid w:val="486A27D1"/>
    <w:rsid w:val="48ADC015"/>
    <w:rsid w:val="48BC6DFE"/>
    <w:rsid w:val="48C91F73"/>
    <w:rsid w:val="49449842"/>
    <w:rsid w:val="4951C6DC"/>
    <w:rsid w:val="4966A6EB"/>
    <w:rsid w:val="49801C4B"/>
    <w:rsid w:val="498D33D5"/>
    <w:rsid w:val="499DB5E8"/>
    <w:rsid w:val="49DE4BC5"/>
    <w:rsid w:val="4A05F832"/>
    <w:rsid w:val="4A0A2EC3"/>
    <w:rsid w:val="4A1AB6A8"/>
    <w:rsid w:val="4A202247"/>
    <w:rsid w:val="4A3A76DA"/>
    <w:rsid w:val="4A60C2D2"/>
    <w:rsid w:val="4A644EED"/>
    <w:rsid w:val="4A6A5E21"/>
    <w:rsid w:val="4A785EF8"/>
    <w:rsid w:val="4A7E0B44"/>
    <w:rsid w:val="4A8F0E8E"/>
    <w:rsid w:val="4AA755B3"/>
    <w:rsid w:val="4AB5657A"/>
    <w:rsid w:val="4AC00243"/>
    <w:rsid w:val="4AE960BF"/>
    <w:rsid w:val="4B49CAB0"/>
    <w:rsid w:val="4B6347C1"/>
    <w:rsid w:val="4B6ED52C"/>
    <w:rsid w:val="4B877FEF"/>
    <w:rsid w:val="4B9A1378"/>
    <w:rsid w:val="4BADA3F4"/>
    <w:rsid w:val="4BDB493D"/>
    <w:rsid w:val="4C160893"/>
    <w:rsid w:val="4C191424"/>
    <w:rsid w:val="4C8E3E24"/>
    <w:rsid w:val="4C9796AF"/>
    <w:rsid w:val="4CB79AF5"/>
    <w:rsid w:val="4CBBCD88"/>
    <w:rsid w:val="4CFA2D1F"/>
    <w:rsid w:val="4CFBD6E1"/>
    <w:rsid w:val="4D054FE9"/>
    <w:rsid w:val="4D37F6FD"/>
    <w:rsid w:val="4D3DCACA"/>
    <w:rsid w:val="4D81979E"/>
    <w:rsid w:val="4D84C58A"/>
    <w:rsid w:val="4DB09230"/>
    <w:rsid w:val="4DB5255E"/>
    <w:rsid w:val="4DBF3D51"/>
    <w:rsid w:val="4E431FB6"/>
    <w:rsid w:val="4E4E45C9"/>
    <w:rsid w:val="4E5F4ECA"/>
    <w:rsid w:val="4EB11B88"/>
    <w:rsid w:val="4EDC738D"/>
    <w:rsid w:val="4EEB5C24"/>
    <w:rsid w:val="4EFB2530"/>
    <w:rsid w:val="4EFD6144"/>
    <w:rsid w:val="4F02B7B7"/>
    <w:rsid w:val="4F1248AF"/>
    <w:rsid w:val="4F64DAC2"/>
    <w:rsid w:val="4F758B88"/>
    <w:rsid w:val="4F993876"/>
    <w:rsid w:val="4FB63210"/>
    <w:rsid w:val="4FBA0E20"/>
    <w:rsid w:val="4FCEA052"/>
    <w:rsid w:val="4FEA30B5"/>
    <w:rsid w:val="4FEBF0FE"/>
    <w:rsid w:val="4FFC015E"/>
    <w:rsid w:val="5008C6B7"/>
    <w:rsid w:val="5014F807"/>
    <w:rsid w:val="50194BC7"/>
    <w:rsid w:val="50278F09"/>
    <w:rsid w:val="502F812A"/>
    <w:rsid w:val="50372071"/>
    <w:rsid w:val="503F810B"/>
    <w:rsid w:val="506C5327"/>
    <w:rsid w:val="508319F1"/>
    <w:rsid w:val="50E2FEAA"/>
    <w:rsid w:val="50EF52CC"/>
    <w:rsid w:val="512230BD"/>
    <w:rsid w:val="515EAC89"/>
    <w:rsid w:val="5163D68D"/>
    <w:rsid w:val="5176164E"/>
    <w:rsid w:val="519748CD"/>
    <w:rsid w:val="51A6B075"/>
    <w:rsid w:val="51AD2030"/>
    <w:rsid w:val="51D64B42"/>
    <w:rsid w:val="5201E7FE"/>
    <w:rsid w:val="5206227F"/>
    <w:rsid w:val="5216CEA9"/>
    <w:rsid w:val="522E8B71"/>
    <w:rsid w:val="5246AC1C"/>
    <w:rsid w:val="5289E0A8"/>
    <w:rsid w:val="528B0B93"/>
    <w:rsid w:val="52C74BAE"/>
    <w:rsid w:val="52CA0DAC"/>
    <w:rsid w:val="52D4CE70"/>
    <w:rsid w:val="5304951D"/>
    <w:rsid w:val="53052AF3"/>
    <w:rsid w:val="5307A1DA"/>
    <w:rsid w:val="536CA228"/>
    <w:rsid w:val="536EC6BC"/>
    <w:rsid w:val="536FABEC"/>
    <w:rsid w:val="53711F84"/>
    <w:rsid w:val="538D8C60"/>
    <w:rsid w:val="53CB1A88"/>
    <w:rsid w:val="53D75097"/>
    <w:rsid w:val="53E08FCA"/>
    <w:rsid w:val="53F4961E"/>
    <w:rsid w:val="53F946FA"/>
    <w:rsid w:val="54109E40"/>
    <w:rsid w:val="54163F26"/>
    <w:rsid w:val="543DA671"/>
    <w:rsid w:val="544174C7"/>
    <w:rsid w:val="546CA999"/>
    <w:rsid w:val="546DAEED"/>
    <w:rsid w:val="547CEA99"/>
    <w:rsid w:val="5493A661"/>
    <w:rsid w:val="54955BC4"/>
    <w:rsid w:val="54CE37B8"/>
    <w:rsid w:val="54DEF644"/>
    <w:rsid w:val="54E55450"/>
    <w:rsid w:val="54FAF658"/>
    <w:rsid w:val="5501FA07"/>
    <w:rsid w:val="55266FAD"/>
    <w:rsid w:val="553B1C57"/>
    <w:rsid w:val="55528820"/>
    <w:rsid w:val="5561C0E5"/>
    <w:rsid w:val="55760644"/>
    <w:rsid w:val="5596DDC3"/>
    <w:rsid w:val="55A5ED8B"/>
    <w:rsid w:val="55A8F813"/>
    <w:rsid w:val="55AEF54F"/>
    <w:rsid w:val="55CA99DB"/>
    <w:rsid w:val="55CAF4B7"/>
    <w:rsid w:val="55D39235"/>
    <w:rsid w:val="5607AED7"/>
    <w:rsid w:val="5626B259"/>
    <w:rsid w:val="5647855F"/>
    <w:rsid w:val="5664F847"/>
    <w:rsid w:val="56676B57"/>
    <w:rsid w:val="56771C6B"/>
    <w:rsid w:val="56A03C43"/>
    <w:rsid w:val="56A4B19D"/>
    <w:rsid w:val="56CB52DD"/>
    <w:rsid w:val="56DDDD24"/>
    <w:rsid w:val="56EBC8CB"/>
    <w:rsid w:val="5737B026"/>
    <w:rsid w:val="5800D27C"/>
    <w:rsid w:val="580A977B"/>
    <w:rsid w:val="581D6AB1"/>
    <w:rsid w:val="5841A067"/>
    <w:rsid w:val="584FF64C"/>
    <w:rsid w:val="5858B39A"/>
    <w:rsid w:val="586E26C9"/>
    <w:rsid w:val="5896E65D"/>
    <w:rsid w:val="58A35DA4"/>
    <w:rsid w:val="58B6FA23"/>
    <w:rsid w:val="58BB91B2"/>
    <w:rsid w:val="58C594E0"/>
    <w:rsid w:val="58C938E4"/>
    <w:rsid w:val="590F637D"/>
    <w:rsid w:val="5917E297"/>
    <w:rsid w:val="59350B54"/>
    <w:rsid w:val="593F76D7"/>
    <w:rsid w:val="594852E7"/>
    <w:rsid w:val="595B4DEE"/>
    <w:rsid w:val="5994E828"/>
    <w:rsid w:val="599B6A19"/>
    <w:rsid w:val="59A13321"/>
    <w:rsid w:val="59C3607E"/>
    <w:rsid w:val="59C5B0A7"/>
    <w:rsid w:val="59E3DFA1"/>
    <w:rsid w:val="59F0D291"/>
    <w:rsid w:val="59F60828"/>
    <w:rsid w:val="5A2A32BB"/>
    <w:rsid w:val="5A39E493"/>
    <w:rsid w:val="5A43C242"/>
    <w:rsid w:val="5A758D36"/>
    <w:rsid w:val="5A856747"/>
    <w:rsid w:val="5AA0BC80"/>
    <w:rsid w:val="5AB3B2F8"/>
    <w:rsid w:val="5AB7E10C"/>
    <w:rsid w:val="5AD7A294"/>
    <w:rsid w:val="5B0DE8CC"/>
    <w:rsid w:val="5B3E2FFE"/>
    <w:rsid w:val="5B435C76"/>
    <w:rsid w:val="5B66ADC6"/>
    <w:rsid w:val="5B6AD546"/>
    <w:rsid w:val="5B785821"/>
    <w:rsid w:val="5B91A670"/>
    <w:rsid w:val="5B9383DC"/>
    <w:rsid w:val="5BB6D058"/>
    <w:rsid w:val="5BD5304E"/>
    <w:rsid w:val="5BF60717"/>
    <w:rsid w:val="5BFCDC8E"/>
    <w:rsid w:val="5C0CF30D"/>
    <w:rsid w:val="5C1125C4"/>
    <w:rsid w:val="5C6C0976"/>
    <w:rsid w:val="5C6CD14B"/>
    <w:rsid w:val="5CC744D9"/>
    <w:rsid w:val="5D1C5F4C"/>
    <w:rsid w:val="5D1D63B7"/>
    <w:rsid w:val="5D58E9D8"/>
    <w:rsid w:val="5D60A48D"/>
    <w:rsid w:val="5D66F3AD"/>
    <w:rsid w:val="5D7FA705"/>
    <w:rsid w:val="5D7FEC87"/>
    <w:rsid w:val="5D81B593"/>
    <w:rsid w:val="5D885CEE"/>
    <w:rsid w:val="5DA5C479"/>
    <w:rsid w:val="5DCCAA47"/>
    <w:rsid w:val="5DFAA0D7"/>
    <w:rsid w:val="5E54E991"/>
    <w:rsid w:val="5E5CA863"/>
    <w:rsid w:val="5E5FF0B0"/>
    <w:rsid w:val="5E646318"/>
    <w:rsid w:val="5E69959B"/>
    <w:rsid w:val="5E88229D"/>
    <w:rsid w:val="5EABF455"/>
    <w:rsid w:val="5EBBA30B"/>
    <w:rsid w:val="5EC3909F"/>
    <w:rsid w:val="5EC3BB6B"/>
    <w:rsid w:val="5ED16020"/>
    <w:rsid w:val="5EE738AD"/>
    <w:rsid w:val="5F08BB15"/>
    <w:rsid w:val="5F14D5C4"/>
    <w:rsid w:val="5F196C1F"/>
    <w:rsid w:val="5F273E96"/>
    <w:rsid w:val="5F5D5213"/>
    <w:rsid w:val="5F697469"/>
    <w:rsid w:val="5F6CA5BF"/>
    <w:rsid w:val="5F877C55"/>
    <w:rsid w:val="5F916219"/>
    <w:rsid w:val="5F9F9CFC"/>
    <w:rsid w:val="5FA722E2"/>
    <w:rsid w:val="5FC8C2F3"/>
    <w:rsid w:val="5FCD2ABB"/>
    <w:rsid w:val="5FCFBFAE"/>
    <w:rsid w:val="5FE140DD"/>
    <w:rsid w:val="6001DE44"/>
    <w:rsid w:val="6014A21A"/>
    <w:rsid w:val="60246875"/>
    <w:rsid w:val="604A3200"/>
    <w:rsid w:val="6057B453"/>
    <w:rsid w:val="60684AA5"/>
    <w:rsid w:val="60726136"/>
    <w:rsid w:val="60974EC6"/>
    <w:rsid w:val="609E2FC8"/>
    <w:rsid w:val="60A06F43"/>
    <w:rsid w:val="60E30350"/>
    <w:rsid w:val="60EB3EF4"/>
    <w:rsid w:val="61030634"/>
    <w:rsid w:val="61131991"/>
    <w:rsid w:val="61370A07"/>
    <w:rsid w:val="61567DF2"/>
    <w:rsid w:val="617BF0C8"/>
    <w:rsid w:val="617D5D21"/>
    <w:rsid w:val="617FA59A"/>
    <w:rsid w:val="61AB802E"/>
    <w:rsid w:val="61B0AC7D"/>
    <w:rsid w:val="61ED90C0"/>
    <w:rsid w:val="627CA30C"/>
    <w:rsid w:val="6292AF1F"/>
    <w:rsid w:val="629EE302"/>
    <w:rsid w:val="63010144"/>
    <w:rsid w:val="6302CF5D"/>
    <w:rsid w:val="63126EEC"/>
    <w:rsid w:val="6319C1E4"/>
    <w:rsid w:val="635F7E53"/>
    <w:rsid w:val="636295DE"/>
    <w:rsid w:val="63DAF50E"/>
    <w:rsid w:val="63DB66EE"/>
    <w:rsid w:val="63FD3E66"/>
    <w:rsid w:val="640A850C"/>
    <w:rsid w:val="640C80FF"/>
    <w:rsid w:val="6421AA6D"/>
    <w:rsid w:val="64246521"/>
    <w:rsid w:val="6435AAAB"/>
    <w:rsid w:val="6468A9CC"/>
    <w:rsid w:val="646FA3D7"/>
    <w:rsid w:val="64A652A9"/>
    <w:rsid w:val="64CF6463"/>
    <w:rsid w:val="64F59DCF"/>
    <w:rsid w:val="651DDFAA"/>
    <w:rsid w:val="6522E1D9"/>
    <w:rsid w:val="652D1E0D"/>
    <w:rsid w:val="653BF931"/>
    <w:rsid w:val="65618E89"/>
    <w:rsid w:val="65E75A2F"/>
    <w:rsid w:val="65E941A8"/>
    <w:rsid w:val="65FB8FD2"/>
    <w:rsid w:val="65FBC858"/>
    <w:rsid w:val="6600C837"/>
    <w:rsid w:val="66497836"/>
    <w:rsid w:val="6663662E"/>
    <w:rsid w:val="66A304BF"/>
    <w:rsid w:val="66C5A48B"/>
    <w:rsid w:val="66D63918"/>
    <w:rsid w:val="66F32905"/>
    <w:rsid w:val="67368D63"/>
    <w:rsid w:val="675FF3D6"/>
    <w:rsid w:val="67712917"/>
    <w:rsid w:val="67868A03"/>
    <w:rsid w:val="6826B947"/>
    <w:rsid w:val="6828D4EC"/>
    <w:rsid w:val="683E1B3C"/>
    <w:rsid w:val="68447430"/>
    <w:rsid w:val="6855A971"/>
    <w:rsid w:val="6869D6EA"/>
    <w:rsid w:val="6872F5DF"/>
    <w:rsid w:val="687C5395"/>
    <w:rsid w:val="688913B4"/>
    <w:rsid w:val="689B0507"/>
    <w:rsid w:val="68DDC1A1"/>
    <w:rsid w:val="68F3B217"/>
    <w:rsid w:val="68F657F8"/>
    <w:rsid w:val="69037EEC"/>
    <w:rsid w:val="6919D661"/>
    <w:rsid w:val="6923F6C6"/>
    <w:rsid w:val="69342BAA"/>
    <w:rsid w:val="693B7625"/>
    <w:rsid w:val="695AF41F"/>
    <w:rsid w:val="6965A41D"/>
    <w:rsid w:val="696B68FF"/>
    <w:rsid w:val="697992D3"/>
    <w:rsid w:val="697D92B9"/>
    <w:rsid w:val="6984B59D"/>
    <w:rsid w:val="6989EC0A"/>
    <w:rsid w:val="69A723FE"/>
    <w:rsid w:val="69C7726C"/>
    <w:rsid w:val="69CD65F5"/>
    <w:rsid w:val="6A0EEB0D"/>
    <w:rsid w:val="6A295EE8"/>
    <w:rsid w:val="6A2A33AE"/>
    <w:rsid w:val="6A5D84AB"/>
    <w:rsid w:val="6A5DE05C"/>
    <w:rsid w:val="6A7F11EA"/>
    <w:rsid w:val="6AA3AFAA"/>
    <w:rsid w:val="6AE95A5B"/>
    <w:rsid w:val="6AFD0361"/>
    <w:rsid w:val="6B0E16FA"/>
    <w:rsid w:val="6B1DD10C"/>
    <w:rsid w:val="6B57F2B4"/>
    <w:rsid w:val="6B83B9C2"/>
    <w:rsid w:val="6BBE8967"/>
    <w:rsid w:val="6BCCA97D"/>
    <w:rsid w:val="6C185D2D"/>
    <w:rsid w:val="6C1FFEBA"/>
    <w:rsid w:val="6C2BDC29"/>
    <w:rsid w:val="6CB758F4"/>
    <w:rsid w:val="6CDACD89"/>
    <w:rsid w:val="6CEFCBEF"/>
    <w:rsid w:val="6CF35C6A"/>
    <w:rsid w:val="6D08910C"/>
    <w:rsid w:val="6D0ED714"/>
    <w:rsid w:val="6D21C645"/>
    <w:rsid w:val="6D44E2D5"/>
    <w:rsid w:val="6D46B679"/>
    <w:rsid w:val="6D6574C2"/>
    <w:rsid w:val="6D7FA727"/>
    <w:rsid w:val="6D87BBF1"/>
    <w:rsid w:val="6DAD4248"/>
    <w:rsid w:val="6DCF682B"/>
    <w:rsid w:val="6DDC5A20"/>
    <w:rsid w:val="6DE82550"/>
    <w:rsid w:val="6E1726A3"/>
    <w:rsid w:val="6E567980"/>
    <w:rsid w:val="6E799730"/>
    <w:rsid w:val="6ECA4A92"/>
    <w:rsid w:val="6ED55C7E"/>
    <w:rsid w:val="6F15DD50"/>
    <w:rsid w:val="6F382869"/>
    <w:rsid w:val="6F386BE3"/>
    <w:rsid w:val="6F39CAEA"/>
    <w:rsid w:val="6F5AA269"/>
    <w:rsid w:val="6F5D1738"/>
    <w:rsid w:val="6F5F7579"/>
    <w:rsid w:val="6F6AE121"/>
    <w:rsid w:val="6F925DB2"/>
    <w:rsid w:val="6F94EE63"/>
    <w:rsid w:val="6FB6161D"/>
    <w:rsid w:val="6FC8E2CC"/>
    <w:rsid w:val="70130D93"/>
    <w:rsid w:val="7017DD6A"/>
    <w:rsid w:val="7075F504"/>
    <w:rsid w:val="709C01E6"/>
    <w:rsid w:val="70A37D62"/>
    <w:rsid w:val="70A543CA"/>
    <w:rsid w:val="70AE0472"/>
    <w:rsid w:val="70B7AD91"/>
    <w:rsid w:val="70BCA5BF"/>
    <w:rsid w:val="70BF0991"/>
    <w:rsid w:val="71115358"/>
    <w:rsid w:val="7111CFD3"/>
    <w:rsid w:val="719CA34B"/>
    <w:rsid w:val="71D887AF"/>
    <w:rsid w:val="7214A28E"/>
    <w:rsid w:val="7221C6B4"/>
    <w:rsid w:val="723699A9"/>
    <w:rsid w:val="7252434D"/>
    <w:rsid w:val="72546F79"/>
    <w:rsid w:val="7267E414"/>
    <w:rsid w:val="7317F9EF"/>
    <w:rsid w:val="7349B7CC"/>
    <w:rsid w:val="735E6476"/>
    <w:rsid w:val="73613E31"/>
    <w:rsid w:val="736C88D8"/>
    <w:rsid w:val="738759A8"/>
    <w:rsid w:val="738EDBF6"/>
    <w:rsid w:val="73BFDD97"/>
    <w:rsid w:val="7405DB67"/>
    <w:rsid w:val="740FD764"/>
    <w:rsid w:val="7430B872"/>
    <w:rsid w:val="744732B4"/>
    <w:rsid w:val="744EC736"/>
    <w:rsid w:val="745CF364"/>
    <w:rsid w:val="74770AA7"/>
    <w:rsid w:val="74781333"/>
    <w:rsid w:val="74AB199B"/>
    <w:rsid w:val="74B53EE3"/>
    <w:rsid w:val="74B6F714"/>
    <w:rsid w:val="74BF335C"/>
    <w:rsid w:val="74EE5373"/>
    <w:rsid w:val="752CC1FF"/>
    <w:rsid w:val="7536CCFF"/>
    <w:rsid w:val="754DEC4E"/>
    <w:rsid w:val="75704174"/>
    <w:rsid w:val="75CEECA5"/>
    <w:rsid w:val="75D4676F"/>
    <w:rsid w:val="75D6C8A6"/>
    <w:rsid w:val="75FA1752"/>
    <w:rsid w:val="75FB73FB"/>
    <w:rsid w:val="75FC1706"/>
    <w:rsid w:val="76232D47"/>
    <w:rsid w:val="7646D945"/>
    <w:rsid w:val="76554146"/>
    <w:rsid w:val="765643C6"/>
    <w:rsid w:val="767C7D4C"/>
    <w:rsid w:val="767EEC3F"/>
    <w:rsid w:val="76960538"/>
    <w:rsid w:val="76AA1246"/>
    <w:rsid w:val="76C0DCC3"/>
    <w:rsid w:val="76CCB6A8"/>
    <w:rsid w:val="76DCE729"/>
    <w:rsid w:val="76E9A748"/>
    <w:rsid w:val="7729C3BB"/>
    <w:rsid w:val="77465797"/>
    <w:rsid w:val="774E2860"/>
    <w:rsid w:val="77900C7C"/>
    <w:rsid w:val="77A0D42E"/>
    <w:rsid w:val="77BE5D9D"/>
    <w:rsid w:val="77DA272D"/>
    <w:rsid w:val="77EAF725"/>
    <w:rsid w:val="7800C936"/>
    <w:rsid w:val="782018B1"/>
    <w:rsid w:val="782F5B4A"/>
    <w:rsid w:val="783F99C7"/>
    <w:rsid w:val="786C8DB0"/>
    <w:rsid w:val="7871B9B8"/>
    <w:rsid w:val="789D6381"/>
    <w:rsid w:val="78CC11DF"/>
    <w:rsid w:val="79240AEE"/>
    <w:rsid w:val="79C24206"/>
    <w:rsid w:val="79E14949"/>
    <w:rsid w:val="79E18E6B"/>
    <w:rsid w:val="7A08B820"/>
    <w:rsid w:val="7A1A579E"/>
    <w:rsid w:val="7A2E9265"/>
    <w:rsid w:val="7A348ACF"/>
    <w:rsid w:val="7A39E2C3"/>
    <w:rsid w:val="7A43CD68"/>
    <w:rsid w:val="7A81E9D0"/>
    <w:rsid w:val="7A92A503"/>
    <w:rsid w:val="7A95773A"/>
    <w:rsid w:val="7AD508E5"/>
    <w:rsid w:val="7AE8884D"/>
    <w:rsid w:val="7AF5079B"/>
    <w:rsid w:val="7AFCFFC2"/>
    <w:rsid w:val="7B1B2486"/>
    <w:rsid w:val="7B1BE137"/>
    <w:rsid w:val="7B376F0F"/>
    <w:rsid w:val="7B5D1910"/>
    <w:rsid w:val="7B7D5ECC"/>
    <w:rsid w:val="7B8D3CB7"/>
    <w:rsid w:val="7B9A1FB1"/>
    <w:rsid w:val="7BA56420"/>
    <w:rsid w:val="7BA924E1"/>
    <w:rsid w:val="7BAAC9A1"/>
    <w:rsid w:val="7BD5CB1C"/>
    <w:rsid w:val="7BE03541"/>
    <w:rsid w:val="7BF76048"/>
    <w:rsid w:val="7C07BD16"/>
    <w:rsid w:val="7C0E6D54"/>
    <w:rsid w:val="7C0FBE5C"/>
    <w:rsid w:val="7C24DD6E"/>
    <w:rsid w:val="7C2FFBBF"/>
    <w:rsid w:val="7C5E0397"/>
    <w:rsid w:val="7C6219A8"/>
    <w:rsid w:val="7C720DD6"/>
    <w:rsid w:val="7CD8F7E6"/>
    <w:rsid w:val="7CDD7439"/>
    <w:rsid w:val="7CDF50DA"/>
    <w:rsid w:val="7CDFD11E"/>
    <w:rsid w:val="7CE59395"/>
    <w:rsid w:val="7CF67399"/>
    <w:rsid w:val="7D049310"/>
    <w:rsid w:val="7D0F4C7F"/>
    <w:rsid w:val="7D12106F"/>
    <w:rsid w:val="7D15BBA3"/>
    <w:rsid w:val="7D283837"/>
    <w:rsid w:val="7D290B59"/>
    <w:rsid w:val="7D4B468E"/>
    <w:rsid w:val="7D71226C"/>
    <w:rsid w:val="7DA3E170"/>
    <w:rsid w:val="7DBAAA18"/>
    <w:rsid w:val="7DC9E11E"/>
    <w:rsid w:val="7DD37874"/>
    <w:rsid w:val="7DE4E513"/>
    <w:rsid w:val="7E1DD97C"/>
    <w:rsid w:val="7E1F16C5"/>
    <w:rsid w:val="7E8C00C6"/>
    <w:rsid w:val="7EAAD5BE"/>
    <w:rsid w:val="7ECABFB8"/>
    <w:rsid w:val="7EE87AA1"/>
    <w:rsid w:val="7F1291A7"/>
    <w:rsid w:val="7F1F9D25"/>
    <w:rsid w:val="7F225B8F"/>
    <w:rsid w:val="7F486CC2"/>
    <w:rsid w:val="7F6296ED"/>
    <w:rsid w:val="7FA63A7C"/>
    <w:rsid w:val="7FAB0008"/>
    <w:rsid w:val="7FBEE752"/>
    <w:rsid w:val="7FC6B256"/>
    <w:rsid w:val="7FC7FEB0"/>
    <w:rsid w:val="7FFEE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9C3BB"/>
  <w15:chartTrackingRefBased/>
  <w15:docId w15:val="{1365A674-4D7C-4B3C-89B2-6B7539370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27E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27EF"/>
    <w:rPr>
      <w:b/>
      <w:bCs/>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E0DB8"/>
    <w:rPr>
      <w:sz w:val="16"/>
      <w:szCs w:val="16"/>
    </w:rPr>
  </w:style>
  <w:style w:type="paragraph" w:styleId="CommentText">
    <w:name w:val="annotation text"/>
    <w:basedOn w:val="Normal"/>
    <w:link w:val="CommentTextChar"/>
    <w:uiPriority w:val="99"/>
    <w:unhideWhenUsed/>
    <w:rsid w:val="006E0DB8"/>
    <w:pPr>
      <w:spacing w:line="240" w:lineRule="auto"/>
    </w:pPr>
    <w:rPr>
      <w:sz w:val="20"/>
      <w:szCs w:val="20"/>
    </w:rPr>
  </w:style>
  <w:style w:type="character" w:customStyle="1" w:styleId="CommentTextChar">
    <w:name w:val="Comment Text Char"/>
    <w:basedOn w:val="DefaultParagraphFont"/>
    <w:link w:val="CommentText"/>
    <w:uiPriority w:val="99"/>
    <w:rsid w:val="006E0DB8"/>
    <w:rPr>
      <w:sz w:val="20"/>
      <w:szCs w:val="20"/>
    </w:rPr>
  </w:style>
  <w:style w:type="paragraph" w:styleId="CommentSubject">
    <w:name w:val="annotation subject"/>
    <w:basedOn w:val="CommentText"/>
    <w:next w:val="CommentText"/>
    <w:link w:val="CommentSubjectChar"/>
    <w:uiPriority w:val="99"/>
    <w:semiHidden/>
    <w:unhideWhenUsed/>
    <w:rsid w:val="006E0DB8"/>
    <w:rPr>
      <w:b/>
      <w:bCs/>
    </w:rPr>
  </w:style>
  <w:style w:type="character" w:customStyle="1" w:styleId="CommentSubjectChar">
    <w:name w:val="Comment Subject Char"/>
    <w:basedOn w:val="CommentTextChar"/>
    <w:link w:val="CommentSubject"/>
    <w:uiPriority w:val="99"/>
    <w:semiHidden/>
    <w:rsid w:val="006E0DB8"/>
    <w:rPr>
      <w:b/>
      <w:bCs/>
      <w:sz w:val="20"/>
      <w:szCs w:val="20"/>
    </w:rPr>
  </w:style>
  <w:style w:type="paragraph" w:styleId="Header">
    <w:name w:val="header"/>
    <w:basedOn w:val="Normal"/>
    <w:link w:val="HeaderChar"/>
    <w:uiPriority w:val="99"/>
    <w:unhideWhenUsed/>
    <w:rsid w:val="003908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8D1"/>
  </w:style>
  <w:style w:type="paragraph" w:styleId="Footer">
    <w:name w:val="footer"/>
    <w:basedOn w:val="Normal"/>
    <w:link w:val="FooterChar"/>
    <w:uiPriority w:val="99"/>
    <w:unhideWhenUsed/>
    <w:rsid w:val="003908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8D1"/>
  </w:style>
  <w:style w:type="character" w:customStyle="1" w:styleId="s3">
    <w:name w:val="s3"/>
    <w:basedOn w:val="DefaultParagraphFont"/>
    <w:rsid w:val="00724DD8"/>
  </w:style>
  <w:style w:type="character" w:customStyle="1" w:styleId="apple-converted-space">
    <w:name w:val="apple-converted-space"/>
    <w:basedOn w:val="DefaultParagraphFont"/>
    <w:rsid w:val="00724DD8"/>
  </w:style>
  <w:style w:type="character" w:customStyle="1" w:styleId="s9">
    <w:name w:val="s9"/>
    <w:basedOn w:val="DefaultParagraphFont"/>
    <w:rsid w:val="00724DD8"/>
  </w:style>
  <w:style w:type="paragraph" w:styleId="NoSpacing">
    <w:name w:val="No Spacing"/>
    <w:link w:val="NoSpacingChar"/>
    <w:uiPriority w:val="1"/>
    <w:qFormat/>
    <w:rsid w:val="00AF3DF4"/>
    <w:pPr>
      <w:spacing w:after="0" w:line="240" w:lineRule="auto"/>
    </w:pPr>
    <w:rPr>
      <w:rFonts w:eastAsiaTheme="minorEastAsia"/>
    </w:rPr>
  </w:style>
  <w:style w:type="character" w:customStyle="1" w:styleId="NoSpacingChar">
    <w:name w:val="No Spacing Char"/>
    <w:basedOn w:val="DefaultParagraphFont"/>
    <w:link w:val="NoSpacing"/>
    <w:uiPriority w:val="1"/>
    <w:rsid w:val="00AF3DF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63687">
      <w:bodyDiv w:val="1"/>
      <w:marLeft w:val="0"/>
      <w:marRight w:val="0"/>
      <w:marTop w:val="0"/>
      <w:marBottom w:val="0"/>
      <w:divBdr>
        <w:top w:val="none" w:sz="0" w:space="0" w:color="auto"/>
        <w:left w:val="none" w:sz="0" w:space="0" w:color="auto"/>
        <w:bottom w:val="none" w:sz="0" w:space="0" w:color="auto"/>
        <w:right w:val="none" w:sz="0" w:space="0" w:color="auto"/>
      </w:divBdr>
    </w:div>
    <w:div w:id="173812433">
      <w:bodyDiv w:val="1"/>
      <w:marLeft w:val="0"/>
      <w:marRight w:val="0"/>
      <w:marTop w:val="0"/>
      <w:marBottom w:val="0"/>
      <w:divBdr>
        <w:top w:val="none" w:sz="0" w:space="0" w:color="auto"/>
        <w:left w:val="none" w:sz="0" w:space="0" w:color="auto"/>
        <w:bottom w:val="none" w:sz="0" w:space="0" w:color="auto"/>
        <w:right w:val="none" w:sz="0" w:space="0" w:color="auto"/>
      </w:divBdr>
      <w:divsChild>
        <w:div w:id="1632782795">
          <w:marLeft w:val="0"/>
          <w:marRight w:val="0"/>
          <w:marTop w:val="0"/>
          <w:marBottom w:val="0"/>
          <w:divBdr>
            <w:top w:val="none" w:sz="0" w:space="0" w:color="auto"/>
            <w:left w:val="none" w:sz="0" w:space="0" w:color="auto"/>
            <w:bottom w:val="none" w:sz="0" w:space="0" w:color="auto"/>
            <w:right w:val="none" w:sz="0" w:space="0" w:color="auto"/>
          </w:divBdr>
          <w:divsChild>
            <w:div w:id="372928973">
              <w:marLeft w:val="0"/>
              <w:marRight w:val="0"/>
              <w:marTop w:val="0"/>
              <w:marBottom w:val="0"/>
              <w:divBdr>
                <w:top w:val="none" w:sz="0" w:space="0" w:color="auto"/>
                <w:left w:val="none" w:sz="0" w:space="0" w:color="auto"/>
                <w:bottom w:val="none" w:sz="0" w:space="0" w:color="auto"/>
                <w:right w:val="none" w:sz="0" w:space="0" w:color="auto"/>
              </w:divBdr>
            </w:div>
            <w:div w:id="430325047">
              <w:marLeft w:val="0"/>
              <w:marRight w:val="0"/>
              <w:marTop w:val="0"/>
              <w:marBottom w:val="0"/>
              <w:divBdr>
                <w:top w:val="none" w:sz="0" w:space="0" w:color="auto"/>
                <w:left w:val="none" w:sz="0" w:space="0" w:color="auto"/>
                <w:bottom w:val="none" w:sz="0" w:space="0" w:color="auto"/>
                <w:right w:val="none" w:sz="0" w:space="0" w:color="auto"/>
              </w:divBdr>
            </w:div>
            <w:div w:id="503328337">
              <w:marLeft w:val="0"/>
              <w:marRight w:val="0"/>
              <w:marTop w:val="0"/>
              <w:marBottom w:val="0"/>
              <w:divBdr>
                <w:top w:val="none" w:sz="0" w:space="0" w:color="auto"/>
                <w:left w:val="none" w:sz="0" w:space="0" w:color="auto"/>
                <w:bottom w:val="none" w:sz="0" w:space="0" w:color="auto"/>
                <w:right w:val="none" w:sz="0" w:space="0" w:color="auto"/>
              </w:divBdr>
            </w:div>
            <w:div w:id="664822773">
              <w:marLeft w:val="0"/>
              <w:marRight w:val="0"/>
              <w:marTop w:val="0"/>
              <w:marBottom w:val="0"/>
              <w:divBdr>
                <w:top w:val="none" w:sz="0" w:space="0" w:color="auto"/>
                <w:left w:val="none" w:sz="0" w:space="0" w:color="auto"/>
                <w:bottom w:val="none" w:sz="0" w:space="0" w:color="auto"/>
                <w:right w:val="none" w:sz="0" w:space="0" w:color="auto"/>
              </w:divBdr>
            </w:div>
            <w:div w:id="1224562705">
              <w:marLeft w:val="0"/>
              <w:marRight w:val="0"/>
              <w:marTop w:val="0"/>
              <w:marBottom w:val="0"/>
              <w:divBdr>
                <w:top w:val="none" w:sz="0" w:space="0" w:color="auto"/>
                <w:left w:val="none" w:sz="0" w:space="0" w:color="auto"/>
                <w:bottom w:val="none" w:sz="0" w:space="0" w:color="auto"/>
                <w:right w:val="none" w:sz="0" w:space="0" w:color="auto"/>
              </w:divBdr>
            </w:div>
            <w:div w:id="1867595024">
              <w:marLeft w:val="0"/>
              <w:marRight w:val="0"/>
              <w:marTop w:val="0"/>
              <w:marBottom w:val="0"/>
              <w:divBdr>
                <w:top w:val="none" w:sz="0" w:space="0" w:color="auto"/>
                <w:left w:val="none" w:sz="0" w:space="0" w:color="auto"/>
                <w:bottom w:val="none" w:sz="0" w:space="0" w:color="auto"/>
                <w:right w:val="none" w:sz="0" w:space="0" w:color="auto"/>
              </w:divBdr>
            </w:div>
            <w:div w:id="20944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6627">
      <w:bodyDiv w:val="1"/>
      <w:marLeft w:val="0"/>
      <w:marRight w:val="0"/>
      <w:marTop w:val="0"/>
      <w:marBottom w:val="0"/>
      <w:divBdr>
        <w:top w:val="none" w:sz="0" w:space="0" w:color="auto"/>
        <w:left w:val="none" w:sz="0" w:space="0" w:color="auto"/>
        <w:bottom w:val="none" w:sz="0" w:space="0" w:color="auto"/>
        <w:right w:val="none" w:sz="0" w:space="0" w:color="auto"/>
      </w:divBdr>
    </w:div>
    <w:div w:id="317273811">
      <w:bodyDiv w:val="1"/>
      <w:marLeft w:val="0"/>
      <w:marRight w:val="0"/>
      <w:marTop w:val="0"/>
      <w:marBottom w:val="0"/>
      <w:divBdr>
        <w:top w:val="none" w:sz="0" w:space="0" w:color="auto"/>
        <w:left w:val="none" w:sz="0" w:space="0" w:color="auto"/>
        <w:bottom w:val="none" w:sz="0" w:space="0" w:color="auto"/>
        <w:right w:val="none" w:sz="0" w:space="0" w:color="auto"/>
      </w:divBdr>
      <w:divsChild>
        <w:div w:id="1767190085">
          <w:marLeft w:val="0"/>
          <w:marRight w:val="0"/>
          <w:marTop w:val="0"/>
          <w:marBottom w:val="0"/>
          <w:divBdr>
            <w:top w:val="none" w:sz="0" w:space="0" w:color="auto"/>
            <w:left w:val="none" w:sz="0" w:space="0" w:color="auto"/>
            <w:bottom w:val="none" w:sz="0" w:space="0" w:color="auto"/>
            <w:right w:val="none" w:sz="0" w:space="0" w:color="auto"/>
          </w:divBdr>
          <w:divsChild>
            <w:div w:id="220335338">
              <w:marLeft w:val="0"/>
              <w:marRight w:val="0"/>
              <w:marTop w:val="0"/>
              <w:marBottom w:val="0"/>
              <w:divBdr>
                <w:top w:val="none" w:sz="0" w:space="0" w:color="auto"/>
                <w:left w:val="none" w:sz="0" w:space="0" w:color="auto"/>
                <w:bottom w:val="none" w:sz="0" w:space="0" w:color="auto"/>
                <w:right w:val="none" w:sz="0" w:space="0" w:color="auto"/>
              </w:divBdr>
            </w:div>
            <w:div w:id="236597733">
              <w:marLeft w:val="0"/>
              <w:marRight w:val="0"/>
              <w:marTop w:val="0"/>
              <w:marBottom w:val="0"/>
              <w:divBdr>
                <w:top w:val="none" w:sz="0" w:space="0" w:color="auto"/>
                <w:left w:val="none" w:sz="0" w:space="0" w:color="auto"/>
                <w:bottom w:val="none" w:sz="0" w:space="0" w:color="auto"/>
                <w:right w:val="none" w:sz="0" w:space="0" w:color="auto"/>
              </w:divBdr>
            </w:div>
            <w:div w:id="431783632">
              <w:marLeft w:val="0"/>
              <w:marRight w:val="0"/>
              <w:marTop w:val="0"/>
              <w:marBottom w:val="0"/>
              <w:divBdr>
                <w:top w:val="none" w:sz="0" w:space="0" w:color="auto"/>
                <w:left w:val="none" w:sz="0" w:space="0" w:color="auto"/>
                <w:bottom w:val="none" w:sz="0" w:space="0" w:color="auto"/>
                <w:right w:val="none" w:sz="0" w:space="0" w:color="auto"/>
              </w:divBdr>
            </w:div>
            <w:div w:id="578175823">
              <w:marLeft w:val="0"/>
              <w:marRight w:val="0"/>
              <w:marTop w:val="0"/>
              <w:marBottom w:val="0"/>
              <w:divBdr>
                <w:top w:val="none" w:sz="0" w:space="0" w:color="auto"/>
                <w:left w:val="none" w:sz="0" w:space="0" w:color="auto"/>
                <w:bottom w:val="none" w:sz="0" w:space="0" w:color="auto"/>
                <w:right w:val="none" w:sz="0" w:space="0" w:color="auto"/>
              </w:divBdr>
            </w:div>
            <w:div w:id="655494569">
              <w:marLeft w:val="0"/>
              <w:marRight w:val="0"/>
              <w:marTop w:val="0"/>
              <w:marBottom w:val="0"/>
              <w:divBdr>
                <w:top w:val="none" w:sz="0" w:space="0" w:color="auto"/>
                <w:left w:val="none" w:sz="0" w:space="0" w:color="auto"/>
                <w:bottom w:val="none" w:sz="0" w:space="0" w:color="auto"/>
                <w:right w:val="none" w:sz="0" w:space="0" w:color="auto"/>
              </w:divBdr>
            </w:div>
            <w:div w:id="697435668">
              <w:marLeft w:val="0"/>
              <w:marRight w:val="0"/>
              <w:marTop w:val="0"/>
              <w:marBottom w:val="0"/>
              <w:divBdr>
                <w:top w:val="none" w:sz="0" w:space="0" w:color="auto"/>
                <w:left w:val="none" w:sz="0" w:space="0" w:color="auto"/>
                <w:bottom w:val="none" w:sz="0" w:space="0" w:color="auto"/>
                <w:right w:val="none" w:sz="0" w:space="0" w:color="auto"/>
              </w:divBdr>
            </w:div>
            <w:div w:id="979648021">
              <w:marLeft w:val="0"/>
              <w:marRight w:val="0"/>
              <w:marTop w:val="0"/>
              <w:marBottom w:val="0"/>
              <w:divBdr>
                <w:top w:val="none" w:sz="0" w:space="0" w:color="auto"/>
                <w:left w:val="none" w:sz="0" w:space="0" w:color="auto"/>
                <w:bottom w:val="none" w:sz="0" w:space="0" w:color="auto"/>
                <w:right w:val="none" w:sz="0" w:space="0" w:color="auto"/>
              </w:divBdr>
            </w:div>
            <w:div w:id="1035080432">
              <w:marLeft w:val="0"/>
              <w:marRight w:val="0"/>
              <w:marTop w:val="0"/>
              <w:marBottom w:val="0"/>
              <w:divBdr>
                <w:top w:val="none" w:sz="0" w:space="0" w:color="auto"/>
                <w:left w:val="none" w:sz="0" w:space="0" w:color="auto"/>
                <w:bottom w:val="none" w:sz="0" w:space="0" w:color="auto"/>
                <w:right w:val="none" w:sz="0" w:space="0" w:color="auto"/>
              </w:divBdr>
            </w:div>
            <w:div w:id="1103038558">
              <w:marLeft w:val="0"/>
              <w:marRight w:val="0"/>
              <w:marTop w:val="0"/>
              <w:marBottom w:val="0"/>
              <w:divBdr>
                <w:top w:val="none" w:sz="0" w:space="0" w:color="auto"/>
                <w:left w:val="none" w:sz="0" w:space="0" w:color="auto"/>
                <w:bottom w:val="none" w:sz="0" w:space="0" w:color="auto"/>
                <w:right w:val="none" w:sz="0" w:space="0" w:color="auto"/>
              </w:divBdr>
            </w:div>
            <w:div w:id="1333603730">
              <w:marLeft w:val="0"/>
              <w:marRight w:val="0"/>
              <w:marTop w:val="0"/>
              <w:marBottom w:val="0"/>
              <w:divBdr>
                <w:top w:val="none" w:sz="0" w:space="0" w:color="auto"/>
                <w:left w:val="none" w:sz="0" w:space="0" w:color="auto"/>
                <w:bottom w:val="none" w:sz="0" w:space="0" w:color="auto"/>
                <w:right w:val="none" w:sz="0" w:space="0" w:color="auto"/>
              </w:divBdr>
            </w:div>
            <w:div w:id="1346397660">
              <w:marLeft w:val="0"/>
              <w:marRight w:val="0"/>
              <w:marTop w:val="0"/>
              <w:marBottom w:val="0"/>
              <w:divBdr>
                <w:top w:val="none" w:sz="0" w:space="0" w:color="auto"/>
                <w:left w:val="none" w:sz="0" w:space="0" w:color="auto"/>
                <w:bottom w:val="none" w:sz="0" w:space="0" w:color="auto"/>
                <w:right w:val="none" w:sz="0" w:space="0" w:color="auto"/>
              </w:divBdr>
            </w:div>
            <w:div w:id="1423599588">
              <w:marLeft w:val="0"/>
              <w:marRight w:val="0"/>
              <w:marTop w:val="0"/>
              <w:marBottom w:val="0"/>
              <w:divBdr>
                <w:top w:val="none" w:sz="0" w:space="0" w:color="auto"/>
                <w:left w:val="none" w:sz="0" w:space="0" w:color="auto"/>
                <w:bottom w:val="none" w:sz="0" w:space="0" w:color="auto"/>
                <w:right w:val="none" w:sz="0" w:space="0" w:color="auto"/>
              </w:divBdr>
            </w:div>
            <w:div w:id="1447314785">
              <w:marLeft w:val="0"/>
              <w:marRight w:val="0"/>
              <w:marTop w:val="0"/>
              <w:marBottom w:val="0"/>
              <w:divBdr>
                <w:top w:val="none" w:sz="0" w:space="0" w:color="auto"/>
                <w:left w:val="none" w:sz="0" w:space="0" w:color="auto"/>
                <w:bottom w:val="none" w:sz="0" w:space="0" w:color="auto"/>
                <w:right w:val="none" w:sz="0" w:space="0" w:color="auto"/>
              </w:divBdr>
            </w:div>
            <w:div w:id="204806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9192">
      <w:bodyDiv w:val="1"/>
      <w:marLeft w:val="0"/>
      <w:marRight w:val="0"/>
      <w:marTop w:val="0"/>
      <w:marBottom w:val="0"/>
      <w:divBdr>
        <w:top w:val="none" w:sz="0" w:space="0" w:color="auto"/>
        <w:left w:val="none" w:sz="0" w:space="0" w:color="auto"/>
        <w:bottom w:val="none" w:sz="0" w:space="0" w:color="auto"/>
        <w:right w:val="none" w:sz="0" w:space="0" w:color="auto"/>
      </w:divBdr>
    </w:div>
    <w:div w:id="551426277">
      <w:bodyDiv w:val="1"/>
      <w:marLeft w:val="0"/>
      <w:marRight w:val="0"/>
      <w:marTop w:val="0"/>
      <w:marBottom w:val="0"/>
      <w:divBdr>
        <w:top w:val="none" w:sz="0" w:space="0" w:color="auto"/>
        <w:left w:val="none" w:sz="0" w:space="0" w:color="auto"/>
        <w:bottom w:val="none" w:sz="0" w:space="0" w:color="auto"/>
        <w:right w:val="none" w:sz="0" w:space="0" w:color="auto"/>
      </w:divBdr>
    </w:div>
    <w:div w:id="979769126">
      <w:bodyDiv w:val="1"/>
      <w:marLeft w:val="0"/>
      <w:marRight w:val="0"/>
      <w:marTop w:val="0"/>
      <w:marBottom w:val="0"/>
      <w:divBdr>
        <w:top w:val="none" w:sz="0" w:space="0" w:color="auto"/>
        <w:left w:val="none" w:sz="0" w:space="0" w:color="auto"/>
        <w:bottom w:val="none" w:sz="0" w:space="0" w:color="auto"/>
        <w:right w:val="none" w:sz="0" w:space="0" w:color="auto"/>
      </w:divBdr>
    </w:div>
    <w:div w:id="1081020671">
      <w:bodyDiv w:val="1"/>
      <w:marLeft w:val="0"/>
      <w:marRight w:val="0"/>
      <w:marTop w:val="0"/>
      <w:marBottom w:val="0"/>
      <w:divBdr>
        <w:top w:val="none" w:sz="0" w:space="0" w:color="auto"/>
        <w:left w:val="none" w:sz="0" w:space="0" w:color="auto"/>
        <w:bottom w:val="none" w:sz="0" w:space="0" w:color="auto"/>
        <w:right w:val="none" w:sz="0" w:space="0" w:color="auto"/>
      </w:divBdr>
    </w:div>
    <w:div w:id="1336034317">
      <w:bodyDiv w:val="1"/>
      <w:marLeft w:val="0"/>
      <w:marRight w:val="0"/>
      <w:marTop w:val="0"/>
      <w:marBottom w:val="0"/>
      <w:divBdr>
        <w:top w:val="none" w:sz="0" w:space="0" w:color="auto"/>
        <w:left w:val="none" w:sz="0" w:space="0" w:color="auto"/>
        <w:bottom w:val="none" w:sz="0" w:space="0" w:color="auto"/>
        <w:right w:val="none" w:sz="0" w:space="0" w:color="auto"/>
      </w:divBdr>
      <w:divsChild>
        <w:div w:id="1180050480">
          <w:marLeft w:val="0"/>
          <w:marRight w:val="0"/>
          <w:marTop w:val="0"/>
          <w:marBottom w:val="0"/>
          <w:divBdr>
            <w:top w:val="none" w:sz="0" w:space="0" w:color="auto"/>
            <w:left w:val="none" w:sz="0" w:space="0" w:color="auto"/>
            <w:bottom w:val="none" w:sz="0" w:space="0" w:color="auto"/>
            <w:right w:val="none" w:sz="0" w:space="0" w:color="auto"/>
          </w:divBdr>
          <w:divsChild>
            <w:div w:id="252252239">
              <w:marLeft w:val="0"/>
              <w:marRight w:val="0"/>
              <w:marTop w:val="0"/>
              <w:marBottom w:val="0"/>
              <w:divBdr>
                <w:top w:val="none" w:sz="0" w:space="0" w:color="auto"/>
                <w:left w:val="none" w:sz="0" w:space="0" w:color="auto"/>
                <w:bottom w:val="none" w:sz="0" w:space="0" w:color="auto"/>
                <w:right w:val="none" w:sz="0" w:space="0" w:color="auto"/>
              </w:divBdr>
            </w:div>
            <w:div w:id="281695532">
              <w:marLeft w:val="0"/>
              <w:marRight w:val="0"/>
              <w:marTop w:val="0"/>
              <w:marBottom w:val="0"/>
              <w:divBdr>
                <w:top w:val="none" w:sz="0" w:space="0" w:color="auto"/>
                <w:left w:val="none" w:sz="0" w:space="0" w:color="auto"/>
                <w:bottom w:val="none" w:sz="0" w:space="0" w:color="auto"/>
                <w:right w:val="none" w:sz="0" w:space="0" w:color="auto"/>
              </w:divBdr>
            </w:div>
            <w:div w:id="313602698">
              <w:marLeft w:val="0"/>
              <w:marRight w:val="0"/>
              <w:marTop w:val="0"/>
              <w:marBottom w:val="0"/>
              <w:divBdr>
                <w:top w:val="none" w:sz="0" w:space="0" w:color="auto"/>
                <w:left w:val="none" w:sz="0" w:space="0" w:color="auto"/>
                <w:bottom w:val="none" w:sz="0" w:space="0" w:color="auto"/>
                <w:right w:val="none" w:sz="0" w:space="0" w:color="auto"/>
              </w:divBdr>
            </w:div>
            <w:div w:id="338587506">
              <w:marLeft w:val="0"/>
              <w:marRight w:val="0"/>
              <w:marTop w:val="0"/>
              <w:marBottom w:val="0"/>
              <w:divBdr>
                <w:top w:val="none" w:sz="0" w:space="0" w:color="auto"/>
                <w:left w:val="none" w:sz="0" w:space="0" w:color="auto"/>
                <w:bottom w:val="none" w:sz="0" w:space="0" w:color="auto"/>
                <w:right w:val="none" w:sz="0" w:space="0" w:color="auto"/>
              </w:divBdr>
            </w:div>
            <w:div w:id="553810813">
              <w:marLeft w:val="0"/>
              <w:marRight w:val="0"/>
              <w:marTop w:val="0"/>
              <w:marBottom w:val="0"/>
              <w:divBdr>
                <w:top w:val="none" w:sz="0" w:space="0" w:color="auto"/>
                <w:left w:val="none" w:sz="0" w:space="0" w:color="auto"/>
                <w:bottom w:val="none" w:sz="0" w:space="0" w:color="auto"/>
                <w:right w:val="none" w:sz="0" w:space="0" w:color="auto"/>
              </w:divBdr>
            </w:div>
            <w:div w:id="203334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9887">
      <w:bodyDiv w:val="1"/>
      <w:marLeft w:val="0"/>
      <w:marRight w:val="0"/>
      <w:marTop w:val="0"/>
      <w:marBottom w:val="0"/>
      <w:divBdr>
        <w:top w:val="none" w:sz="0" w:space="0" w:color="auto"/>
        <w:left w:val="none" w:sz="0" w:space="0" w:color="auto"/>
        <w:bottom w:val="none" w:sz="0" w:space="0" w:color="auto"/>
        <w:right w:val="none" w:sz="0" w:space="0" w:color="auto"/>
      </w:divBdr>
    </w:div>
    <w:div w:id="1668168265">
      <w:bodyDiv w:val="1"/>
      <w:marLeft w:val="0"/>
      <w:marRight w:val="0"/>
      <w:marTop w:val="0"/>
      <w:marBottom w:val="0"/>
      <w:divBdr>
        <w:top w:val="none" w:sz="0" w:space="0" w:color="auto"/>
        <w:left w:val="none" w:sz="0" w:space="0" w:color="auto"/>
        <w:bottom w:val="none" w:sz="0" w:space="0" w:color="auto"/>
        <w:right w:val="none" w:sz="0" w:space="0" w:color="auto"/>
      </w:divBdr>
      <w:divsChild>
        <w:div w:id="170947530">
          <w:marLeft w:val="540"/>
          <w:marRight w:val="0"/>
          <w:marTop w:val="0"/>
          <w:marBottom w:val="0"/>
          <w:divBdr>
            <w:top w:val="none" w:sz="0" w:space="0" w:color="auto"/>
            <w:left w:val="none" w:sz="0" w:space="0" w:color="auto"/>
            <w:bottom w:val="none" w:sz="0" w:space="0" w:color="auto"/>
            <w:right w:val="none" w:sz="0" w:space="0" w:color="auto"/>
          </w:divBdr>
        </w:div>
        <w:div w:id="629868483">
          <w:marLeft w:val="540"/>
          <w:marRight w:val="0"/>
          <w:marTop w:val="0"/>
          <w:marBottom w:val="0"/>
          <w:divBdr>
            <w:top w:val="none" w:sz="0" w:space="0" w:color="auto"/>
            <w:left w:val="none" w:sz="0" w:space="0" w:color="auto"/>
            <w:bottom w:val="none" w:sz="0" w:space="0" w:color="auto"/>
            <w:right w:val="none" w:sz="0" w:space="0" w:color="auto"/>
          </w:divBdr>
        </w:div>
        <w:div w:id="674965092">
          <w:marLeft w:val="540"/>
          <w:marRight w:val="0"/>
          <w:marTop w:val="0"/>
          <w:marBottom w:val="0"/>
          <w:divBdr>
            <w:top w:val="none" w:sz="0" w:space="0" w:color="auto"/>
            <w:left w:val="none" w:sz="0" w:space="0" w:color="auto"/>
            <w:bottom w:val="none" w:sz="0" w:space="0" w:color="auto"/>
            <w:right w:val="none" w:sz="0" w:space="0" w:color="auto"/>
          </w:divBdr>
        </w:div>
        <w:div w:id="985931269">
          <w:marLeft w:val="540"/>
          <w:marRight w:val="0"/>
          <w:marTop w:val="0"/>
          <w:marBottom w:val="0"/>
          <w:divBdr>
            <w:top w:val="none" w:sz="0" w:space="0" w:color="auto"/>
            <w:left w:val="none" w:sz="0" w:space="0" w:color="auto"/>
            <w:bottom w:val="none" w:sz="0" w:space="0" w:color="auto"/>
            <w:right w:val="none" w:sz="0" w:space="0" w:color="auto"/>
          </w:divBdr>
        </w:div>
        <w:div w:id="1177429421">
          <w:marLeft w:val="540"/>
          <w:marRight w:val="0"/>
          <w:marTop w:val="0"/>
          <w:marBottom w:val="0"/>
          <w:divBdr>
            <w:top w:val="none" w:sz="0" w:space="0" w:color="auto"/>
            <w:left w:val="none" w:sz="0" w:space="0" w:color="auto"/>
            <w:bottom w:val="none" w:sz="0" w:space="0" w:color="auto"/>
            <w:right w:val="none" w:sz="0" w:space="0" w:color="auto"/>
          </w:divBdr>
        </w:div>
        <w:div w:id="1292134366">
          <w:marLeft w:val="540"/>
          <w:marRight w:val="0"/>
          <w:marTop w:val="0"/>
          <w:marBottom w:val="0"/>
          <w:divBdr>
            <w:top w:val="none" w:sz="0" w:space="0" w:color="auto"/>
            <w:left w:val="none" w:sz="0" w:space="0" w:color="auto"/>
            <w:bottom w:val="none" w:sz="0" w:space="0" w:color="auto"/>
            <w:right w:val="none" w:sz="0" w:space="0" w:color="auto"/>
          </w:divBdr>
        </w:div>
        <w:div w:id="1505709021">
          <w:marLeft w:val="540"/>
          <w:marRight w:val="0"/>
          <w:marTop w:val="0"/>
          <w:marBottom w:val="0"/>
          <w:divBdr>
            <w:top w:val="none" w:sz="0" w:space="0" w:color="auto"/>
            <w:left w:val="none" w:sz="0" w:space="0" w:color="auto"/>
            <w:bottom w:val="none" w:sz="0" w:space="0" w:color="auto"/>
            <w:right w:val="none" w:sz="0" w:space="0" w:color="auto"/>
          </w:divBdr>
        </w:div>
        <w:div w:id="1621959570">
          <w:marLeft w:val="540"/>
          <w:marRight w:val="0"/>
          <w:marTop w:val="0"/>
          <w:marBottom w:val="0"/>
          <w:divBdr>
            <w:top w:val="none" w:sz="0" w:space="0" w:color="auto"/>
            <w:left w:val="none" w:sz="0" w:space="0" w:color="auto"/>
            <w:bottom w:val="none" w:sz="0" w:space="0" w:color="auto"/>
            <w:right w:val="none" w:sz="0" w:space="0" w:color="auto"/>
          </w:divBdr>
        </w:div>
      </w:divsChild>
    </w:div>
    <w:div w:id="1681930512">
      <w:bodyDiv w:val="1"/>
      <w:marLeft w:val="0"/>
      <w:marRight w:val="0"/>
      <w:marTop w:val="0"/>
      <w:marBottom w:val="0"/>
      <w:divBdr>
        <w:top w:val="none" w:sz="0" w:space="0" w:color="auto"/>
        <w:left w:val="none" w:sz="0" w:space="0" w:color="auto"/>
        <w:bottom w:val="none" w:sz="0" w:space="0" w:color="auto"/>
        <w:right w:val="none" w:sz="0" w:space="0" w:color="auto"/>
      </w:divBdr>
    </w:div>
    <w:div w:id="1693647723">
      <w:bodyDiv w:val="1"/>
      <w:marLeft w:val="0"/>
      <w:marRight w:val="0"/>
      <w:marTop w:val="0"/>
      <w:marBottom w:val="0"/>
      <w:divBdr>
        <w:top w:val="none" w:sz="0" w:space="0" w:color="auto"/>
        <w:left w:val="none" w:sz="0" w:space="0" w:color="auto"/>
        <w:bottom w:val="none" w:sz="0" w:space="0" w:color="auto"/>
        <w:right w:val="none" w:sz="0" w:space="0" w:color="auto"/>
      </w:divBdr>
    </w:div>
    <w:div w:id="1782796406">
      <w:bodyDiv w:val="1"/>
      <w:marLeft w:val="0"/>
      <w:marRight w:val="0"/>
      <w:marTop w:val="0"/>
      <w:marBottom w:val="0"/>
      <w:divBdr>
        <w:top w:val="none" w:sz="0" w:space="0" w:color="auto"/>
        <w:left w:val="none" w:sz="0" w:space="0" w:color="auto"/>
        <w:bottom w:val="none" w:sz="0" w:space="0" w:color="auto"/>
        <w:right w:val="none" w:sz="0" w:space="0" w:color="auto"/>
      </w:divBdr>
    </w:div>
    <w:div w:id="1789618203">
      <w:bodyDiv w:val="1"/>
      <w:marLeft w:val="0"/>
      <w:marRight w:val="0"/>
      <w:marTop w:val="0"/>
      <w:marBottom w:val="0"/>
      <w:divBdr>
        <w:top w:val="none" w:sz="0" w:space="0" w:color="auto"/>
        <w:left w:val="none" w:sz="0" w:space="0" w:color="auto"/>
        <w:bottom w:val="none" w:sz="0" w:space="0" w:color="auto"/>
        <w:right w:val="none" w:sz="0" w:space="0" w:color="auto"/>
      </w:divBdr>
    </w:div>
    <w:div w:id="1796211174">
      <w:bodyDiv w:val="1"/>
      <w:marLeft w:val="0"/>
      <w:marRight w:val="0"/>
      <w:marTop w:val="0"/>
      <w:marBottom w:val="0"/>
      <w:divBdr>
        <w:top w:val="none" w:sz="0" w:space="0" w:color="auto"/>
        <w:left w:val="none" w:sz="0" w:space="0" w:color="auto"/>
        <w:bottom w:val="none" w:sz="0" w:space="0" w:color="auto"/>
        <w:right w:val="none" w:sz="0" w:space="0" w:color="auto"/>
      </w:divBdr>
    </w:div>
    <w:div w:id="1856528266">
      <w:bodyDiv w:val="1"/>
      <w:marLeft w:val="0"/>
      <w:marRight w:val="0"/>
      <w:marTop w:val="0"/>
      <w:marBottom w:val="0"/>
      <w:divBdr>
        <w:top w:val="none" w:sz="0" w:space="0" w:color="auto"/>
        <w:left w:val="none" w:sz="0" w:space="0" w:color="auto"/>
        <w:bottom w:val="none" w:sz="0" w:space="0" w:color="auto"/>
        <w:right w:val="none" w:sz="0" w:space="0" w:color="auto"/>
      </w:divBdr>
      <w:divsChild>
        <w:div w:id="1053382014">
          <w:marLeft w:val="0"/>
          <w:marRight w:val="0"/>
          <w:marTop w:val="0"/>
          <w:marBottom w:val="0"/>
          <w:divBdr>
            <w:top w:val="none" w:sz="0" w:space="0" w:color="auto"/>
            <w:left w:val="none" w:sz="0" w:space="0" w:color="auto"/>
            <w:bottom w:val="none" w:sz="0" w:space="0" w:color="auto"/>
            <w:right w:val="none" w:sz="0" w:space="0" w:color="auto"/>
          </w:divBdr>
          <w:divsChild>
            <w:div w:id="77870368">
              <w:marLeft w:val="0"/>
              <w:marRight w:val="0"/>
              <w:marTop w:val="0"/>
              <w:marBottom w:val="0"/>
              <w:divBdr>
                <w:top w:val="none" w:sz="0" w:space="0" w:color="auto"/>
                <w:left w:val="none" w:sz="0" w:space="0" w:color="auto"/>
                <w:bottom w:val="none" w:sz="0" w:space="0" w:color="auto"/>
                <w:right w:val="none" w:sz="0" w:space="0" w:color="auto"/>
              </w:divBdr>
            </w:div>
            <w:div w:id="342246073">
              <w:marLeft w:val="0"/>
              <w:marRight w:val="0"/>
              <w:marTop w:val="0"/>
              <w:marBottom w:val="0"/>
              <w:divBdr>
                <w:top w:val="none" w:sz="0" w:space="0" w:color="auto"/>
                <w:left w:val="none" w:sz="0" w:space="0" w:color="auto"/>
                <w:bottom w:val="none" w:sz="0" w:space="0" w:color="auto"/>
                <w:right w:val="none" w:sz="0" w:space="0" w:color="auto"/>
              </w:divBdr>
            </w:div>
            <w:div w:id="350837733">
              <w:marLeft w:val="0"/>
              <w:marRight w:val="0"/>
              <w:marTop w:val="0"/>
              <w:marBottom w:val="0"/>
              <w:divBdr>
                <w:top w:val="none" w:sz="0" w:space="0" w:color="auto"/>
                <w:left w:val="none" w:sz="0" w:space="0" w:color="auto"/>
                <w:bottom w:val="none" w:sz="0" w:space="0" w:color="auto"/>
                <w:right w:val="none" w:sz="0" w:space="0" w:color="auto"/>
              </w:divBdr>
            </w:div>
            <w:div w:id="403526923">
              <w:marLeft w:val="0"/>
              <w:marRight w:val="0"/>
              <w:marTop w:val="0"/>
              <w:marBottom w:val="0"/>
              <w:divBdr>
                <w:top w:val="none" w:sz="0" w:space="0" w:color="auto"/>
                <w:left w:val="none" w:sz="0" w:space="0" w:color="auto"/>
                <w:bottom w:val="none" w:sz="0" w:space="0" w:color="auto"/>
                <w:right w:val="none" w:sz="0" w:space="0" w:color="auto"/>
              </w:divBdr>
            </w:div>
            <w:div w:id="536743688">
              <w:marLeft w:val="0"/>
              <w:marRight w:val="0"/>
              <w:marTop w:val="0"/>
              <w:marBottom w:val="0"/>
              <w:divBdr>
                <w:top w:val="none" w:sz="0" w:space="0" w:color="auto"/>
                <w:left w:val="none" w:sz="0" w:space="0" w:color="auto"/>
                <w:bottom w:val="none" w:sz="0" w:space="0" w:color="auto"/>
                <w:right w:val="none" w:sz="0" w:space="0" w:color="auto"/>
              </w:divBdr>
            </w:div>
            <w:div w:id="545722026">
              <w:marLeft w:val="0"/>
              <w:marRight w:val="0"/>
              <w:marTop w:val="0"/>
              <w:marBottom w:val="0"/>
              <w:divBdr>
                <w:top w:val="none" w:sz="0" w:space="0" w:color="auto"/>
                <w:left w:val="none" w:sz="0" w:space="0" w:color="auto"/>
                <w:bottom w:val="none" w:sz="0" w:space="0" w:color="auto"/>
                <w:right w:val="none" w:sz="0" w:space="0" w:color="auto"/>
              </w:divBdr>
            </w:div>
            <w:div w:id="567959423">
              <w:marLeft w:val="0"/>
              <w:marRight w:val="0"/>
              <w:marTop w:val="0"/>
              <w:marBottom w:val="0"/>
              <w:divBdr>
                <w:top w:val="none" w:sz="0" w:space="0" w:color="auto"/>
                <w:left w:val="none" w:sz="0" w:space="0" w:color="auto"/>
                <w:bottom w:val="none" w:sz="0" w:space="0" w:color="auto"/>
                <w:right w:val="none" w:sz="0" w:space="0" w:color="auto"/>
              </w:divBdr>
            </w:div>
            <w:div w:id="594557897">
              <w:marLeft w:val="0"/>
              <w:marRight w:val="0"/>
              <w:marTop w:val="0"/>
              <w:marBottom w:val="0"/>
              <w:divBdr>
                <w:top w:val="none" w:sz="0" w:space="0" w:color="auto"/>
                <w:left w:val="none" w:sz="0" w:space="0" w:color="auto"/>
                <w:bottom w:val="none" w:sz="0" w:space="0" w:color="auto"/>
                <w:right w:val="none" w:sz="0" w:space="0" w:color="auto"/>
              </w:divBdr>
            </w:div>
            <w:div w:id="666443900">
              <w:marLeft w:val="0"/>
              <w:marRight w:val="0"/>
              <w:marTop w:val="0"/>
              <w:marBottom w:val="0"/>
              <w:divBdr>
                <w:top w:val="none" w:sz="0" w:space="0" w:color="auto"/>
                <w:left w:val="none" w:sz="0" w:space="0" w:color="auto"/>
                <w:bottom w:val="none" w:sz="0" w:space="0" w:color="auto"/>
                <w:right w:val="none" w:sz="0" w:space="0" w:color="auto"/>
              </w:divBdr>
            </w:div>
            <w:div w:id="681395600">
              <w:marLeft w:val="0"/>
              <w:marRight w:val="0"/>
              <w:marTop w:val="0"/>
              <w:marBottom w:val="0"/>
              <w:divBdr>
                <w:top w:val="none" w:sz="0" w:space="0" w:color="auto"/>
                <w:left w:val="none" w:sz="0" w:space="0" w:color="auto"/>
                <w:bottom w:val="none" w:sz="0" w:space="0" w:color="auto"/>
                <w:right w:val="none" w:sz="0" w:space="0" w:color="auto"/>
              </w:divBdr>
            </w:div>
            <w:div w:id="721944602">
              <w:marLeft w:val="0"/>
              <w:marRight w:val="0"/>
              <w:marTop w:val="0"/>
              <w:marBottom w:val="0"/>
              <w:divBdr>
                <w:top w:val="none" w:sz="0" w:space="0" w:color="auto"/>
                <w:left w:val="none" w:sz="0" w:space="0" w:color="auto"/>
                <w:bottom w:val="none" w:sz="0" w:space="0" w:color="auto"/>
                <w:right w:val="none" w:sz="0" w:space="0" w:color="auto"/>
              </w:divBdr>
            </w:div>
            <w:div w:id="910583010">
              <w:marLeft w:val="0"/>
              <w:marRight w:val="0"/>
              <w:marTop w:val="0"/>
              <w:marBottom w:val="0"/>
              <w:divBdr>
                <w:top w:val="none" w:sz="0" w:space="0" w:color="auto"/>
                <w:left w:val="none" w:sz="0" w:space="0" w:color="auto"/>
                <w:bottom w:val="none" w:sz="0" w:space="0" w:color="auto"/>
                <w:right w:val="none" w:sz="0" w:space="0" w:color="auto"/>
              </w:divBdr>
            </w:div>
            <w:div w:id="960453576">
              <w:marLeft w:val="0"/>
              <w:marRight w:val="0"/>
              <w:marTop w:val="0"/>
              <w:marBottom w:val="0"/>
              <w:divBdr>
                <w:top w:val="none" w:sz="0" w:space="0" w:color="auto"/>
                <w:left w:val="none" w:sz="0" w:space="0" w:color="auto"/>
                <w:bottom w:val="none" w:sz="0" w:space="0" w:color="auto"/>
                <w:right w:val="none" w:sz="0" w:space="0" w:color="auto"/>
              </w:divBdr>
            </w:div>
            <w:div w:id="1017003494">
              <w:marLeft w:val="0"/>
              <w:marRight w:val="0"/>
              <w:marTop w:val="0"/>
              <w:marBottom w:val="0"/>
              <w:divBdr>
                <w:top w:val="none" w:sz="0" w:space="0" w:color="auto"/>
                <w:left w:val="none" w:sz="0" w:space="0" w:color="auto"/>
                <w:bottom w:val="none" w:sz="0" w:space="0" w:color="auto"/>
                <w:right w:val="none" w:sz="0" w:space="0" w:color="auto"/>
              </w:divBdr>
            </w:div>
            <w:div w:id="1155537182">
              <w:marLeft w:val="0"/>
              <w:marRight w:val="0"/>
              <w:marTop w:val="0"/>
              <w:marBottom w:val="0"/>
              <w:divBdr>
                <w:top w:val="none" w:sz="0" w:space="0" w:color="auto"/>
                <w:left w:val="none" w:sz="0" w:space="0" w:color="auto"/>
                <w:bottom w:val="none" w:sz="0" w:space="0" w:color="auto"/>
                <w:right w:val="none" w:sz="0" w:space="0" w:color="auto"/>
              </w:divBdr>
            </w:div>
            <w:div w:id="1306005129">
              <w:marLeft w:val="0"/>
              <w:marRight w:val="0"/>
              <w:marTop w:val="0"/>
              <w:marBottom w:val="0"/>
              <w:divBdr>
                <w:top w:val="none" w:sz="0" w:space="0" w:color="auto"/>
                <w:left w:val="none" w:sz="0" w:space="0" w:color="auto"/>
                <w:bottom w:val="none" w:sz="0" w:space="0" w:color="auto"/>
                <w:right w:val="none" w:sz="0" w:space="0" w:color="auto"/>
              </w:divBdr>
            </w:div>
            <w:div w:id="1329944948">
              <w:marLeft w:val="0"/>
              <w:marRight w:val="0"/>
              <w:marTop w:val="0"/>
              <w:marBottom w:val="0"/>
              <w:divBdr>
                <w:top w:val="none" w:sz="0" w:space="0" w:color="auto"/>
                <w:left w:val="none" w:sz="0" w:space="0" w:color="auto"/>
                <w:bottom w:val="none" w:sz="0" w:space="0" w:color="auto"/>
                <w:right w:val="none" w:sz="0" w:space="0" w:color="auto"/>
              </w:divBdr>
            </w:div>
            <w:div w:id="1373112866">
              <w:marLeft w:val="0"/>
              <w:marRight w:val="0"/>
              <w:marTop w:val="0"/>
              <w:marBottom w:val="0"/>
              <w:divBdr>
                <w:top w:val="none" w:sz="0" w:space="0" w:color="auto"/>
                <w:left w:val="none" w:sz="0" w:space="0" w:color="auto"/>
                <w:bottom w:val="none" w:sz="0" w:space="0" w:color="auto"/>
                <w:right w:val="none" w:sz="0" w:space="0" w:color="auto"/>
              </w:divBdr>
            </w:div>
            <w:div w:id="1438333043">
              <w:marLeft w:val="0"/>
              <w:marRight w:val="0"/>
              <w:marTop w:val="0"/>
              <w:marBottom w:val="0"/>
              <w:divBdr>
                <w:top w:val="none" w:sz="0" w:space="0" w:color="auto"/>
                <w:left w:val="none" w:sz="0" w:space="0" w:color="auto"/>
                <w:bottom w:val="none" w:sz="0" w:space="0" w:color="auto"/>
                <w:right w:val="none" w:sz="0" w:space="0" w:color="auto"/>
              </w:divBdr>
            </w:div>
            <w:div w:id="1469473605">
              <w:marLeft w:val="0"/>
              <w:marRight w:val="0"/>
              <w:marTop w:val="0"/>
              <w:marBottom w:val="0"/>
              <w:divBdr>
                <w:top w:val="none" w:sz="0" w:space="0" w:color="auto"/>
                <w:left w:val="none" w:sz="0" w:space="0" w:color="auto"/>
                <w:bottom w:val="none" w:sz="0" w:space="0" w:color="auto"/>
                <w:right w:val="none" w:sz="0" w:space="0" w:color="auto"/>
              </w:divBdr>
            </w:div>
            <w:div w:id="1746292818">
              <w:marLeft w:val="0"/>
              <w:marRight w:val="0"/>
              <w:marTop w:val="0"/>
              <w:marBottom w:val="0"/>
              <w:divBdr>
                <w:top w:val="none" w:sz="0" w:space="0" w:color="auto"/>
                <w:left w:val="none" w:sz="0" w:space="0" w:color="auto"/>
                <w:bottom w:val="none" w:sz="0" w:space="0" w:color="auto"/>
                <w:right w:val="none" w:sz="0" w:space="0" w:color="auto"/>
              </w:divBdr>
            </w:div>
            <w:div w:id="1897738160">
              <w:marLeft w:val="0"/>
              <w:marRight w:val="0"/>
              <w:marTop w:val="0"/>
              <w:marBottom w:val="0"/>
              <w:divBdr>
                <w:top w:val="none" w:sz="0" w:space="0" w:color="auto"/>
                <w:left w:val="none" w:sz="0" w:space="0" w:color="auto"/>
                <w:bottom w:val="none" w:sz="0" w:space="0" w:color="auto"/>
                <w:right w:val="none" w:sz="0" w:space="0" w:color="auto"/>
              </w:divBdr>
            </w:div>
            <w:div w:id="2064404019">
              <w:marLeft w:val="0"/>
              <w:marRight w:val="0"/>
              <w:marTop w:val="0"/>
              <w:marBottom w:val="0"/>
              <w:divBdr>
                <w:top w:val="none" w:sz="0" w:space="0" w:color="auto"/>
                <w:left w:val="none" w:sz="0" w:space="0" w:color="auto"/>
                <w:bottom w:val="none" w:sz="0" w:space="0" w:color="auto"/>
                <w:right w:val="none" w:sz="0" w:space="0" w:color="auto"/>
              </w:divBdr>
            </w:div>
            <w:div w:id="20731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21" Type="http://schemas.microsoft.com/office/2011/relationships/commentsExtended" Target="commentsExtended.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omments" Target="comments.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5.xml"/><Relationship Id="rId23" Type="http://schemas.microsoft.com/office/2018/08/relationships/commentsExtensible" Target="commentsExtensible.xml"/><Relationship Id="rId28" Type="http://schemas.openxmlformats.org/officeDocument/2006/relationships/image" Target="media/image12.png"/><Relationship Id="rId36" Type="http://schemas.microsoft.com/office/2011/relationships/people" Target="people.xml"/><Relationship Id="rId10" Type="http://schemas.openxmlformats.org/officeDocument/2006/relationships/chart" Target="charts/chart2.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chart" Target="charts/chart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chapman0-my.sharepoint.com/personal/dveksler_chapman_edu/Documents/AAA%20MGSC%20410/Final%20Project/cleaned%20data%20with%20groupings/extracleaned_cs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hapman0-my.sharepoint.com/personal/dveksler_chapman_edu/Documents/AAA%20MGSC%20410/Final%20Project/cleaned%20data%20with%20groupings/extracleaned_cs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hapman0-my.sharepoint.com/personal/dveksler_chapman_edu/Documents/AAA%20MGSC%20410/Final%20Project/cleaned%20data%20with%20groupings/extracleaned_cs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chapman0-my.sharepoint.com/personal/dveksler_chapman_edu/Documents/AAA%20MGSC%20410/Final%20Project/cleaned%20data%20with%20groupings/extracleaned_cs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chapman0-my.sharepoint.com/personal/dveksler_chapman_edu/Documents/AAA%20MGSC%20410/Final%20Project/cleaned%20data%20with%20groupings/extracleaned_csv.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spc="0" baseline="0">
                <a:solidFill>
                  <a:schemeClr val="tx1"/>
                </a:solidFill>
                <a:latin typeface="+mn-lt"/>
                <a:ea typeface="+mn-ea"/>
                <a:cs typeface="+mn-cs"/>
              </a:defRPr>
            </a:pPr>
            <a:r>
              <a:rPr lang="en-US" b="1"/>
              <a:t>Percentage</a:t>
            </a:r>
            <a:r>
              <a:rPr lang="en-US" b="1" baseline="0"/>
              <a:t> of Total Subscribers by Group</a:t>
            </a:r>
            <a:endParaRPr lang="en-US" b="1"/>
          </a:p>
        </c:rich>
      </c:tx>
      <c:overlay val="0"/>
      <c:spPr>
        <a:noFill/>
        <a:ln>
          <a:noFill/>
        </a:ln>
        <a:effectLst/>
      </c:spPr>
      <c:txPr>
        <a:bodyPr rot="0" spcFirstLastPara="1" vertOverflow="ellipsis" vert="horz" wrap="square" anchor="ctr" anchorCtr="1"/>
        <a:lstStyle/>
        <a:p>
          <a:pPr>
            <a:defRPr sz="1320" b="1" i="0" u="none" strike="noStrike" kern="1200" spc="0" baseline="0">
              <a:solidFill>
                <a:schemeClr val="tx1"/>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199-024D-B046-3F11B238AD3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199-024D-B046-3F11B238AD3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199-024D-B046-3F11B238AD3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199-024D-B046-3F11B238AD36}"/>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numRef>
              <c:f>'[extracleaned_csv.xlsx]extracleaned_csv (2)'!$AE$2:$AE$5</c:f>
              <c:numCache>
                <c:formatCode>General</c:formatCode>
                <c:ptCount val="4"/>
                <c:pt idx="0">
                  <c:v>1</c:v>
                </c:pt>
                <c:pt idx="1">
                  <c:v>2</c:v>
                </c:pt>
                <c:pt idx="2">
                  <c:v>3</c:v>
                </c:pt>
                <c:pt idx="3">
                  <c:v>4</c:v>
                </c:pt>
              </c:numCache>
            </c:numRef>
          </c:cat>
          <c:val>
            <c:numRef>
              <c:f>'[extracleaned_csv.xlsx]extracleaned_csv (2)'!$AF$2:$AF$5</c:f>
              <c:numCache>
                <c:formatCode>0.0%</c:formatCode>
                <c:ptCount val="4"/>
                <c:pt idx="0">
                  <c:v>0.37661820354511055</c:v>
                </c:pt>
                <c:pt idx="1">
                  <c:v>0.12527384983071102</c:v>
                </c:pt>
                <c:pt idx="2">
                  <c:v>0.17835092611033659</c:v>
                </c:pt>
                <c:pt idx="3">
                  <c:v>0.31975702051384186</c:v>
                </c:pt>
              </c:numCache>
            </c:numRef>
          </c:val>
          <c:extLst>
            <c:ext xmlns:c16="http://schemas.microsoft.com/office/drawing/2014/chart" uri="{C3380CC4-5D6E-409C-BE32-E72D297353CC}">
              <c16:uniqueId val="{00000008-C199-024D-B046-3F11B238AD36}"/>
            </c:ext>
          </c:extLst>
        </c:ser>
        <c:dLbls>
          <c:dLblPos val="outEnd"/>
          <c:showLegendKey val="0"/>
          <c:showVal val="1"/>
          <c:showCatName val="0"/>
          <c:showSerName val="0"/>
          <c:showPercent val="0"/>
          <c:showBubbleSize val="0"/>
          <c:showLeaderLines val="1"/>
        </c:dLbls>
        <c:firstSliceAng val="18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60" b="1" i="0" u="none" strike="noStrike" kern="1200" spc="0" baseline="0">
                <a:solidFill>
                  <a:sysClr val="windowText" lastClr="000000"/>
                </a:solidFill>
                <a:latin typeface="+mn-lt"/>
                <a:ea typeface="+mn-ea"/>
                <a:cs typeface="+mn-cs"/>
              </a:defRPr>
            </a:pPr>
            <a:r>
              <a:rPr lang="en-US" b="1"/>
              <a:t>Percentage of Group that Opts</a:t>
            </a:r>
            <a:r>
              <a:rPr lang="en-US" b="1" baseline="0"/>
              <a:t> in for Autorenewal</a:t>
            </a:r>
            <a:endParaRPr lang="en-US" b="1"/>
          </a:p>
        </c:rich>
      </c:tx>
      <c:overlay val="0"/>
      <c:spPr>
        <a:noFill/>
        <a:ln>
          <a:noFill/>
        </a:ln>
        <a:effectLst/>
      </c:spPr>
      <c:txPr>
        <a:bodyPr rot="0" spcFirstLastPara="1" vertOverflow="ellipsis" vert="horz" wrap="square" anchor="ctr" anchorCtr="1"/>
        <a:lstStyle/>
        <a:p>
          <a:pPr>
            <a:defRPr sz="1260" b="1"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percentStacked"/>
        <c:varyColors val="0"/>
        <c:ser>
          <c:idx val="0"/>
          <c:order val="0"/>
          <c:tx>
            <c:strRef>
              <c:f>'[extracleaned_csv.xlsx]Dashboard by Grouping'!$AD$18</c:f>
              <c:strCache>
                <c:ptCount val="1"/>
                <c:pt idx="0">
                  <c:v>Opt In for Autorenew</c:v>
                </c:pt>
              </c:strCache>
            </c:strRef>
          </c:tx>
          <c:spPr>
            <a:solidFill>
              <a:schemeClr val="accent1"/>
            </a:solidFill>
            <a:ln>
              <a:noFill/>
            </a:ln>
            <a:effectLst/>
          </c:spPr>
          <c:invertIfNegative val="0"/>
          <c:dLbls>
            <c:numFmt formatCode="0%" sourceLinked="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'[extracleaned_csv.xlsx]Dashboard by Grouping'!$AC$19:$AC$22</c:f>
              <c:numCache>
                <c:formatCode>General</c:formatCode>
                <c:ptCount val="4"/>
                <c:pt idx="0">
                  <c:v>1</c:v>
                </c:pt>
                <c:pt idx="1">
                  <c:v>2</c:v>
                </c:pt>
                <c:pt idx="2">
                  <c:v>3</c:v>
                </c:pt>
                <c:pt idx="3">
                  <c:v>4</c:v>
                </c:pt>
              </c:numCache>
            </c:numRef>
          </c:cat>
          <c:val>
            <c:numRef>
              <c:f>'[extracleaned_csv.xlsx]Dashboard by Grouping'!$AD$19:$AD$22</c:f>
              <c:numCache>
                <c:formatCode>0.0%</c:formatCode>
                <c:ptCount val="4"/>
                <c:pt idx="0">
                  <c:v>0.6047065044949762</c:v>
                </c:pt>
                <c:pt idx="1">
                  <c:v>0.42845786963434024</c:v>
                </c:pt>
                <c:pt idx="2">
                  <c:v>0.52987158012283642</c:v>
                </c:pt>
                <c:pt idx="3">
                  <c:v>0.75864216754905012</c:v>
                </c:pt>
              </c:numCache>
            </c:numRef>
          </c:val>
          <c:extLst>
            <c:ext xmlns:c16="http://schemas.microsoft.com/office/drawing/2014/chart" uri="{C3380CC4-5D6E-409C-BE32-E72D297353CC}">
              <c16:uniqueId val="{00000000-04CB-482F-AEE3-E6BDA7B498BC}"/>
            </c:ext>
          </c:extLst>
        </c:ser>
        <c:ser>
          <c:idx val="1"/>
          <c:order val="1"/>
          <c:tx>
            <c:strRef>
              <c:f>'[extracleaned_csv.xlsx]Dashboard by Grouping'!$AE$18</c:f>
              <c:strCache>
                <c:ptCount val="1"/>
                <c:pt idx="0">
                  <c:v>Opt Out of AutoRenew</c:v>
                </c:pt>
              </c:strCache>
            </c:strRef>
          </c:tx>
          <c:spPr>
            <a:solidFill>
              <a:schemeClr val="accent2"/>
            </a:solidFill>
            <a:ln>
              <a:noFill/>
            </a:ln>
            <a:effectLst/>
          </c:spPr>
          <c:invertIfNegative val="0"/>
          <c:dLbls>
            <c:numFmt formatCode="0%" sourceLinked="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'[extracleaned_csv.xlsx]Dashboard by Grouping'!$AC$19:$AC$22</c:f>
              <c:numCache>
                <c:formatCode>General</c:formatCode>
                <c:ptCount val="4"/>
                <c:pt idx="0">
                  <c:v>1</c:v>
                </c:pt>
                <c:pt idx="1">
                  <c:v>2</c:v>
                </c:pt>
                <c:pt idx="2">
                  <c:v>3</c:v>
                </c:pt>
                <c:pt idx="3">
                  <c:v>4</c:v>
                </c:pt>
              </c:numCache>
            </c:numRef>
          </c:cat>
          <c:val>
            <c:numRef>
              <c:f>'[extracleaned_csv.xlsx]Dashboard by Grouping'!$AE$19:$AE$22</c:f>
              <c:numCache>
                <c:formatCode>0.0%</c:formatCode>
                <c:ptCount val="4"/>
                <c:pt idx="0">
                  <c:v>0.3952934955050238</c:v>
                </c:pt>
                <c:pt idx="1">
                  <c:v>0.57154213036565982</c:v>
                </c:pt>
                <c:pt idx="2">
                  <c:v>0.47012841987716358</c:v>
                </c:pt>
                <c:pt idx="3">
                  <c:v>0.24135783245094988</c:v>
                </c:pt>
              </c:numCache>
            </c:numRef>
          </c:val>
          <c:extLst>
            <c:ext xmlns:c16="http://schemas.microsoft.com/office/drawing/2014/chart" uri="{C3380CC4-5D6E-409C-BE32-E72D297353CC}">
              <c16:uniqueId val="{00000001-04CB-482F-AEE3-E6BDA7B498BC}"/>
            </c:ext>
          </c:extLst>
        </c:ser>
        <c:dLbls>
          <c:dLblPos val="ctr"/>
          <c:showLegendKey val="0"/>
          <c:showVal val="1"/>
          <c:showCatName val="0"/>
          <c:showSerName val="0"/>
          <c:showPercent val="0"/>
          <c:showBubbleSize val="0"/>
        </c:dLbls>
        <c:gapWidth val="150"/>
        <c:overlap val="100"/>
        <c:axId val="174503488"/>
        <c:axId val="178246528"/>
      </c:barChart>
      <c:catAx>
        <c:axId val="174503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178246528"/>
        <c:crosses val="autoZero"/>
        <c:auto val="1"/>
        <c:lblAlgn val="ctr"/>
        <c:lblOffset val="100"/>
        <c:noMultiLvlLbl val="0"/>
      </c:catAx>
      <c:valAx>
        <c:axId val="1782465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174503488"/>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a:solidFill>
            <a:sysClr val="windowText" lastClr="000000"/>
          </a:solidFill>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60" b="1" i="0" u="none" strike="noStrike" kern="1200" spc="0" baseline="0">
                <a:solidFill>
                  <a:sysClr val="windowText" lastClr="000000"/>
                </a:solidFill>
                <a:latin typeface="+mn-lt"/>
                <a:ea typeface="+mn-ea"/>
                <a:cs typeface="+mn-cs"/>
              </a:defRPr>
            </a:pPr>
            <a:r>
              <a:rPr lang="en-US" b="1"/>
              <a:t>Average Instances of ID Appearing in App Activity </a:t>
            </a:r>
          </a:p>
          <a:p>
            <a:pPr>
              <a:defRPr b="1"/>
            </a:pPr>
            <a:r>
              <a:rPr lang="en-US" b="1"/>
              <a:t>(Average ID Count)</a:t>
            </a:r>
          </a:p>
        </c:rich>
      </c:tx>
      <c:overlay val="0"/>
      <c:spPr>
        <a:noFill/>
        <a:ln>
          <a:noFill/>
        </a:ln>
        <a:effectLst/>
      </c:spPr>
      <c:txPr>
        <a:bodyPr rot="0" spcFirstLastPara="1" vertOverflow="ellipsis" vert="horz" wrap="square" anchor="ctr" anchorCtr="1"/>
        <a:lstStyle/>
        <a:p>
          <a:pPr>
            <a:defRPr sz="1260" b="1"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'[extracleaned_csv.xlsx]Dashboard by Grouping'!$AH$11</c:f>
              <c:strCache>
                <c:ptCount val="1"/>
                <c:pt idx="0">
                  <c:v>Average Number of Times an ID Appeared in App Activity</c:v>
                </c:pt>
              </c:strCache>
            </c:strRef>
          </c:tx>
          <c:spPr>
            <a:solidFill>
              <a:schemeClr val="accent1"/>
            </a:solidFill>
            <a:ln>
              <a:noFill/>
            </a:ln>
            <a:effectLst/>
          </c:spPr>
          <c:invertIfNegative val="0"/>
          <c:dLbls>
            <c:numFmt formatCode="0.0" sourceLinked="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'[extracleaned_csv.xlsx]Dashboard by Grouping'!$AG$12:$AG$15</c:f>
              <c:numCache>
                <c:formatCode>General</c:formatCode>
                <c:ptCount val="4"/>
                <c:pt idx="0">
                  <c:v>1</c:v>
                </c:pt>
                <c:pt idx="1">
                  <c:v>2</c:v>
                </c:pt>
                <c:pt idx="2">
                  <c:v>3</c:v>
                </c:pt>
                <c:pt idx="3">
                  <c:v>4</c:v>
                </c:pt>
              </c:numCache>
            </c:numRef>
          </c:cat>
          <c:val>
            <c:numRef>
              <c:f>'[extracleaned_csv.xlsx]Dashboard by Grouping'!$AH$12:$AH$15</c:f>
              <c:numCache>
                <c:formatCode>General</c:formatCode>
                <c:ptCount val="4"/>
                <c:pt idx="0">
                  <c:v>5.3405605499735591</c:v>
                </c:pt>
                <c:pt idx="1">
                  <c:v>5.4848956711304888</c:v>
                </c:pt>
                <c:pt idx="2">
                  <c:v>6.874371859296482</c:v>
                </c:pt>
                <c:pt idx="3">
                  <c:v>7.3664546899841019</c:v>
                </c:pt>
              </c:numCache>
            </c:numRef>
          </c:val>
          <c:extLst>
            <c:ext xmlns:c16="http://schemas.microsoft.com/office/drawing/2014/chart" uri="{C3380CC4-5D6E-409C-BE32-E72D297353CC}">
              <c16:uniqueId val="{00000000-F335-45F1-9DCD-02A31DC3D59C}"/>
            </c:ext>
          </c:extLst>
        </c:ser>
        <c:dLbls>
          <c:showLegendKey val="0"/>
          <c:showVal val="0"/>
          <c:showCatName val="0"/>
          <c:showSerName val="0"/>
          <c:showPercent val="0"/>
          <c:showBubbleSize val="0"/>
        </c:dLbls>
        <c:gapWidth val="219"/>
        <c:overlap val="-27"/>
        <c:axId val="1457212688"/>
        <c:axId val="1492708736"/>
      </c:barChart>
      <c:catAx>
        <c:axId val="1457212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1492708736"/>
        <c:crosses val="autoZero"/>
        <c:auto val="1"/>
        <c:lblAlgn val="ctr"/>
        <c:lblOffset val="100"/>
        <c:noMultiLvlLbl val="0"/>
      </c:catAx>
      <c:valAx>
        <c:axId val="1492708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1457212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b="0">
          <a:solidFill>
            <a:sysClr val="windowText" lastClr="000000"/>
          </a:solidFill>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60" b="1" i="0" u="none" strike="noStrike" kern="1200" spc="0" baseline="0">
                <a:solidFill>
                  <a:schemeClr val="tx1"/>
                </a:solidFill>
                <a:latin typeface="+mn-lt"/>
                <a:ea typeface="+mn-ea"/>
                <a:cs typeface="+mn-cs"/>
              </a:defRPr>
            </a:pPr>
            <a:r>
              <a:rPr lang="en-US" b="1"/>
              <a:t>Limited-Lifetime</a:t>
            </a:r>
            <a:r>
              <a:rPr lang="en-US" b="1" baseline="0"/>
              <a:t> Breakdown by Group</a:t>
            </a:r>
            <a:endParaRPr lang="en-US" b="1"/>
          </a:p>
        </c:rich>
      </c:tx>
      <c:overlay val="0"/>
      <c:spPr>
        <a:noFill/>
        <a:ln>
          <a:noFill/>
        </a:ln>
        <a:effectLst/>
      </c:spPr>
      <c:txPr>
        <a:bodyPr rot="0" spcFirstLastPara="1" vertOverflow="ellipsis" vert="horz" wrap="square" anchor="ctr" anchorCtr="1"/>
        <a:lstStyle/>
        <a:p>
          <a:pPr>
            <a:defRPr sz="1260" b="1" i="0" u="none" strike="noStrike" kern="1200" spc="0" baseline="0">
              <a:solidFill>
                <a:schemeClr val="tx1"/>
              </a:solidFill>
              <a:latin typeface="+mn-lt"/>
              <a:ea typeface="+mn-ea"/>
              <a:cs typeface="+mn-cs"/>
            </a:defRPr>
          </a:pPr>
          <a:endParaRPr lang="en-US"/>
        </a:p>
      </c:txPr>
    </c:title>
    <c:autoTitleDeleted val="0"/>
    <c:plotArea>
      <c:layout/>
      <c:barChart>
        <c:barDir val="col"/>
        <c:grouping val="stacked"/>
        <c:varyColors val="0"/>
        <c:ser>
          <c:idx val="0"/>
          <c:order val="0"/>
          <c:tx>
            <c:strRef>
              <c:f>'[extracleaned_csv.xlsx]Dashboard by Grouping'!$B$18</c:f>
              <c:strCache>
                <c:ptCount val="1"/>
                <c:pt idx="0">
                  <c:v>Lifetime</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'[extracleaned_csv.xlsx]Dashboard by Grouping'!$A$19:$A$22</c:f>
              <c:numCache>
                <c:formatCode>General</c:formatCode>
                <c:ptCount val="4"/>
                <c:pt idx="0">
                  <c:v>1</c:v>
                </c:pt>
                <c:pt idx="1">
                  <c:v>2</c:v>
                </c:pt>
                <c:pt idx="2">
                  <c:v>3</c:v>
                </c:pt>
                <c:pt idx="3">
                  <c:v>4</c:v>
                </c:pt>
              </c:numCache>
            </c:numRef>
          </c:cat>
          <c:val>
            <c:numRef>
              <c:f>'[extracleaned_csv.xlsx]Dashboard by Grouping'!$B$19:$B$22</c:f>
              <c:numCache>
                <c:formatCode>0%</c:formatCode>
                <c:ptCount val="4"/>
                <c:pt idx="0">
                  <c:v>0</c:v>
                </c:pt>
                <c:pt idx="1">
                  <c:v>0.11370000000000002</c:v>
                </c:pt>
                <c:pt idx="2">
                  <c:v>0</c:v>
                </c:pt>
                <c:pt idx="3">
                  <c:v>0.32330000000000003</c:v>
                </c:pt>
              </c:numCache>
            </c:numRef>
          </c:val>
          <c:extLst>
            <c:ext xmlns:c16="http://schemas.microsoft.com/office/drawing/2014/chart" uri="{C3380CC4-5D6E-409C-BE32-E72D297353CC}">
              <c16:uniqueId val="{00000000-E17D-F54E-802D-C52339435661}"/>
            </c:ext>
          </c:extLst>
        </c:ser>
        <c:ser>
          <c:idx val="1"/>
          <c:order val="1"/>
          <c:tx>
            <c:strRef>
              <c:f>'[extracleaned_csv.xlsx]Dashboard by Grouping'!$C$18</c:f>
              <c:strCache>
                <c:ptCount val="1"/>
                <c:pt idx="0">
                  <c:v>Limited</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'[extracleaned_csv.xlsx]Dashboard by Grouping'!$A$19:$A$22</c:f>
              <c:numCache>
                <c:formatCode>General</c:formatCode>
                <c:ptCount val="4"/>
                <c:pt idx="0">
                  <c:v>1</c:v>
                </c:pt>
                <c:pt idx="1">
                  <c:v>2</c:v>
                </c:pt>
                <c:pt idx="2">
                  <c:v>3</c:v>
                </c:pt>
                <c:pt idx="3">
                  <c:v>4</c:v>
                </c:pt>
              </c:numCache>
            </c:numRef>
          </c:cat>
          <c:val>
            <c:numRef>
              <c:f>'[extracleaned_csv.xlsx]Dashboard by Grouping'!$C$19:$C$22</c:f>
              <c:numCache>
                <c:formatCode>0%</c:formatCode>
                <c:ptCount val="4"/>
                <c:pt idx="0">
                  <c:v>1</c:v>
                </c:pt>
                <c:pt idx="1">
                  <c:v>0.88629999999999998</c:v>
                </c:pt>
                <c:pt idx="2">
                  <c:v>1</c:v>
                </c:pt>
                <c:pt idx="3">
                  <c:v>0.67669999999999997</c:v>
                </c:pt>
              </c:numCache>
            </c:numRef>
          </c:val>
          <c:extLst>
            <c:ext xmlns:c16="http://schemas.microsoft.com/office/drawing/2014/chart" uri="{C3380CC4-5D6E-409C-BE32-E72D297353CC}">
              <c16:uniqueId val="{00000001-E17D-F54E-802D-C52339435661}"/>
            </c:ext>
          </c:extLst>
        </c:ser>
        <c:dLbls>
          <c:dLblPos val="ctr"/>
          <c:showLegendKey val="0"/>
          <c:showVal val="1"/>
          <c:showCatName val="0"/>
          <c:showSerName val="0"/>
          <c:showPercent val="0"/>
          <c:showBubbleSize val="0"/>
        </c:dLbls>
        <c:gapWidth val="150"/>
        <c:overlap val="100"/>
        <c:axId val="484807952"/>
        <c:axId val="1432147999"/>
      </c:barChart>
      <c:catAx>
        <c:axId val="484807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mn-lt"/>
                <a:ea typeface="+mn-ea"/>
                <a:cs typeface="+mn-cs"/>
              </a:defRPr>
            </a:pPr>
            <a:endParaRPr lang="en-US"/>
          </a:p>
        </c:txPr>
        <c:crossAx val="1432147999"/>
        <c:crosses val="autoZero"/>
        <c:auto val="1"/>
        <c:lblAlgn val="ctr"/>
        <c:lblOffset val="100"/>
        <c:noMultiLvlLbl val="0"/>
      </c:catAx>
      <c:valAx>
        <c:axId val="1432147999"/>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solidFill>
                <a:latin typeface="+mn-lt"/>
                <a:ea typeface="+mn-ea"/>
                <a:cs typeface="+mn-cs"/>
              </a:defRPr>
            </a:pPr>
            <a:endParaRPr lang="en-US"/>
          </a:p>
        </c:txPr>
        <c:crossAx val="484807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a:solidFill>
            <a:schemeClr val="tx1"/>
          </a:solidFill>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60" b="1" i="0" u="none" strike="noStrike" kern="1200" spc="0" baseline="0">
                <a:solidFill>
                  <a:sysClr val="windowText" lastClr="000000"/>
                </a:solidFill>
                <a:latin typeface="+mn-lt"/>
                <a:ea typeface="+mn-ea"/>
                <a:cs typeface="+mn-cs"/>
              </a:defRPr>
            </a:pPr>
            <a:r>
              <a:rPr lang="en-US"/>
              <a:t>Average Percentage of Emails</a:t>
            </a:r>
            <a:r>
              <a:rPr lang="en-US" baseline="0"/>
              <a:t> Opened by Group</a:t>
            </a:r>
            <a:endParaRPr lang="en-US"/>
          </a:p>
        </c:rich>
      </c:tx>
      <c:overlay val="0"/>
      <c:spPr>
        <a:noFill/>
        <a:ln>
          <a:noFill/>
        </a:ln>
        <a:effectLst/>
      </c:spPr>
      <c:txPr>
        <a:bodyPr rot="0" spcFirstLastPara="1" vertOverflow="ellipsis" vert="horz" wrap="square" anchor="ctr" anchorCtr="1"/>
        <a:lstStyle/>
        <a:p>
          <a:pPr>
            <a:defRPr sz="1260" b="1"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[extracleaned_csv.xlsx]Sheet2!$E$3</c:f>
              <c:strCache>
                <c:ptCount val="1"/>
                <c:pt idx="0">
                  <c:v>Average of Email Open %</c:v>
                </c:pt>
              </c:strCache>
            </c:strRef>
          </c:tx>
          <c:spPr>
            <a:solidFill>
              <a:schemeClr val="accent1"/>
            </a:solidFill>
            <a:ln>
              <a:noFill/>
            </a:ln>
            <a:effectLst/>
          </c:spPr>
          <c:invertIfNegative val="0"/>
          <c:dLbls>
            <c:numFmt formatCode="0.0%" sourceLinked="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[extracleaned_csv.xlsx]Sheet2!$D$4:$D$7</c:f>
              <c:numCache>
                <c:formatCode>General</c:formatCode>
                <c:ptCount val="4"/>
                <c:pt idx="0">
                  <c:v>1</c:v>
                </c:pt>
                <c:pt idx="1">
                  <c:v>2</c:v>
                </c:pt>
                <c:pt idx="2">
                  <c:v>3</c:v>
                </c:pt>
                <c:pt idx="3">
                  <c:v>4</c:v>
                </c:pt>
              </c:numCache>
            </c:numRef>
          </c:cat>
          <c:val>
            <c:numRef>
              <c:f>[extracleaned_csv.xlsx]Sheet2!$E$4:$E$7</c:f>
              <c:numCache>
                <c:formatCode>General</c:formatCode>
                <c:ptCount val="4"/>
                <c:pt idx="0">
                  <c:v>0.10495017700234119</c:v>
                </c:pt>
                <c:pt idx="1">
                  <c:v>0.23862692114237355</c:v>
                </c:pt>
                <c:pt idx="2">
                  <c:v>0.21613574110756834</c:v>
                </c:pt>
                <c:pt idx="3">
                  <c:v>0.22722690449343072</c:v>
                </c:pt>
              </c:numCache>
            </c:numRef>
          </c:val>
          <c:extLst>
            <c:ext xmlns:c16="http://schemas.microsoft.com/office/drawing/2014/chart" uri="{C3380CC4-5D6E-409C-BE32-E72D297353CC}">
              <c16:uniqueId val="{00000000-0AD1-49BE-81D2-5CCA457D835A}"/>
            </c:ext>
          </c:extLst>
        </c:ser>
        <c:dLbls>
          <c:dLblPos val="outEnd"/>
          <c:showLegendKey val="0"/>
          <c:showVal val="1"/>
          <c:showCatName val="0"/>
          <c:showSerName val="0"/>
          <c:showPercent val="0"/>
          <c:showBubbleSize val="0"/>
        </c:dLbls>
        <c:gapWidth val="100"/>
        <c:overlap val="-27"/>
        <c:axId val="1457300528"/>
        <c:axId val="1528513840"/>
      </c:barChart>
      <c:catAx>
        <c:axId val="145730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1528513840"/>
        <c:crosses val="autoZero"/>
        <c:auto val="1"/>
        <c:lblAlgn val="ctr"/>
        <c:lblOffset val="100"/>
        <c:noMultiLvlLbl val="0"/>
      </c:catAx>
      <c:valAx>
        <c:axId val="15285138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1457300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30 November 2023</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2181</TotalTime>
  <Pages>1</Pages>
  <Words>8119</Words>
  <Characters>46281</Characters>
  <Application>Microsoft Office Word</Application>
  <DocSecurity>4</DocSecurity>
  <Lines>385</Lines>
  <Paragraphs>108</Paragraphs>
  <ScaleCrop>false</ScaleCrop>
  <Company>Chapman university</Company>
  <LinksUpToDate>false</LinksUpToDate>
  <CharactersWithSpaces>54292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Rosetta Stone    Subscriber Analysis</dc:title>
  <dc:subject>MGSC 410: Applied Business Analytics</dc:subject>
  <dc:creator>Veksler, David (Student)</dc:creator>
  <cp:keywords/>
  <dc:description/>
  <cp:lastModifiedBy>Sine, Willie (Student)</cp:lastModifiedBy>
  <cp:revision>1501</cp:revision>
  <dcterms:created xsi:type="dcterms:W3CDTF">2023-11-14T21:23:00Z</dcterms:created>
  <dcterms:modified xsi:type="dcterms:W3CDTF">2023-11-30T20:19:00Z</dcterms:modified>
</cp:coreProperties>
</file>