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6B84" w14:textId="553BA071" w:rsidR="008929B2" w:rsidRDefault="008929B2" w:rsidP="007B6F3A">
      <w:pPr>
        <w:pStyle w:val="BodyText"/>
        <w:rPr>
          <w:rFonts w:ascii="Times New Roman"/>
          <w:sz w:val="20"/>
        </w:rPr>
      </w:pPr>
    </w:p>
    <w:p w14:paraId="290061BC" w14:textId="77777777" w:rsidR="008929B2" w:rsidRDefault="008929B2">
      <w:pPr>
        <w:pStyle w:val="BodyText"/>
        <w:rPr>
          <w:rFonts w:ascii="Times New Roman"/>
          <w:sz w:val="20"/>
        </w:rPr>
      </w:pPr>
    </w:p>
    <w:p w14:paraId="0EB24307" w14:textId="77777777" w:rsidR="008929B2" w:rsidRDefault="008929B2">
      <w:pPr>
        <w:pStyle w:val="BodyText"/>
        <w:rPr>
          <w:rFonts w:ascii="Times New Roman"/>
          <w:sz w:val="20"/>
        </w:rPr>
      </w:pPr>
    </w:p>
    <w:p w14:paraId="67C21794" w14:textId="77777777" w:rsidR="008929B2" w:rsidRDefault="008929B2">
      <w:pPr>
        <w:pStyle w:val="BodyText"/>
        <w:rPr>
          <w:rFonts w:ascii="Times New Roman"/>
          <w:sz w:val="20"/>
        </w:rPr>
      </w:pPr>
    </w:p>
    <w:p w14:paraId="1C0F7B85" w14:textId="12757AC3" w:rsidR="008929B2" w:rsidRDefault="008929B2">
      <w:pPr>
        <w:pStyle w:val="BodyText"/>
        <w:rPr>
          <w:rFonts w:ascii="Times New Roman"/>
          <w:sz w:val="20"/>
        </w:rPr>
      </w:pPr>
    </w:p>
    <w:p w14:paraId="19026AF2" w14:textId="77777777" w:rsidR="008929B2" w:rsidRDefault="008929B2">
      <w:pPr>
        <w:pStyle w:val="BodyText"/>
        <w:rPr>
          <w:rFonts w:ascii="Times New Roman"/>
          <w:sz w:val="20"/>
        </w:rPr>
      </w:pPr>
    </w:p>
    <w:p w14:paraId="0CCD8049" w14:textId="77777777" w:rsidR="008929B2" w:rsidRDefault="008929B2">
      <w:pPr>
        <w:pStyle w:val="BodyText"/>
        <w:rPr>
          <w:rFonts w:ascii="Times New Roman"/>
          <w:sz w:val="20"/>
        </w:rPr>
      </w:pPr>
    </w:p>
    <w:p w14:paraId="42BF371A" w14:textId="77777777" w:rsidR="008929B2" w:rsidRDefault="008929B2">
      <w:pPr>
        <w:pStyle w:val="BodyText"/>
        <w:rPr>
          <w:rFonts w:ascii="Times New Roman"/>
          <w:sz w:val="20"/>
        </w:rPr>
      </w:pPr>
    </w:p>
    <w:p w14:paraId="3CB1BE55" w14:textId="77777777" w:rsidR="008929B2" w:rsidRDefault="008929B2">
      <w:pPr>
        <w:pStyle w:val="BodyText"/>
        <w:rPr>
          <w:rFonts w:ascii="Times New Roman"/>
          <w:sz w:val="20"/>
        </w:rPr>
      </w:pPr>
    </w:p>
    <w:p w14:paraId="60390B49" w14:textId="3C58BA7F" w:rsidR="008929B2" w:rsidRDefault="007B6F3A" w:rsidP="007B6F3A">
      <w:pPr>
        <w:pStyle w:val="BodyText"/>
        <w:tabs>
          <w:tab w:val="left" w:pos="3231"/>
        </w:tabs>
        <w:rPr>
          <w:rFonts w:ascii="Times New Roman"/>
          <w:sz w:val="16"/>
        </w:rPr>
      </w:pPr>
      <w:r>
        <w:rPr>
          <w:rFonts w:ascii="Times New Roman"/>
          <w:sz w:val="20"/>
        </w:rPr>
        <w:tab/>
      </w:r>
    </w:p>
    <w:p w14:paraId="6C425620" w14:textId="77777777" w:rsidR="008B0801" w:rsidRPr="008B0801" w:rsidRDefault="008B0801" w:rsidP="0084689D">
      <w:pPr>
        <w:jc w:val="center"/>
        <w:rPr>
          <w:sz w:val="96"/>
          <w:szCs w:val="96"/>
        </w:rPr>
      </w:pPr>
      <w:r w:rsidRPr="008B0801">
        <w:rPr>
          <w:sz w:val="96"/>
          <w:szCs w:val="96"/>
        </w:rPr>
        <w:t>DOGEFATHER COIN</w:t>
      </w:r>
    </w:p>
    <w:p w14:paraId="5AEE3138" w14:textId="413D6B18" w:rsidR="008929B2" w:rsidRPr="00370675" w:rsidRDefault="006C5A2B" w:rsidP="0084689D">
      <w:pPr>
        <w:jc w:val="center"/>
        <w:rPr>
          <w:sz w:val="40"/>
          <w:szCs w:val="40"/>
        </w:rPr>
      </w:pPr>
      <w:r w:rsidRPr="00370675">
        <w:rPr>
          <w:sz w:val="40"/>
          <w:szCs w:val="40"/>
        </w:rPr>
        <w:t>Token Audit Report</w:t>
      </w:r>
    </w:p>
    <w:p w14:paraId="535F6873" w14:textId="77777777" w:rsidR="008929B2" w:rsidRDefault="008929B2" w:rsidP="001C5D5D">
      <w:pPr>
        <w:rPr>
          <w:sz w:val="30"/>
          <w:szCs w:val="30"/>
        </w:rPr>
      </w:pPr>
    </w:p>
    <w:p w14:paraId="69458F0D" w14:textId="77777777" w:rsidR="006C5A2B" w:rsidRPr="006C5A2B" w:rsidRDefault="006C5A2B" w:rsidP="006C5A2B"/>
    <w:p w14:paraId="598414BC" w14:textId="77777777" w:rsidR="006C5A2B" w:rsidRPr="006C5A2B" w:rsidRDefault="006C5A2B" w:rsidP="006C5A2B"/>
    <w:p w14:paraId="4AB90B54" w14:textId="77777777" w:rsidR="006C5A2B" w:rsidRPr="006C5A2B" w:rsidRDefault="006C5A2B" w:rsidP="006C5A2B"/>
    <w:p w14:paraId="3A85A385" w14:textId="77777777" w:rsidR="006C5A2B" w:rsidRPr="006C5A2B" w:rsidRDefault="006C5A2B" w:rsidP="006C5A2B"/>
    <w:p w14:paraId="0C6B3928" w14:textId="77777777" w:rsidR="006C5A2B" w:rsidRPr="006C5A2B" w:rsidRDefault="006C5A2B" w:rsidP="006C5A2B"/>
    <w:p w14:paraId="27210E0E" w14:textId="77777777" w:rsidR="006C5A2B" w:rsidRPr="006C5A2B" w:rsidRDefault="006C5A2B" w:rsidP="006C5A2B"/>
    <w:p w14:paraId="38FF8757" w14:textId="77777777" w:rsidR="006C5A2B" w:rsidRPr="006C5A2B" w:rsidRDefault="006C5A2B" w:rsidP="006C5A2B"/>
    <w:p w14:paraId="6B276139" w14:textId="77777777" w:rsidR="006C5A2B" w:rsidRPr="006C5A2B" w:rsidRDefault="006C5A2B" w:rsidP="006C5A2B"/>
    <w:p w14:paraId="34B9ED6A" w14:textId="77777777" w:rsidR="006C5A2B" w:rsidRPr="006C5A2B" w:rsidRDefault="006C5A2B" w:rsidP="006C5A2B"/>
    <w:p w14:paraId="33F9796E" w14:textId="77777777" w:rsidR="006C5A2B" w:rsidRPr="006C5A2B" w:rsidRDefault="006C5A2B" w:rsidP="006C5A2B"/>
    <w:p w14:paraId="11872497" w14:textId="77777777" w:rsidR="006C5A2B" w:rsidRPr="006C5A2B" w:rsidRDefault="006C5A2B" w:rsidP="006C5A2B"/>
    <w:p w14:paraId="38EA3643" w14:textId="5B6ED566" w:rsidR="006C5A2B" w:rsidRDefault="007B6F3A" w:rsidP="007B6F3A">
      <w:pPr>
        <w:tabs>
          <w:tab w:val="left" w:pos="8202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14:paraId="45FD8F35" w14:textId="77777777" w:rsidR="007B6F3A" w:rsidRDefault="007B6F3A" w:rsidP="007B6F3A">
      <w:pPr>
        <w:tabs>
          <w:tab w:val="left" w:pos="8202"/>
        </w:tabs>
        <w:rPr>
          <w:sz w:val="30"/>
          <w:szCs w:val="30"/>
        </w:rPr>
      </w:pPr>
    </w:p>
    <w:p w14:paraId="3C860A4E" w14:textId="07C07008" w:rsidR="006C5A2B" w:rsidRDefault="006C5A2B" w:rsidP="006C5A2B">
      <w:pPr>
        <w:jc w:val="center"/>
        <w:rPr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14500077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4FC850" w14:textId="4696FCDC" w:rsidR="0084689D" w:rsidRPr="0084689D" w:rsidRDefault="0084689D" w:rsidP="0084689D">
          <w:pPr>
            <w:pStyle w:val="TOCHeading"/>
            <w:jc w:val="center"/>
            <w:rPr>
              <w:sz w:val="30"/>
              <w:szCs w:val="30"/>
            </w:rPr>
          </w:pPr>
          <w:r>
            <w:t>Contents</w:t>
          </w:r>
        </w:p>
        <w:p w14:paraId="35B5A4A5" w14:textId="62BAAA79" w:rsidR="00044AD4" w:rsidRDefault="0084689D">
          <w:pPr>
            <w:pStyle w:val="TOC1"/>
            <w:tabs>
              <w:tab w:val="right" w:leader="dot" w:pos="10790"/>
            </w:tabs>
            <w:rPr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989674" w:history="1">
            <w:r w:rsidR="00044AD4" w:rsidRPr="002573B8">
              <w:rPr>
                <w:rStyle w:val="Hyperlink"/>
                <w:noProof/>
              </w:rPr>
              <w:t>Overview</w:t>
            </w:r>
            <w:r w:rsidR="00044AD4">
              <w:rPr>
                <w:noProof/>
                <w:webHidden/>
              </w:rPr>
              <w:tab/>
            </w:r>
            <w:r w:rsidR="00044AD4">
              <w:rPr>
                <w:noProof/>
                <w:webHidden/>
              </w:rPr>
              <w:fldChar w:fldCharType="begin"/>
            </w:r>
            <w:r w:rsidR="00044AD4">
              <w:rPr>
                <w:noProof/>
                <w:webHidden/>
              </w:rPr>
              <w:instrText xml:space="preserve"> PAGEREF _Toc78989674 \h </w:instrText>
            </w:r>
            <w:r w:rsidR="00044AD4">
              <w:rPr>
                <w:noProof/>
                <w:webHidden/>
              </w:rPr>
            </w:r>
            <w:r w:rsidR="00044AD4">
              <w:rPr>
                <w:noProof/>
                <w:webHidden/>
              </w:rPr>
              <w:fldChar w:fldCharType="separate"/>
            </w:r>
            <w:r w:rsidR="00680B8A">
              <w:rPr>
                <w:noProof/>
                <w:webHidden/>
              </w:rPr>
              <w:t>3</w:t>
            </w:r>
            <w:r w:rsidR="00044AD4">
              <w:rPr>
                <w:noProof/>
                <w:webHidden/>
              </w:rPr>
              <w:fldChar w:fldCharType="end"/>
            </w:r>
          </w:hyperlink>
        </w:p>
        <w:p w14:paraId="147A101B" w14:textId="4D57808F" w:rsidR="00044AD4" w:rsidRDefault="00044AD4">
          <w:pPr>
            <w:pStyle w:val="TOC1"/>
            <w:tabs>
              <w:tab w:val="right" w:leader="dot" w:pos="10790"/>
            </w:tabs>
            <w:rPr>
              <w:noProof/>
              <w:lang w:eastAsia="ja-JP"/>
            </w:rPr>
          </w:pPr>
          <w:hyperlink w:anchor="_Toc78989675" w:history="1">
            <w:r w:rsidRPr="002573B8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_Toc78989675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B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89E32" w14:textId="62D4C59A" w:rsidR="00044AD4" w:rsidRDefault="00044AD4">
          <w:pPr>
            <w:pStyle w:val="TOC1"/>
            <w:tabs>
              <w:tab w:val="right" w:leader="dot" w:pos="10790"/>
            </w:tabs>
            <w:rPr>
              <w:noProof/>
              <w:lang w:eastAsia="ja-JP"/>
            </w:rPr>
          </w:pPr>
          <w:hyperlink w:anchor="_Toc78989676" w:history="1">
            <w:r w:rsidRPr="002573B8">
              <w:rPr>
                <w:rStyle w:val="Hyperlink"/>
                <w:noProof/>
              </w:rPr>
              <w:t>Contract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_Toc78989676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B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9BB75" w14:textId="77F0DF27" w:rsidR="00044AD4" w:rsidRDefault="00044AD4">
          <w:pPr>
            <w:pStyle w:val="TOC1"/>
            <w:tabs>
              <w:tab w:val="right" w:leader="dot" w:pos="10790"/>
            </w:tabs>
            <w:rPr>
              <w:noProof/>
              <w:lang w:eastAsia="ja-JP"/>
            </w:rPr>
          </w:pPr>
          <w:hyperlink w:anchor="_Toc78989677" w:history="1">
            <w:r w:rsidRPr="002573B8">
              <w:rPr>
                <w:rStyle w:val="Hyperlink"/>
                <w:noProof/>
              </w:rPr>
              <w:t>Audit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_Toc78989677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B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9426F" w14:textId="1B89C282" w:rsidR="00044AD4" w:rsidRDefault="00044AD4">
          <w:pPr>
            <w:pStyle w:val="TOC2"/>
            <w:tabs>
              <w:tab w:val="right" w:leader="dot" w:pos="10790"/>
            </w:tabs>
            <w:rPr>
              <w:noProof/>
              <w:lang w:eastAsia="ja-JP"/>
            </w:rPr>
          </w:pPr>
          <w:hyperlink w:anchor="_Toc78989678" w:history="1">
            <w:r w:rsidRPr="002573B8">
              <w:rPr>
                <w:rStyle w:val="Hyperlink"/>
                <w:noProof/>
                <w:w w:val="105"/>
              </w:rPr>
              <w:t>High Severity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_Toc78989678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B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66860" w14:textId="4EB0CBD2" w:rsidR="00044AD4" w:rsidRDefault="00044AD4">
          <w:pPr>
            <w:pStyle w:val="TOC2"/>
            <w:tabs>
              <w:tab w:val="right" w:leader="dot" w:pos="10790"/>
            </w:tabs>
            <w:rPr>
              <w:noProof/>
              <w:lang w:eastAsia="ja-JP"/>
            </w:rPr>
          </w:pPr>
          <w:hyperlink w:anchor="_Toc78989679" w:history="1">
            <w:r w:rsidRPr="002573B8">
              <w:rPr>
                <w:rStyle w:val="Hyperlink"/>
                <w:noProof/>
                <w:w w:val="105"/>
              </w:rPr>
              <w:t>Medium Severity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_Toc78989679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B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F12B9" w14:textId="51DDB278" w:rsidR="00044AD4" w:rsidRDefault="00044AD4">
          <w:pPr>
            <w:pStyle w:val="TOC2"/>
            <w:tabs>
              <w:tab w:val="right" w:leader="dot" w:pos="10790"/>
            </w:tabs>
            <w:rPr>
              <w:noProof/>
              <w:lang w:eastAsia="ja-JP"/>
            </w:rPr>
          </w:pPr>
          <w:hyperlink w:anchor="_Toc78989680" w:history="1">
            <w:r w:rsidRPr="002573B8">
              <w:rPr>
                <w:rStyle w:val="Hyperlink"/>
                <w:noProof/>
                <w:w w:val="105"/>
              </w:rPr>
              <w:t>Low Severity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_Toc78989680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B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E3A1F" w14:textId="4D3DF668" w:rsidR="00044AD4" w:rsidRDefault="00044AD4">
          <w:pPr>
            <w:pStyle w:val="TOC1"/>
            <w:tabs>
              <w:tab w:val="right" w:leader="dot" w:pos="10790"/>
            </w:tabs>
            <w:rPr>
              <w:noProof/>
              <w:lang w:eastAsia="ja-JP"/>
            </w:rPr>
          </w:pPr>
          <w:hyperlink w:anchor="_Toc78989681" w:history="1">
            <w:r w:rsidRPr="002573B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_Toc78989681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48E56" w14:textId="7EE874ED" w:rsidR="0084689D" w:rsidRDefault="0084689D">
          <w:r>
            <w:rPr>
              <w:b/>
              <w:bCs/>
              <w:noProof/>
            </w:rPr>
            <w:fldChar w:fldCharType="end"/>
          </w:r>
        </w:p>
      </w:sdtContent>
    </w:sdt>
    <w:p w14:paraId="7C96A2AB" w14:textId="249B0CF0" w:rsidR="0084689D" w:rsidRDefault="0084689D">
      <w:pPr>
        <w:rPr>
          <w:sz w:val="30"/>
          <w:szCs w:val="30"/>
        </w:rPr>
      </w:pPr>
    </w:p>
    <w:p w14:paraId="237D9A74" w14:textId="77777777" w:rsidR="00B265FB" w:rsidRDefault="00B265FB">
      <w:pPr>
        <w:rPr>
          <w:sz w:val="30"/>
          <w:szCs w:val="30"/>
        </w:rPr>
      </w:pPr>
    </w:p>
    <w:p w14:paraId="070B8ADB" w14:textId="77777777" w:rsidR="006C5A2B" w:rsidRDefault="006C5A2B" w:rsidP="006C5A2B">
      <w:pPr>
        <w:jc w:val="center"/>
        <w:rPr>
          <w:sz w:val="30"/>
          <w:szCs w:val="30"/>
        </w:rPr>
      </w:pPr>
    </w:p>
    <w:p w14:paraId="5E0BCBFA" w14:textId="5056EA66" w:rsidR="0084689D" w:rsidRDefault="0084689D">
      <w:pPr>
        <w:rPr>
          <w:sz w:val="28"/>
          <w:szCs w:val="19"/>
        </w:rPr>
      </w:pPr>
      <w:r>
        <w:rPr>
          <w:sz w:val="28"/>
        </w:rPr>
        <w:br w:type="page"/>
      </w:r>
    </w:p>
    <w:p w14:paraId="316B2A97" w14:textId="77777777" w:rsidR="006C5A2B" w:rsidRDefault="006C5A2B" w:rsidP="006C5A2B">
      <w:pPr>
        <w:pStyle w:val="BodyText"/>
        <w:spacing w:before="6"/>
        <w:rPr>
          <w:sz w:val="28"/>
        </w:rPr>
      </w:pPr>
    </w:p>
    <w:p w14:paraId="4D39671F" w14:textId="19E376A3" w:rsidR="006C5A2B" w:rsidRDefault="006C5A2B" w:rsidP="00B265FB">
      <w:pPr>
        <w:pStyle w:val="Heading1"/>
        <w:spacing w:before="1"/>
        <w:rPr>
          <w:b w:val="0"/>
          <w:sz w:val="20"/>
        </w:rPr>
      </w:pPr>
      <w:bookmarkStart w:id="0" w:name="_Toc78989674"/>
      <w:r>
        <w:t>Overview</w:t>
      </w:r>
      <w:bookmarkEnd w:id="0"/>
    </w:p>
    <w:p w14:paraId="2E35DEB7" w14:textId="3BD431A5" w:rsidR="006C5A2B" w:rsidRDefault="006C5A2B" w:rsidP="006C5A2B">
      <w:pPr>
        <w:pStyle w:val="BodyText"/>
        <w:spacing w:before="93"/>
        <w:ind w:left="100" w:firstLine="434"/>
        <w:rPr>
          <w:sz w:val="22"/>
        </w:rPr>
      </w:pPr>
      <w:r>
        <w:t xml:space="preserve">This document is a security audit of the </w:t>
      </w:r>
      <w:r w:rsidR="008B0801" w:rsidRPr="008B0801">
        <w:rPr>
          <w:b/>
          <w:bCs/>
        </w:rPr>
        <w:t>DOGEFATHER COIN</w:t>
      </w:r>
      <w:r w:rsidR="008B0801">
        <w:t xml:space="preserve"> token</w:t>
      </w:r>
      <w:r>
        <w:t xml:space="preserve"> included with this delivery.</w:t>
      </w:r>
    </w:p>
    <w:p w14:paraId="1D95ADE9" w14:textId="77777777" w:rsidR="006C5A2B" w:rsidRDefault="006C5A2B" w:rsidP="006C5A2B">
      <w:pPr>
        <w:pStyle w:val="BodyText"/>
        <w:spacing w:before="7"/>
        <w:rPr>
          <w:sz w:val="28"/>
        </w:rPr>
      </w:pPr>
    </w:p>
    <w:p w14:paraId="123D7F4A" w14:textId="77777777" w:rsidR="006C5A2B" w:rsidRDefault="006C5A2B" w:rsidP="000739B5">
      <w:pPr>
        <w:pStyle w:val="BodyText"/>
        <w:ind w:left="460"/>
        <w:rPr>
          <w:sz w:val="22"/>
        </w:rPr>
      </w:pPr>
      <w:r>
        <w:t>Following files / results are included with this delivery:</w:t>
      </w:r>
    </w:p>
    <w:p w14:paraId="5C4903D6" w14:textId="77777777" w:rsidR="006C5A2B" w:rsidRDefault="006C5A2B" w:rsidP="000739B5">
      <w:pPr>
        <w:pStyle w:val="ListParagraph"/>
        <w:numPr>
          <w:ilvl w:val="1"/>
          <w:numId w:val="2"/>
        </w:numPr>
        <w:tabs>
          <w:tab w:val="left" w:pos="820"/>
        </w:tabs>
        <w:spacing w:before="38"/>
        <w:ind w:left="1180"/>
      </w:pPr>
      <w:r>
        <w:t>Original Contract</w:t>
      </w:r>
      <w:r>
        <w:rPr>
          <w:spacing w:val="-3"/>
        </w:rPr>
        <w:t xml:space="preserve"> </w:t>
      </w:r>
      <w:r>
        <w:t>Code</w:t>
      </w:r>
    </w:p>
    <w:p w14:paraId="78250D4B" w14:textId="77777777" w:rsidR="006C5A2B" w:rsidRDefault="006C5A2B" w:rsidP="000739B5">
      <w:pPr>
        <w:pStyle w:val="ListParagraph"/>
        <w:numPr>
          <w:ilvl w:val="1"/>
          <w:numId w:val="2"/>
        </w:numPr>
        <w:tabs>
          <w:tab w:val="left" w:pos="820"/>
        </w:tabs>
        <w:spacing w:before="38"/>
        <w:ind w:left="1180"/>
      </w:pPr>
      <w:r>
        <w:t>Report</w:t>
      </w:r>
    </w:p>
    <w:p w14:paraId="407BED4F" w14:textId="77777777" w:rsidR="006C5A2B" w:rsidRDefault="006C5A2B" w:rsidP="000739B5">
      <w:pPr>
        <w:pStyle w:val="ListParagraph"/>
        <w:numPr>
          <w:ilvl w:val="1"/>
          <w:numId w:val="2"/>
        </w:numPr>
        <w:tabs>
          <w:tab w:val="left" w:pos="820"/>
        </w:tabs>
        <w:spacing w:before="38"/>
        <w:ind w:left="1180"/>
      </w:pPr>
      <w:r>
        <w:t>Contract Overview</w:t>
      </w:r>
      <w:r>
        <w:rPr>
          <w:spacing w:val="-3"/>
        </w:rPr>
        <w:t xml:space="preserve"> </w:t>
      </w:r>
      <w:r>
        <w:t>diagram</w:t>
      </w:r>
    </w:p>
    <w:p w14:paraId="6D4BBB4D" w14:textId="77777777" w:rsidR="006C5A2B" w:rsidRDefault="006C5A2B" w:rsidP="000739B5">
      <w:pPr>
        <w:pStyle w:val="ListParagraph"/>
        <w:numPr>
          <w:ilvl w:val="1"/>
          <w:numId w:val="2"/>
        </w:numPr>
        <w:tabs>
          <w:tab w:val="left" w:pos="820"/>
        </w:tabs>
        <w:spacing w:before="38"/>
        <w:ind w:left="1180"/>
      </w:pPr>
      <w:r>
        <w:t xml:space="preserve">Custom </w:t>
      </w:r>
      <w:r>
        <w:rPr>
          <w:spacing w:val="-7"/>
        </w:rPr>
        <w:t xml:space="preserve">Test </w:t>
      </w:r>
      <w:r>
        <w:t>Result</w:t>
      </w:r>
    </w:p>
    <w:p w14:paraId="0D5D5D61" w14:textId="77777777" w:rsidR="006C5A2B" w:rsidRDefault="006C5A2B" w:rsidP="006C5A2B">
      <w:pPr>
        <w:pStyle w:val="BodyText"/>
        <w:rPr>
          <w:sz w:val="24"/>
        </w:rPr>
      </w:pPr>
    </w:p>
    <w:p w14:paraId="51D41500" w14:textId="77777777" w:rsidR="006C5A2B" w:rsidRDefault="006C5A2B" w:rsidP="006C5A2B">
      <w:pPr>
        <w:pStyle w:val="BodyText"/>
        <w:spacing w:before="10"/>
        <w:rPr>
          <w:sz w:val="29"/>
        </w:rPr>
      </w:pPr>
    </w:p>
    <w:p w14:paraId="503674C5" w14:textId="77777777" w:rsidR="006C5A2B" w:rsidRDefault="006C5A2B" w:rsidP="006C5A2B">
      <w:pPr>
        <w:pStyle w:val="Heading1"/>
        <w:rPr>
          <w:sz w:val="22"/>
        </w:rPr>
      </w:pPr>
      <w:bookmarkStart w:id="1" w:name="_Toc78989675"/>
      <w:r>
        <w:t>Glossary</w:t>
      </w:r>
      <w:bookmarkEnd w:id="1"/>
    </w:p>
    <w:p w14:paraId="542A8640" w14:textId="77777777" w:rsidR="006C5A2B" w:rsidRDefault="006C5A2B" w:rsidP="006C5A2B">
      <w:pPr>
        <w:pStyle w:val="BodyText"/>
        <w:spacing w:before="7"/>
        <w:rPr>
          <w:b/>
          <w:sz w:val="28"/>
        </w:rPr>
      </w:pPr>
    </w:p>
    <w:p w14:paraId="7E6D3989" w14:textId="7B004508" w:rsidR="006C5A2B" w:rsidRDefault="000739B5" w:rsidP="000739B5">
      <w:pPr>
        <w:pStyle w:val="BodyText"/>
        <w:spacing w:line="276" w:lineRule="auto"/>
        <w:ind w:left="720" w:right="1421"/>
        <w:rPr>
          <w:sz w:val="22"/>
        </w:rPr>
      </w:pPr>
      <w:r>
        <w:t xml:space="preserve">  </w:t>
      </w:r>
      <w:r w:rsidR="006C5A2B">
        <w:t>The automated tests are performed against a knowledgebase of commonly known issues and assigned a SEVERITY as per the security issue.</w:t>
      </w:r>
    </w:p>
    <w:p w14:paraId="5DB6F469" w14:textId="54653C51" w:rsidR="006C5A2B" w:rsidRPr="000739B5" w:rsidRDefault="006C5A2B" w:rsidP="000739B5">
      <w:pPr>
        <w:pStyle w:val="BodyText"/>
        <w:spacing w:line="276" w:lineRule="auto"/>
        <w:ind w:left="720" w:right="1421"/>
      </w:pPr>
      <w:r>
        <w:t>Severity is categorized into three levels starting from 1 up to 3. Higher the number, higher is the threat.</w:t>
      </w:r>
    </w:p>
    <w:p w14:paraId="4ECB467F" w14:textId="4F073C2A" w:rsidR="006C5A2B" w:rsidRDefault="006C5A2B" w:rsidP="006C5A2B">
      <w:pPr>
        <w:pStyle w:val="ListParagraph"/>
        <w:numPr>
          <w:ilvl w:val="0"/>
          <w:numId w:val="3"/>
        </w:numPr>
        <w:tabs>
          <w:tab w:val="left" w:pos="820"/>
        </w:tabs>
      </w:pPr>
      <w:r>
        <w:t>Severity 1 - Low</w:t>
      </w:r>
      <w:r>
        <w:rPr>
          <w:spacing w:val="-5"/>
        </w:rPr>
        <w:t xml:space="preserve"> </w:t>
      </w:r>
      <w:r w:rsidR="00513C7A">
        <w:t>Severity</w:t>
      </w:r>
    </w:p>
    <w:p w14:paraId="675C549F" w14:textId="6EA892D5" w:rsidR="006C5A2B" w:rsidRDefault="006C5A2B" w:rsidP="006C5A2B">
      <w:pPr>
        <w:pStyle w:val="ListParagraph"/>
        <w:numPr>
          <w:ilvl w:val="0"/>
          <w:numId w:val="3"/>
        </w:numPr>
        <w:tabs>
          <w:tab w:val="left" w:pos="820"/>
        </w:tabs>
        <w:spacing w:before="38"/>
      </w:pPr>
      <w:r>
        <w:t>Severity 2 - Medium</w:t>
      </w:r>
      <w:r>
        <w:rPr>
          <w:spacing w:val="-5"/>
        </w:rPr>
        <w:t xml:space="preserve"> </w:t>
      </w:r>
      <w:r w:rsidR="00513C7A">
        <w:t>Severity</w:t>
      </w:r>
    </w:p>
    <w:p w14:paraId="66EE8F62" w14:textId="6698682F" w:rsidR="006C5A2B" w:rsidRPr="000739B5" w:rsidRDefault="006C5A2B" w:rsidP="00B648DC">
      <w:pPr>
        <w:pStyle w:val="ListParagraph"/>
        <w:numPr>
          <w:ilvl w:val="0"/>
          <w:numId w:val="3"/>
        </w:numPr>
        <w:tabs>
          <w:tab w:val="left" w:pos="820"/>
        </w:tabs>
        <w:spacing w:before="6"/>
        <w:rPr>
          <w:sz w:val="28"/>
        </w:rPr>
      </w:pPr>
      <w:r>
        <w:t>Severity 3 - High</w:t>
      </w:r>
      <w:r w:rsidRPr="000739B5">
        <w:rPr>
          <w:spacing w:val="-5"/>
        </w:rPr>
        <w:t xml:space="preserve"> </w:t>
      </w:r>
      <w:r w:rsidR="00513C7A">
        <w:t>Severity</w:t>
      </w:r>
    </w:p>
    <w:p w14:paraId="68FF880D" w14:textId="77777777" w:rsidR="006C5A2B" w:rsidRDefault="006C5A2B" w:rsidP="006C5A2B">
      <w:pPr>
        <w:pStyle w:val="BodyText"/>
        <w:spacing w:before="1" w:line="276" w:lineRule="auto"/>
        <w:ind w:left="100" w:right="1421" w:firstLine="720"/>
        <w:rPr>
          <w:sz w:val="22"/>
        </w:rPr>
      </w:pPr>
      <w:r>
        <w:t>Apart from security issues, notes might also be added to point out a certain functionality.</w:t>
      </w:r>
    </w:p>
    <w:p w14:paraId="22ACA9D2" w14:textId="77777777" w:rsidR="00B265FB" w:rsidRDefault="00B265FB" w:rsidP="006C5A2B">
      <w:pPr>
        <w:spacing w:line="276" w:lineRule="auto"/>
      </w:pPr>
    </w:p>
    <w:p w14:paraId="2A371288" w14:textId="73B5B62F" w:rsidR="008929B2" w:rsidRPr="000739B5" w:rsidRDefault="00B265FB" w:rsidP="000739B5">
      <w:pPr>
        <w:pStyle w:val="TableParagraph"/>
        <w:ind w:left="720"/>
        <w:jc w:val="left"/>
        <w:rPr>
          <w:sz w:val="19"/>
          <w:szCs w:val="19"/>
        </w:rPr>
      </w:pPr>
      <w:r w:rsidRPr="000739B5">
        <w:rPr>
          <w:sz w:val="19"/>
          <w:szCs w:val="19"/>
        </w:rPr>
        <w:br/>
      </w:r>
    </w:p>
    <w:p w14:paraId="1191F554" w14:textId="77777777" w:rsidR="000739B5" w:rsidRDefault="000739B5">
      <w:pP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br w:type="page"/>
      </w:r>
    </w:p>
    <w:p w14:paraId="30147F87" w14:textId="4A0DE188" w:rsidR="006C5A2B" w:rsidRDefault="006C5A2B" w:rsidP="006C5A2B">
      <w:pPr>
        <w:pStyle w:val="Heading1"/>
        <w:rPr>
          <w:rFonts w:ascii="Arial" w:eastAsia="Arial" w:hAnsi="Arial" w:cs="Arial"/>
        </w:rPr>
      </w:pPr>
      <w:bookmarkStart w:id="2" w:name="_Toc78989676"/>
      <w:r>
        <w:lastRenderedPageBreak/>
        <w:t>Contract Overview</w:t>
      </w:r>
      <w:bookmarkEnd w:id="2"/>
    </w:p>
    <w:p w14:paraId="50F2996C" w14:textId="5DDA7864" w:rsidR="006C5A2B" w:rsidRDefault="00BE685C" w:rsidP="006C5A2B">
      <w:pPr>
        <w:tabs>
          <w:tab w:val="left" w:pos="840"/>
        </w:tabs>
      </w:pPr>
      <w:r>
        <w:rPr>
          <w:b/>
        </w:rPr>
        <w:t xml:space="preserve"> </w:t>
      </w:r>
      <w:r w:rsidR="006C5A2B">
        <w:rPr>
          <w:b/>
        </w:rPr>
        <w:t xml:space="preserve">Note: </w:t>
      </w:r>
      <w:r w:rsidR="006C5A2B">
        <w:t>Contract Diagram has been included with this delivery for tracking contract inheritance, functionality calls</w:t>
      </w:r>
      <w:r w:rsidR="006C5A2B">
        <w:tab/>
      </w:r>
    </w:p>
    <w:p w14:paraId="1A8A26CE" w14:textId="3E0D2831" w:rsidR="006C5A2B" w:rsidRDefault="006C5A2B" w:rsidP="006C5A2B">
      <w:pPr>
        <w:tabs>
          <w:tab w:val="left" w:pos="840"/>
        </w:tabs>
      </w:pPr>
    </w:p>
    <w:p w14:paraId="0D9000FC" w14:textId="02E170D5" w:rsidR="006C5A2B" w:rsidRDefault="006C5A2B" w:rsidP="00BE685C">
      <w:pPr>
        <w:tabs>
          <w:tab w:val="left" w:pos="840"/>
        </w:tabs>
        <w:ind w:left="720"/>
      </w:pPr>
      <w:r w:rsidRPr="006C5A2B">
        <w:t xml:space="preserve">This document details </w:t>
      </w:r>
      <w:r w:rsidR="003206B0" w:rsidRPr="003206B0">
        <w:rPr>
          <w:b/>
          <w:bCs/>
        </w:rPr>
        <w:t>DOGEFATHER COIN</w:t>
      </w:r>
      <w:r w:rsidR="003662B2">
        <w:t xml:space="preserve"> token</w:t>
      </w:r>
      <w:r w:rsidRPr="006C5A2B">
        <w:t xml:space="preserve"> findings and recommended solutions. This audit was performed on </w:t>
      </w:r>
      <w:r w:rsidR="003206B0">
        <w:t>Aug</w:t>
      </w:r>
      <w:r w:rsidRPr="006C5A2B">
        <w:t xml:space="preserve"> </w:t>
      </w:r>
      <w:r w:rsidR="003206B0">
        <w:t>04</w:t>
      </w:r>
      <w:r w:rsidRPr="006C5A2B">
        <w:t xml:space="preserve">, 2021. We audited a deployed </w:t>
      </w:r>
      <w:r w:rsidR="003662B2">
        <w:t>token.</w:t>
      </w:r>
    </w:p>
    <w:p w14:paraId="76A1B1FE" w14:textId="688275E6" w:rsidR="008929B2" w:rsidRDefault="008929B2">
      <w:pPr>
        <w:pStyle w:val="BodyText"/>
        <w:spacing w:before="4"/>
        <w:rPr>
          <w:color w:val="20124D"/>
          <w:sz w:val="37"/>
          <w:szCs w:val="37"/>
        </w:rPr>
      </w:pPr>
    </w:p>
    <w:p w14:paraId="6FF1D4CA" w14:textId="77777777" w:rsidR="003662B2" w:rsidRDefault="003662B2">
      <w:pPr>
        <w:pStyle w:val="BodyText"/>
        <w:spacing w:before="4"/>
        <w:rPr>
          <w:sz w:val="20"/>
        </w:rPr>
      </w:pPr>
    </w:p>
    <w:tbl>
      <w:tblPr>
        <w:tblW w:w="0" w:type="auto"/>
        <w:tblInd w:w="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2"/>
        <w:gridCol w:w="7378"/>
      </w:tblGrid>
      <w:tr w:rsidR="008929B2" w14:paraId="687524B7" w14:textId="77777777" w:rsidTr="000739B5">
        <w:trPr>
          <w:trHeight w:val="472"/>
        </w:trPr>
        <w:tc>
          <w:tcPr>
            <w:tcW w:w="2652" w:type="dxa"/>
          </w:tcPr>
          <w:p w14:paraId="3436572F" w14:textId="77777777" w:rsidR="008929B2" w:rsidRPr="000739B5" w:rsidRDefault="00904499">
            <w:pPr>
              <w:pStyle w:val="TableParagraph"/>
              <w:spacing w:before="90"/>
              <w:ind w:left="92"/>
              <w:rPr>
                <w:b/>
                <w:color w:val="000000" w:themeColor="text1"/>
                <w:sz w:val="19"/>
              </w:rPr>
            </w:pPr>
            <w:r w:rsidRPr="000739B5">
              <w:rPr>
                <w:b/>
                <w:color w:val="000000" w:themeColor="text1"/>
                <w:sz w:val="19"/>
              </w:rPr>
              <w:t>Token Name</w:t>
            </w:r>
          </w:p>
        </w:tc>
        <w:tc>
          <w:tcPr>
            <w:tcW w:w="7378" w:type="dxa"/>
          </w:tcPr>
          <w:p w14:paraId="23BB6DEF" w14:textId="5A3AA024" w:rsidR="008929B2" w:rsidRPr="003662B2" w:rsidRDefault="003206B0">
            <w:pPr>
              <w:pStyle w:val="TableParagraph"/>
              <w:spacing w:before="95"/>
              <w:ind w:left="84"/>
              <w:rPr>
                <w:sz w:val="15"/>
              </w:rPr>
            </w:pPr>
            <w:r w:rsidRPr="003206B0">
              <w:t>DOGEFATHER COIN</w:t>
            </w:r>
          </w:p>
        </w:tc>
      </w:tr>
      <w:tr w:rsidR="008929B2" w14:paraId="6854FA2D" w14:textId="77777777" w:rsidTr="000739B5">
        <w:trPr>
          <w:trHeight w:val="472"/>
        </w:trPr>
        <w:tc>
          <w:tcPr>
            <w:tcW w:w="2652" w:type="dxa"/>
          </w:tcPr>
          <w:p w14:paraId="710E77D7" w14:textId="77777777" w:rsidR="008929B2" w:rsidRPr="000739B5" w:rsidRDefault="00904499">
            <w:pPr>
              <w:pStyle w:val="TableParagraph"/>
              <w:spacing w:before="88"/>
              <w:ind w:left="92"/>
              <w:rPr>
                <w:b/>
                <w:color w:val="000000" w:themeColor="text1"/>
                <w:sz w:val="19"/>
              </w:rPr>
            </w:pPr>
            <w:r w:rsidRPr="000739B5">
              <w:rPr>
                <w:b/>
                <w:color w:val="000000" w:themeColor="text1"/>
                <w:sz w:val="19"/>
              </w:rPr>
              <w:t>Token Symbol</w:t>
            </w:r>
          </w:p>
        </w:tc>
        <w:tc>
          <w:tcPr>
            <w:tcW w:w="7378" w:type="dxa"/>
          </w:tcPr>
          <w:p w14:paraId="53185A81" w14:textId="507FF294" w:rsidR="008929B2" w:rsidRPr="003662B2" w:rsidRDefault="003206B0">
            <w:pPr>
              <w:pStyle w:val="TableParagraph"/>
              <w:spacing w:before="90"/>
              <w:ind w:left="84"/>
              <w:rPr>
                <w:sz w:val="15"/>
              </w:rPr>
            </w:pPr>
            <w:r w:rsidRPr="003206B0">
              <w:rPr>
                <w:rFonts w:ascii="Helvetica" w:hAnsi="Helvetica" w:cs="Helvetica"/>
                <w:color w:val="12161C"/>
                <w:sz w:val="21"/>
                <w:szCs w:val="21"/>
                <w:shd w:val="clear" w:color="auto" w:fill="FFFFFF"/>
              </w:rPr>
              <w:t>DGF</w:t>
            </w:r>
          </w:p>
        </w:tc>
      </w:tr>
      <w:tr w:rsidR="003206B0" w14:paraId="36ECAFA3" w14:textId="77777777" w:rsidTr="000739B5">
        <w:trPr>
          <w:trHeight w:val="472"/>
        </w:trPr>
        <w:tc>
          <w:tcPr>
            <w:tcW w:w="2652" w:type="dxa"/>
          </w:tcPr>
          <w:p w14:paraId="4725D429" w14:textId="5D4F105B" w:rsidR="003206B0" w:rsidRPr="000739B5" w:rsidRDefault="003206B0">
            <w:pPr>
              <w:pStyle w:val="TableParagraph"/>
              <w:spacing w:before="88"/>
              <w:ind w:left="92"/>
              <w:rPr>
                <w:b/>
                <w:color w:val="000000" w:themeColor="text1"/>
                <w:sz w:val="19"/>
              </w:rPr>
            </w:pPr>
            <w:r>
              <w:rPr>
                <w:b/>
                <w:color w:val="000000" w:themeColor="text1"/>
                <w:sz w:val="19"/>
              </w:rPr>
              <w:t>Token Decimal</w:t>
            </w:r>
          </w:p>
        </w:tc>
        <w:tc>
          <w:tcPr>
            <w:tcW w:w="7378" w:type="dxa"/>
          </w:tcPr>
          <w:p w14:paraId="1148F506" w14:textId="742E0452" w:rsidR="003206B0" w:rsidRPr="003206B0" w:rsidRDefault="003206B0">
            <w:pPr>
              <w:pStyle w:val="TableParagraph"/>
              <w:spacing w:before="90"/>
              <w:ind w:left="84"/>
              <w:rPr>
                <w:rFonts w:ascii="Helvetica" w:hAnsi="Helvetica" w:cs="Helvetica"/>
                <w:color w:val="12161C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2161C"/>
                <w:sz w:val="21"/>
                <w:szCs w:val="21"/>
                <w:shd w:val="clear" w:color="auto" w:fill="FFFFFF"/>
              </w:rPr>
              <w:t>18</w:t>
            </w:r>
          </w:p>
        </w:tc>
      </w:tr>
      <w:tr w:rsidR="00887A04" w14:paraId="16081CF7" w14:textId="77777777" w:rsidTr="000739B5">
        <w:trPr>
          <w:trHeight w:val="472"/>
        </w:trPr>
        <w:tc>
          <w:tcPr>
            <w:tcW w:w="2652" w:type="dxa"/>
          </w:tcPr>
          <w:p w14:paraId="27A6BA91" w14:textId="0A802707" w:rsidR="00887A04" w:rsidRDefault="00887A04">
            <w:pPr>
              <w:pStyle w:val="TableParagraph"/>
              <w:spacing w:before="88"/>
              <w:ind w:left="92"/>
              <w:rPr>
                <w:b/>
                <w:color w:val="000000" w:themeColor="text1"/>
                <w:sz w:val="19"/>
              </w:rPr>
            </w:pPr>
            <w:r>
              <w:rPr>
                <w:b/>
                <w:color w:val="000000" w:themeColor="text1"/>
                <w:sz w:val="19"/>
              </w:rPr>
              <w:t>Reward Fee</w:t>
            </w:r>
          </w:p>
        </w:tc>
        <w:tc>
          <w:tcPr>
            <w:tcW w:w="7378" w:type="dxa"/>
          </w:tcPr>
          <w:p w14:paraId="42501A27" w14:textId="38D6EBA9" w:rsidR="00887A04" w:rsidRDefault="00887A04">
            <w:pPr>
              <w:pStyle w:val="TableParagraph"/>
              <w:spacing w:before="90"/>
              <w:ind w:left="84"/>
              <w:rPr>
                <w:rFonts w:ascii="Helvetica" w:hAnsi="Helvetica" w:cs="Helvetica"/>
                <w:color w:val="12161C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2161C"/>
                <w:sz w:val="21"/>
                <w:szCs w:val="21"/>
                <w:shd w:val="clear" w:color="auto" w:fill="FFFFFF"/>
              </w:rPr>
              <w:t>5%</w:t>
            </w:r>
          </w:p>
        </w:tc>
      </w:tr>
      <w:tr w:rsidR="00887A04" w14:paraId="7551C7AB" w14:textId="77777777" w:rsidTr="000739B5">
        <w:trPr>
          <w:trHeight w:val="472"/>
        </w:trPr>
        <w:tc>
          <w:tcPr>
            <w:tcW w:w="2652" w:type="dxa"/>
          </w:tcPr>
          <w:p w14:paraId="5F72CF6E" w14:textId="5C3B0B97" w:rsidR="00887A04" w:rsidRDefault="00887A04">
            <w:pPr>
              <w:pStyle w:val="TableParagraph"/>
              <w:spacing w:before="88"/>
              <w:ind w:left="92"/>
              <w:rPr>
                <w:b/>
                <w:color w:val="000000" w:themeColor="text1"/>
                <w:sz w:val="19"/>
              </w:rPr>
            </w:pPr>
            <w:r>
              <w:rPr>
                <w:b/>
                <w:color w:val="000000" w:themeColor="text1"/>
                <w:sz w:val="19"/>
              </w:rPr>
              <w:t>Burn Fee</w:t>
            </w:r>
          </w:p>
        </w:tc>
        <w:tc>
          <w:tcPr>
            <w:tcW w:w="7378" w:type="dxa"/>
          </w:tcPr>
          <w:p w14:paraId="528C8EDE" w14:textId="09BB887E" w:rsidR="00887A04" w:rsidRDefault="00887A04">
            <w:pPr>
              <w:pStyle w:val="TableParagraph"/>
              <w:spacing w:before="90"/>
              <w:ind w:left="84"/>
              <w:rPr>
                <w:rFonts w:ascii="Helvetica" w:hAnsi="Helvetica" w:cs="Helvetica"/>
                <w:color w:val="12161C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2161C"/>
                <w:sz w:val="21"/>
                <w:szCs w:val="21"/>
                <w:shd w:val="clear" w:color="auto" w:fill="FFFFFF"/>
              </w:rPr>
              <w:t>10%</w:t>
            </w:r>
          </w:p>
        </w:tc>
      </w:tr>
      <w:tr w:rsidR="00887A04" w14:paraId="1B79FAA3" w14:textId="77777777" w:rsidTr="000739B5">
        <w:trPr>
          <w:trHeight w:val="472"/>
        </w:trPr>
        <w:tc>
          <w:tcPr>
            <w:tcW w:w="2652" w:type="dxa"/>
          </w:tcPr>
          <w:p w14:paraId="4420FF07" w14:textId="6964EC64" w:rsidR="00887A04" w:rsidRDefault="00887A04">
            <w:pPr>
              <w:pStyle w:val="TableParagraph"/>
              <w:spacing w:before="88"/>
              <w:ind w:left="92"/>
              <w:rPr>
                <w:b/>
                <w:color w:val="000000" w:themeColor="text1"/>
                <w:sz w:val="19"/>
              </w:rPr>
            </w:pPr>
            <w:r>
              <w:rPr>
                <w:b/>
                <w:color w:val="000000" w:themeColor="text1"/>
                <w:sz w:val="19"/>
              </w:rPr>
              <w:t>Liqudity Fee</w:t>
            </w:r>
          </w:p>
        </w:tc>
        <w:tc>
          <w:tcPr>
            <w:tcW w:w="7378" w:type="dxa"/>
          </w:tcPr>
          <w:p w14:paraId="40E49020" w14:textId="7A6FEECA" w:rsidR="00887A04" w:rsidRDefault="00887A04">
            <w:pPr>
              <w:pStyle w:val="TableParagraph"/>
              <w:spacing w:before="90"/>
              <w:ind w:left="84"/>
              <w:rPr>
                <w:rFonts w:ascii="Helvetica" w:hAnsi="Helvetica" w:cs="Helvetica"/>
                <w:color w:val="12161C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2161C"/>
                <w:sz w:val="21"/>
                <w:szCs w:val="21"/>
                <w:shd w:val="clear" w:color="auto" w:fill="FFFFFF"/>
              </w:rPr>
              <w:t>10%</w:t>
            </w:r>
          </w:p>
        </w:tc>
      </w:tr>
      <w:tr w:rsidR="008929B2" w14:paraId="3518C40F" w14:textId="77777777" w:rsidTr="000739B5">
        <w:trPr>
          <w:trHeight w:val="472"/>
        </w:trPr>
        <w:tc>
          <w:tcPr>
            <w:tcW w:w="2652" w:type="dxa"/>
          </w:tcPr>
          <w:p w14:paraId="1F0E7F18" w14:textId="77777777" w:rsidR="008929B2" w:rsidRPr="000739B5" w:rsidRDefault="00904499">
            <w:pPr>
              <w:pStyle w:val="TableParagraph"/>
              <w:spacing w:before="86"/>
              <w:ind w:left="92"/>
              <w:rPr>
                <w:b/>
                <w:color w:val="000000" w:themeColor="text1"/>
                <w:sz w:val="19"/>
              </w:rPr>
            </w:pPr>
            <w:r w:rsidRPr="000739B5">
              <w:rPr>
                <w:b/>
                <w:color w:val="000000" w:themeColor="text1"/>
                <w:sz w:val="19"/>
              </w:rPr>
              <w:t>Contract Address</w:t>
            </w:r>
          </w:p>
        </w:tc>
        <w:tc>
          <w:tcPr>
            <w:tcW w:w="7378" w:type="dxa"/>
          </w:tcPr>
          <w:p w14:paraId="0A2E8108" w14:textId="597164CE" w:rsidR="008929B2" w:rsidRPr="003206B0" w:rsidRDefault="003206B0">
            <w:pPr>
              <w:pStyle w:val="TableParagraph"/>
              <w:spacing w:before="92"/>
              <w:ind w:left="84"/>
              <w:rPr>
                <w:color w:val="000000" w:themeColor="text1"/>
                <w:sz w:val="20"/>
                <w:szCs w:val="20"/>
              </w:rPr>
            </w:pPr>
            <w:r w:rsidRPr="003206B0">
              <w:rPr>
                <w:color w:val="000000" w:themeColor="text1"/>
                <w:w w:val="105"/>
                <w:sz w:val="20"/>
                <w:szCs w:val="20"/>
              </w:rPr>
              <w:t>0x4Bc9846a2BB6fa6502f815F0603C65EF7eFE64Ab</w:t>
            </w:r>
          </w:p>
        </w:tc>
      </w:tr>
      <w:tr w:rsidR="008929B2" w14:paraId="77C26E56" w14:textId="77777777" w:rsidTr="000739B5">
        <w:trPr>
          <w:trHeight w:val="639"/>
        </w:trPr>
        <w:tc>
          <w:tcPr>
            <w:tcW w:w="2652" w:type="dxa"/>
          </w:tcPr>
          <w:p w14:paraId="1226371D" w14:textId="77777777" w:rsidR="008929B2" w:rsidRPr="000739B5" w:rsidRDefault="00904499">
            <w:pPr>
              <w:pStyle w:val="TableParagraph"/>
              <w:spacing w:before="84"/>
              <w:ind w:left="92"/>
              <w:rPr>
                <w:b/>
                <w:color w:val="000000" w:themeColor="text1"/>
                <w:sz w:val="19"/>
              </w:rPr>
            </w:pPr>
            <w:r w:rsidRPr="000739B5">
              <w:rPr>
                <w:b/>
                <w:color w:val="000000" w:themeColor="text1"/>
                <w:sz w:val="19"/>
              </w:rPr>
              <w:t>BSCScan Link</w:t>
            </w:r>
          </w:p>
        </w:tc>
        <w:tc>
          <w:tcPr>
            <w:tcW w:w="7378" w:type="dxa"/>
          </w:tcPr>
          <w:p w14:paraId="5F1D07D5" w14:textId="72D686D9" w:rsidR="008929B2" w:rsidRPr="003206B0" w:rsidRDefault="003206B0">
            <w:pPr>
              <w:pStyle w:val="TableParagraph"/>
              <w:spacing w:before="90" w:line="247" w:lineRule="auto"/>
              <w:ind w:left="84"/>
              <w:rPr>
                <w:sz w:val="18"/>
                <w:szCs w:val="18"/>
              </w:rPr>
            </w:pPr>
            <w:r w:rsidRPr="003206B0">
              <w:rPr>
                <w:color w:val="1155CC"/>
                <w:sz w:val="18"/>
                <w:szCs w:val="18"/>
                <w:u w:val="single" w:color="1155CC"/>
              </w:rPr>
              <w:t>https://bscscan.com/address/0x4Bc9846a2BB6fa6502f815F0603C65EF7eFE64Ab</w:t>
            </w:r>
          </w:p>
        </w:tc>
      </w:tr>
    </w:tbl>
    <w:p w14:paraId="6EF928E3" w14:textId="77777777" w:rsidR="008929B2" w:rsidRDefault="008929B2">
      <w:pPr>
        <w:pStyle w:val="BodyText"/>
        <w:spacing w:before="10"/>
        <w:rPr>
          <w:sz w:val="17"/>
        </w:rPr>
      </w:pPr>
    </w:p>
    <w:p w14:paraId="43F92B06" w14:textId="77777777" w:rsidR="00D45BAC" w:rsidRDefault="00D45BAC">
      <w:pP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br w:type="page"/>
      </w:r>
    </w:p>
    <w:p w14:paraId="5FD366B2" w14:textId="0B0E705C" w:rsidR="008929B2" w:rsidRDefault="00B265FB" w:rsidP="00370675">
      <w:pPr>
        <w:pStyle w:val="Heading1"/>
        <w:rPr>
          <w:sz w:val="20"/>
        </w:rPr>
      </w:pPr>
      <w:bookmarkStart w:id="3" w:name="_Toc78989677"/>
      <w:r w:rsidRPr="00B265FB">
        <w:lastRenderedPageBreak/>
        <w:t>Audit Result</w:t>
      </w:r>
      <w:bookmarkEnd w:id="3"/>
    </w:p>
    <w:p w14:paraId="4C17B300" w14:textId="77777777" w:rsidR="008929B2" w:rsidRDefault="008929B2">
      <w:pPr>
        <w:pStyle w:val="BodyText"/>
        <w:spacing w:before="7"/>
        <w:rPr>
          <w:sz w:val="16"/>
        </w:rPr>
      </w:pPr>
    </w:p>
    <w:tbl>
      <w:tblPr>
        <w:tblW w:w="0" w:type="auto"/>
        <w:tblInd w:w="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2187"/>
        <w:gridCol w:w="3764"/>
        <w:gridCol w:w="3139"/>
      </w:tblGrid>
      <w:tr w:rsidR="008929B2" w14:paraId="6B818B80" w14:textId="77777777" w:rsidTr="007B6F3A">
        <w:trPr>
          <w:trHeight w:val="418"/>
        </w:trPr>
        <w:tc>
          <w:tcPr>
            <w:tcW w:w="719" w:type="dxa"/>
          </w:tcPr>
          <w:p w14:paraId="443AD5E6" w14:textId="77777777" w:rsidR="008929B2" w:rsidRDefault="00904499">
            <w:pPr>
              <w:pStyle w:val="TableParagraph"/>
              <w:ind w:left="92"/>
              <w:rPr>
                <w:b/>
                <w:sz w:val="19"/>
              </w:rPr>
            </w:pPr>
            <w:r>
              <w:rPr>
                <w:b/>
                <w:sz w:val="19"/>
              </w:rPr>
              <w:t>NO.</w:t>
            </w:r>
          </w:p>
        </w:tc>
        <w:tc>
          <w:tcPr>
            <w:tcW w:w="2187" w:type="dxa"/>
          </w:tcPr>
          <w:p w14:paraId="202CBCA9" w14:textId="490F6E2C" w:rsidR="008929B2" w:rsidRDefault="00904499" w:rsidP="007B4B99">
            <w:pPr>
              <w:pStyle w:val="TableParagraph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Audit</w:t>
            </w:r>
            <w:r w:rsidR="003662B2">
              <w:rPr>
                <w:b/>
                <w:sz w:val="19"/>
              </w:rPr>
              <w:t xml:space="preserve">ed </w:t>
            </w:r>
            <w:r w:rsidR="000C7EF4">
              <w:rPr>
                <w:b/>
                <w:sz w:val="19"/>
              </w:rPr>
              <w:t>Items</w:t>
            </w:r>
          </w:p>
        </w:tc>
        <w:tc>
          <w:tcPr>
            <w:tcW w:w="3764" w:type="dxa"/>
          </w:tcPr>
          <w:p w14:paraId="6F4E6CA5" w14:textId="0024EA75" w:rsidR="008929B2" w:rsidRDefault="003662B2" w:rsidP="007B4B99">
            <w:pPr>
              <w:pStyle w:val="TableParagraph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Function’s role of Token</w:t>
            </w:r>
          </w:p>
        </w:tc>
        <w:tc>
          <w:tcPr>
            <w:tcW w:w="3139" w:type="dxa"/>
          </w:tcPr>
          <w:p w14:paraId="2EAADA32" w14:textId="23432A33" w:rsidR="008929B2" w:rsidRDefault="00904499" w:rsidP="007B4B99">
            <w:pPr>
              <w:pStyle w:val="TableParagraph"/>
              <w:ind w:left="93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Audit Result</w:t>
            </w:r>
          </w:p>
        </w:tc>
      </w:tr>
      <w:tr w:rsidR="000C7EF4" w14:paraId="38A64CEC" w14:textId="77777777" w:rsidTr="007B6F3A">
        <w:trPr>
          <w:trHeight w:val="418"/>
        </w:trPr>
        <w:tc>
          <w:tcPr>
            <w:tcW w:w="719" w:type="dxa"/>
          </w:tcPr>
          <w:p w14:paraId="5D106C8A" w14:textId="4C565F0D" w:rsidR="000C7EF4" w:rsidRDefault="000C7EF4">
            <w:pPr>
              <w:pStyle w:val="TableParagraph"/>
              <w:ind w:left="92"/>
              <w:rPr>
                <w:b/>
                <w:sz w:val="19"/>
              </w:rPr>
            </w:pPr>
            <w:r>
              <w:rPr>
                <w:b/>
                <w:sz w:val="19"/>
              </w:rPr>
              <w:t>1</w:t>
            </w:r>
          </w:p>
        </w:tc>
        <w:tc>
          <w:tcPr>
            <w:tcW w:w="2187" w:type="dxa"/>
          </w:tcPr>
          <w:p w14:paraId="5A20C013" w14:textId="2B41F2FC" w:rsidR="000C7EF4" w:rsidRDefault="000C7EF4" w:rsidP="00370675">
            <w:pPr>
              <w:pStyle w:val="TableParagraph"/>
              <w:jc w:val="left"/>
              <w:rPr>
                <w:b/>
                <w:sz w:val="19"/>
              </w:rPr>
            </w:pPr>
            <w:r w:rsidRPr="007B6F3A">
              <w:rPr>
                <w:bCs/>
                <w:sz w:val="19"/>
              </w:rPr>
              <w:t>Overflow Audit</w:t>
            </w:r>
          </w:p>
        </w:tc>
        <w:tc>
          <w:tcPr>
            <w:tcW w:w="3764" w:type="dxa"/>
          </w:tcPr>
          <w:p w14:paraId="35757FDB" w14:textId="1B18ABC3" w:rsidR="000C7EF4" w:rsidRPr="007B4B99" w:rsidRDefault="003206B0" w:rsidP="00370675">
            <w:pPr>
              <w:pStyle w:val="TableParagraph"/>
              <w:jc w:val="left"/>
              <w:rPr>
                <w:bCs/>
                <w:sz w:val="19"/>
              </w:rPr>
            </w:pPr>
            <w:r>
              <w:rPr>
                <w:noProof/>
              </w:rPr>
              <w:drawing>
                <wp:inline distT="0" distB="0" distL="0" distR="0" wp14:anchorId="1C820BC5" wp14:editId="440A3352">
                  <wp:extent cx="2377440" cy="1457960"/>
                  <wp:effectExtent l="0" t="0" r="381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45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9" w:type="dxa"/>
          </w:tcPr>
          <w:p w14:paraId="77B6BE0F" w14:textId="2559AC3C" w:rsidR="000C7EF4" w:rsidRPr="007B4B99" w:rsidRDefault="000C7EF4" w:rsidP="007B4B99">
            <w:pPr>
              <w:pStyle w:val="TableParagraph"/>
              <w:ind w:left="93"/>
              <w:jc w:val="left"/>
              <w:rPr>
                <w:bCs/>
                <w:sz w:val="19"/>
              </w:rPr>
            </w:pPr>
            <w:r w:rsidRPr="007B4B99">
              <w:rPr>
                <w:bCs/>
                <w:sz w:val="19"/>
              </w:rPr>
              <w:t>Passed</w:t>
            </w:r>
          </w:p>
        </w:tc>
      </w:tr>
      <w:tr w:rsidR="007B4B99" w14:paraId="29C71B7F" w14:textId="77777777" w:rsidTr="007B6F3A">
        <w:trPr>
          <w:trHeight w:val="418"/>
        </w:trPr>
        <w:tc>
          <w:tcPr>
            <w:tcW w:w="719" w:type="dxa"/>
          </w:tcPr>
          <w:p w14:paraId="188F0AC4" w14:textId="63C9BEEA" w:rsidR="007B4B99" w:rsidRDefault="00D45BAC" w:rsidP="007B4B99">
            <w:pPr>
              <w:pStyle w:val="TableParagraph"/>
              <w:ind w:left="92"/>
              <w:rPr>
                <w:b/>
                <w:sz w:val="19"/>
              </w:rPr>
            </w:pPr>
            <w:r>
              <w:rPr>
                <w:b/>
                <w:sz w:val="19"/>
              </w:rPr>
              <w:t>2</w:t>
            </w:r>
          </w:p>
        </w:tc>
        <w:tc>
          <w:tcPr>
            <w:tcW w:w="2187" w:type="dxa"/>
          </w:tcPr>
          <w:p w14:paraId="429CB1E8" w14:textId="26D59F95" w:rsidR="007B4B99" w:rsidRPr="007B4B99" w:rsidRDefault="007B4B99" w:rsidP="00370675">
            <w:pPr>
              <w:pStyle w:val="TableParagraph"/>
              <w:jc w:val="left"/>
              <w:rPr>
                <w:bCs/>
                <w:sz w:val="19"/>
              </w:rPr>
            </w:pPr>
            <w:r w:rsidRPr="007B4B99">
              <w:rPr>
                <w:bCs/>
                <w:sz w:val="19"/>
              </w:rPr>
              <w:t>Safe Design Audit</w:t>
            </w:r>
          </w:p>
        </w:tc>
        <w:tc>
          <w:tcPr>
            <w:tcW w:w="3764" w:type="dxa"/>
          </w:tcPr>
          <w:p w14:paraId="1061EDAC" w14:textId="0052314B" w:rsidR="007B4B99" w:rsidRPr="007B4B99" w:rsidRDefault="00D45BAC" w:rsidP="00370675">
            <w:pPr>
              <w:pStyle w:val="TableParagraph"/>
              <w:jc w:val="left"/>
              <w:rPr>
                <w:bCs/>
                <w:sz w:val="19"/>
              </w:rPr>
            </w:pPr>
            <w:r>
              <w:rPr>
                <w:bCs/>
                <w:sz w:val="19"/>
              </w:rPr>
              <w:t>Checking if the design of contract is safe</w:t>
            </w:r>
          </w:p>
        </w:tc>
        <w:tc>
          <w:tcPr>
            <w:tcW w:w="3139" w:type="dxa"/>
          </w:tcPr>
          <w:p w14:paraId="17E7918A" w14:textId="1DA816D0" w:rsidR="007B4B99" w:rsidRPr="007B4B99" w:rsidRDefault="007B4B99" w:rsidP="007B4B99">
            <w:pPr>
              <w:pStyle w:val="TableParagraph"/>
              <w:ind w:left="93"/>
              <w:jc w:val="left"/>
              <w:rPr>
                <w:bCs/>
                <w:sz w:val="19"/>
              </w:rPr>
            </w:pPr>
            <w:r w:rsidRPr="007B4B99">
              <w:rPr>
                <w:bCs/>
                <w:sz w:val="19"/>
              </w:rPr>
              <w:t>Passed</w:t>
            </w:r>
          </w:p>
        </w:tc>
      </w:tr>
      <w:tr w:rsidR="007B4B99" w14:paraId="3DB46368" w14:textId="77777777" w:rsidTr="007B6F3A">
        <w:trPr>
          <w:trHeight w:val="418"/>
        </w:trPr>
        <w:tc>
          <w:tcPr>
            <w:tcW w:w="719" w:type="dxa"/>
          </w:tcPr>
          <w:p w14:paraId="7010D607" w14:textId="270B8ED7" w:rsidR="007B4B99" w:rsidRDefault="00D45BAC" w:rsidP="007B4B99">
            <w:pPr>
              <w:pStyle w:val="TableParagraph"/>
              <w:ind w:left="92"/>
              <w:rPr>
                <w:b/>
                <w:sz w:val="19"/>
              </w:rPr>
            </w:pPr>
            <w:r>
              <w:rPr>
                <w:b/>
                <w:sz w:val="19"/>
              </w:rPr>
              <w:t>3</w:t>
            </w:r>
          </w:p>
        </w:tc>
        <w:tc>
          <w:tcPr>
            <w:tcW w:w="2187" w:type="dxa"/>
          </w:tcPr>
          <w:p w14:paraId="50EFC4E6" w14:textId="0F0D6952" w:rsidR="007B4B99" w:rsidRPr="007B4B99" w:rsidRDefault="007B4B99" w:rsidP="00370675">
            <w:pPr>
              <w:pStyle w:val="TableParagraph"/>
              <w:jc w:val="left"/>
              <w:rPr>
                <w:bCs/>
                <w:sz w:val="19"/>
              </w:rPr>
            </w:pPr>
            <w:r w:rsidRPr="007B4B99">
              <w:rPr>
                <w:bCs/>
                <w:sz w:val="19"/>
              </w:rPr>
              <w:t>Gas Optimization Audit</w:t>
            </w:r>
          </w:p>
        </w:tc>
        <w:tc>
          <w:tcPr>
            <w:tcW w:w="3764" w:type="dxa"/>
          </w:tcPr>
          <w:p w14:paraId="19619D39" w14:textId="40DF029B" w:rsidR="007B4B99" w:rsidRPr="007B4B99" w:rsidRDefault="00680B8A" w:rsidP="00370675">
            <w:pPr>
              <w:pStyle w:val="TableParagraph"/>
              <w:jc w:val="left"/>
              <w:rPr>
                <w:bCs/>
                <w:sz w:val="19"/>
              </w:rPr>
            </w:pPr>
            <w:r>
              <w:rPr>
                <w:noProof/>
              </w:rPr>
              <w:t>Checking if All Gas is optimized</w:t>
            </w:r>
          </w:p>
        </w:tc>
        <w:tc>
          <w:tcPr>
            <w:tcW w:w="3139" w:type="dxa"/>
          </w:tcPr>
          <w:p w14:paraId="50D95C3D" w14:textId="4BF2F067" w:rsidR="007B4B99" w:rsidRPr="007B4B99" w:rsidRDefault="007B4B99" w:rsidP="007B4B99">
            <w:pPr>
              <w:pStyle w:val="TableParagraph"/>
              <w:ind w:left="93"/>
              <w:jc w:val="left"/>
              <w:rPr>
                <w:bCs/>
                <w:sz w:val="19"/>
              </w:rPr>
            </w:pPr>
            <w:r w:rsidRPr="007B4B99">
              <w:rPr>
                <w:bCs/>
                <w:sz w:val="19"/>
              </w:rPr>
              <w:t>Passed</w:t>
            </w:r>
          </w:p>
        </w:tc>
      </w:tr>
      <w:tr w:rsidR="007B4B99" w14:paraId="2F98AC89" w14:textId="77777777" w:rsidTr="007B6F3A">
        <w:trPr>
          <w:trHeight w:val="418"/>
        </w:trPr>
        <w:tc>
          <w:tcPr>
            <w:tcW w:w="719" w:type="dxa"/>
          </w:tcPr>
          <w:p w14:paraId="59B8F88B" w14:textId="11DB293F" w:rsidR="007B4B99" w:rsidRDefault="00D45BAC" w:rsidP="007B4B99">
            <w:pPr>
              <w:pStyle w:val="TableParagraph"/>
              <w:ind w:left="92"/>
              <w:rPr>
                <w:b/>
                <w:sz w:val="19"/>
              </w:rPr>
            </w:pPr>
            <w:r>
              <w:rPr>
                <w:b/>
                <w:sz w:val="19"/>
              </w:rPr>
              <w:t>4</w:t>
            </w:r>
          </w:p>
        </w:tc>
        <w:tc>
          <w:tcPr>
            <w:tcW w:w="2187" w:type="dxa"/>
          </w:tcPr>
          <w:p w14:paraId="2823D2A0" w14:textId="69536F0B" w:rsidR="007B4B99" w:rsidRPr="007B4B99" w:rsidRDefault="007B4B99" w:rsidP="00370675">
            <w:pPr>
              <w:pStyle w:val="TableParagraph"/>
              <w:jc w:val="left"/>
              <w:rPr>
                <w:bCs/>
                <w:sz w:val="19"/>
              </w:rPr>
            </w:pPr>
            <w:r w:rsidRPr="007B4B99">
              <w:rPr>
                <w:bCs/>
                <w:sz w:val="19"/>
              </w:rPr>
              <w:t>Design Logic Audit</w:t>
            </w:r>
          </w:p>
        </w:tc>
        <w:tc>
          <w:tcPr>
            <w:tcW w:w="3764" w:type="dxa"/>
          </w:tcPr>
          <w:p w14:paraId="01540DB5" w14:textId="55661502" w:rsidR="007B4B99" w:rsidRPr="007B4B99" w:rsidRDefault="008C11FF" w:rsidP="00370675">
            <w:pPr>
              <w:pStyle w:val="TableParagraph"/>
              <w:jc w:val="left"/>
              <w:rPr>
                <w:bCs/>
                <w:sz w:val="19"/>
              </w:rPr>
            </w:pPr>
            <w:r>
              <w:rPr>
                <w:bCs/>
                <w:sz w:val="19"/>
              </w:rPr>
              <w:t xml:space="preserve">Checking </w:t>
            </w:r>
            <w:r w:rsidR="00D45BAC">
              <w:rPr>
                <w:bCs/>
                <w:sz w:val="19"/>
              </w:rPr>
              <w:t xml:space="preserve">if </w:t>
            </w:r>
            <w:r>
              <w:rPr>
                <w:bCs/>
                <w:sz w:val="19"/>
              </w:rPr>
              <w:t>the logic of full contract</w:t>
            </w:r>
          </w:p>
        </w:tc>
        <w:tc>
          <w:tcPr>
            <w:tcW w:w="3139" w:type="dxa"/>
          </w:tcPr>
          <w:p w14:paraId="109E9A78" w14:textId="41FD804D" w:rsidR="007B4B99" w:rsidRPr="007B4B99" w:rsidRDefault="007B4B99" w:rsidP="007B4B99">
            <w:pPr>
              <w:pStyle w:val="TableParagraph"/>
              <w:ind w:left="93"/>
              <w:jc w:val="left"/>
              <w:rPr>
                <w:bCs/>
                <w:sz w:val="19"/>
              </w:rPr>
            </w:pPr>
            <w:r w:rsidRPr="007B4B99">
              <w:rPr>
                <w:bCs/>
                <w:sz w:val="19"/>
              </w:rPr>
              <w:t>Passed</w:t>
            </w:r>
          </w:p>
        </w:tc>
      </w:tr>
      <w:tr w:rsidR="007B4B99" w14:paraId="72852D76" w14:textId="77777777" w:rsidTr="007B6F3A">
        <w:trPr>
          <w:trHeight w:val="418"/>
        </w:trPr>
        <w:tc>
          <w:tcPr>
            <w:tcW w:w="719" w:type="dxa"/>
          </w:tcPr>
          <w:p w14:paraId="223122DE" w14:textId="2451CC68" w:rsidR="007B4B99" w:rsidRDefault="00D45BAC" w:rsidP="007B4B99">
            <w:pPr>
              <w:pStyle w:val="TableParagraph"/>
              <w:ind w:left="92"/>
              <w:rPr>
                <w:b/>
                <w:sz w:val="19"/>
              </w:rPr>
            </w:pPr>
            <w:r>
              <w:rPr>
                <w:b/>
                <w:sz w:val="19"/>
              </w:rPr>
              <w:t>5</w:t>
            </w:r>
          </w:p>
        </w:tc>
        <w:tc>
          <w:tcPr>
            <w:tcW w:w="2187" w:type="dxa"/>
          </w:tcPr>
          <w:p w14:paraId="52136143" w14:textId="1E96DF45" w:rsidR="007B4B99" w:rsidRPr="007B4B99" w:rsidRDefault="007B4B99" w:rsidP="00370675">
            <w:pPr>
              <w:pStyle w:val="TableParagraph"/>
              <w:jc w:val="left"/>
              <w:rPr>
                <w:bCs/>
                <w:sz w:val="19"/>
              </w:rPr>
            </w:pPr>
            <w:r w:rsidRPr="007B4B99">
              <w:rPr>
                <w:bCs/>
                <w:sz w:val="19"/>
              </w:rPr>
              <w:t>Malicious Event Log Audit</w:t>
            </w:r>
          </w:p>
        </w:tc>
        <w:tc>
          <w:tcPr>
            <w:tcW w:w="3764" w:type="dxa"/>
          </w:tcPr>
          <w:p w14:paraId="4C8718AD" w14:textId="09B7161E" w:rsidR="007B4B99" w:rsidRPr="007B4B99" w:rsidRDefault="00D45BAC" w:rsidP="00370675">
            <w:pPr>
              <w:pStyle w:val="TableParagraph"/>
              <w:jc w:val="left"/>
              <w:rPr>
                <w:bCs/>
                <w:sz w:val="19"/>
              </w:rPr>
            </w:pPr>
            <w:r>
              <w:rPr>
                <w:bCs/>
                <w:sz w:val="19"/>
              </w:rPr>
              <w:t>Checking if Malicious event log will be displayed</w:t>
            </w:r>
          </w:p>
        </w:tc>
        <w:tc>
          <w:tcPr>
            <w:tcW w:w="3139" w:type="dxa"/>
          </w:tcPr>
          <w:p w14:paraId="75CA7205" w14:textId="352FDE7E" w:rsidR="007B4B99" w:rsidRPr="007B4B99" w:rsidRDefault="007B4B99" w:rsidP="007B4B99">
            <w:pPr>
              <w:pStyle w:val="TableParagraph"/>
              <w:ind w:left="93"/>
              <w:jc w:val="left"/>
              <w:rPr>
                <w:bCs/>
                <w:sz w:val="19"/>
              </w:rPr>
            </w:pPr>
            <w:r w:rsidRPr="007B4B99">
              <w:rPr>
                <w:bCs/>
                <w:sz w:val="19"/>
              </w:rPr>
              <w:t>Passed</w:t>
            </w:r>
          </w:p>
        </w:tc>
      </w:tr>
      <w:tr w:rsidR="007B4B99" w14:paraId="00CB9421" w14:textId="77777777" w:rsidTr="007B6F3A">
        <w:trPr>
          <w:trHeight w:val="418"/>
        </w:trPr>
        <w:tc>
          <w:tcPr>
            <w:tcW w:w="719" w:type="dxa"/>
          </w:tcPr>
          <w:p w14:paraId="698BF853" w14:textId="3F43ABCD" w:rsidR="007B4B99" w:rsidRDefault="00D45BAC" w:rsidP="007B4B99">
            <w:pPr>
              <w:pStyle w:val="TableParagraph"/>
              <w:ind w:left="92"/>
              <w:rPr>
                <w:b/>
                <w:sz w:val="19"/>
              </w:rPr>
            </w:pPr>
            <w:r>
              <w:rPr>
                <w:b/>
                <w:sz w:val="19"/>
              </w:rPr>
              <w:t>6</w:t>
            </w:r>
          </w:p>
        </w:tc>
        <w:tc>
          <w:tcPr>
            <w:tcW w:w="2187" w:type="dxa"/>
          </w:tcPr>
          <w:p w14:paraId="39C284E9" w14:textId="280CED25" w:rsidR="007B4B99" w:rsidRPr="007B4B99" w:rsidRDefault="007B4B99" w:rsidP="00370675">
            <w:pPr>
              <w:pStyle w:val="TableParagraph"/>
              <w:jc w:val="left"/>
              <w:rPr>
                <w:bCs/>
                <w:sz w:val="19"/>
              </w:rPr>
            </w:pPr>
            <w:r w:rsidRPr="007B4B99">
              <w:rPr>
                <w:bCs/>
                <w:sz w:val="19"/>
              </w:rPr>
              <w:t>Uninitialized Storage Pointers Audit</w:t>
            </w:r>
          </w:p>
        </w:tc>
        <w:tc>
          <w:tcPr>
            <w:tcW w:w="3764" w:type="dxa"/>
          </w:tcPr>
          <w:p w14:paraId="7671A2AD" w14:textId="2C0B617C" w:rsidR="007B4B99" w:rsidRPr="007B4B99" w:rsidRDefault="008C11FF" w:rsidP="008C11FF">
            <w:pPr>
              <w:pStyle w:val="TableParagraph"/>
              <w:ind w:left="0"/>
              <w:jc w:val="left"/>
              <w:rPr>
                <w:bCs/>
                <w:sz w:val="19"/>
              </w:rPr>
            </w:pPr>
            <w:r>
              <w:rPr>
                <w:bCs/>
                <w:sz w:val="19"/>
              </w:rPr>
              <w:t>Checking if uninitialized storage exists</w:t>
            </w:r>
          </w:p>
        </w:tc>
        <w:tc>
          <w:tcPr>
            <w:tcW w:w="3139" w:type="dxa"/>
          </w:tcPr>
          <w:p w14:paraId="007AC45B" w14:textId="66479CF2" w:rsidR="007B4B99" w:rsidRPr="007B4B99" w:rsidRDefault="007B4B99" w:rsidP="007B4B99">
            <w:pPr>
              <w:pStyle w:val="TableParagraph"/>
              <w:ind w:left="93"/>
              <w:jc w:val="left"/>
              <w:rPr>
                <w:bCs/>
                <w:sz w:val="19"/>
              </w:rPr>
            </w:pPr>
            <w:r w:rsidRPr="007B4B99">
              <w:rPr>
                <w:bCs/>
                <w:sz w:val="19"/>
              </w:rPr>
              <w:t>Passed</w:t>
            </w:r>
          </w:p>
        </w:tc>
      </w:tr>
      <w:tr w:rsidR="007B4B99" w14:paraId="0FCEC928" w14:textId="77777777" w:rsidTr="007B6F3A">
        <w:trPr>
          <w:trHeight w:val="418"/>
        </w:trPr>
        <w:tc>
          <w:tcPr>
            <w:tcW w:w="719" w:type="dxa"/>
          </w:tcPr>
          <w:p w14:paraId="5D0CED19" w14:textId="6BAE32FA" w:rsidR="007B4B99" w:rsidRDefault="00D45BAC" w:rsidP="007B4B99">
            <w:pPr>
              <w:pStyle w:val="TableParagraph"/>
              <w:ind w:left="92"/>
              <w:rPr>
                <w:b/>
                <w:sz w:val="19"/>
              </w:rPr>
            </w:pPr>
            <w:r>
              <w:rPr>
                <w:b/>
                <w:sz w:val="19"/>
              </w:rPr>
              <w:t>7</w:t>
            </w:r>
          </w:p>
        </w:tc>
        <w:tc>
          <w:tcPr>
            <w:tcW w:w="2187" w:type="dxa"/>
          </w:tcPr>
          <w:p w14:paraId="53F0D0F1" w14:textId="474CE363" w:rsidR="007B4B99" w:rsidRPr="007B4B99" w:rsidRDefault="007B4B99" w:rsidP="00370675">
            <w:pPr>
              <w:pStyle w:val="TableParagraph"/>
              <w:jc w:val="left"/>
              <w:rPr>
                <w:bCs/>
                <w:sz w:val="19"/>
              </w:rPr>
            </w:pPr>
            <w:r w:rsidRPr="007B4B99">
              <w:rPr>
                <w:bCs/>
                <w:sz w:val="19"/>
              </w:rPr>
              <w:t>Arithmetic Accuracy Deviation Audit</w:t>
            </w:r>
          </w:p>
        </w:tc>
        <w:tc>
          <w:tcPr>
            <w:tcW w:w="3764" w:type="dxa"/>
          </w:tcPr>
          <w:p w14:paraId="588C86DD" w14:textId="7A3D5221" w:rsidR="007B4B99" w:rsidRPr="007B4B99" w:rsidRDefault="00D45BAC" w:rsidP="00370675">
            <w:pPr>
              <w:pStyle w:val="TableParagraph"/>
              <w:jc w:val="left"/>
              <w:rPr>
                <w:bCs/>
                <w:sz w:val="19"/>
              </w:rPr>
            </w:pPr>
            <w:r>
              <w:rPr>
                <w:bCs/>
                <w:sz w:val="19"/>
              </w:rPr>
              <w:t>Checking if the all calculating is success</w:t>
            </w:r>
          </w:p>
        </w:tc>
        <w:tc>
          <w:tcPr>
            <w:tcW w:w="3139" w:type="dxa"/>
          </w:tcPr>
          <w:p w14:paraId="221EB9E8" w14:textId="645CF044" w:rsidR="007B4B99" w:rsidRPr="007B4B99" w:rsidRDefault="007B4B99" w:rsidP="007B4B99">
            <w:pPr>
              <w:pStyle w:val="TableParagraph"/>
              <w:ind w:left="93"/>
              <w:jc w:val="left"/>
              <w:rPr>
                <w:bCs/>
                <w:sz w:val="19"/>
              </w:rPr>
            </w:pPr>
            <w:r w:rsidRPr="007B4B99">
              <w:rPr>
                <w:bCs/>
                <w:sz w:val="19"/>
              </w:rPr>
              <w:t>Passed</w:t>
            </w:r>
          </w:p>
        </w:tc>
      </w:tr>
      <w:tr w:rsidR="007B4B99" w14:paraId="4F87DBB9" w14:textId="77777777" w:rsidTr="007B6F3A">
        <w:trPr>
          <w:trHeight w:val="418"/>
        </w:trPr>
        <w:tc>
          <w:tcPr>
            <w:tcW w:w="719" w:type="dxa"/>
          </w:tcPr>
          <w:p w14:paraId="3B81DCA5" w14:textId="228ECAE1" w:rsidR="007B4B99" w:rsidRDefault="00D45BAC" w:rsidP="00D45BAC"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8</w:t>
            </w:r>
          </w:p>
        </w:tc>
        <w:tc>
          <w:tcPr>
            <w:tcW w:w="2187" w:type="dxa"/>
          </w:tcPr>
          <w:p w14:paraId="7FFA803A" w14:textId="62445305" w:rsidR="007B4B99" w:rsidRPr="007B4B99" w:rsidRDefault="007B4B99" w:rsidP="00370675">
            <w:pPr>
              <w:pStyle w:val="TableParagraph"/>
              <w:jc w:val="left"/>
              <w:rPr>
                <w:bCs/>
                <w:sz w:val="19"/>
              </w:rPr>
            </w:pPr>
            <w:r w:rsidRPr="007B4B99">
              <w:rPr>
                <w:bCs/>
                <w:sz w:val="19"/>
              </w:rPr>
              <w:t>Compiler errors</w:t>
            </w:r>
          </w:p>
        </w:tc>
        <w:tc>
          <w:tcPr>
            <w:tcW w:w="3764" w:type="dxa"/>
          </w:tcPr>
          <w:p w14:paraId="48162C8D" w14:textId="40F438DB" w:rsidR="007B4B99" w:rsidRPr="007B4B99" w:rsidRDefault="008C11FF" w:rsidP="00370675">
            <w:pPr>
              <w:pStyle w:val="TableParagraph"/>
              <w:jc w:val="left"/>
              <w:rPr>
                <w:bCs/>
                <w:sz w:val="19"/>
              </w:rPr>
            </w:pPr>
            <w:r>
              <w:rPr>
                <w:bCs/>
                <w:sz w:val="19"/>
              </w:rPr>
              <w:t>Checking if compile is success</w:t>
            </w:r>
          </w:p>
        </w:tc>
        <w:tc>
          <w:tcPr>
            <w:tcW w:w="3139" w:type="dxa"/>
          </w:tcPr>
          <w:p w14:paraId="15B80441" w14:textId="5C7A404F" w:rsidR="007B4B99" w:rsidRPr="007B4B99" w:rsidRDefault="007B4B99" w:rsidP="007B4B99">
            <w:pPr>
              <w:pStyle w:val="TableParagraph"/>
              <w:ind w:left="93"/>
              <w:jc w:val="left"/>
              <w:rPr>
                <w:bCs/>
                <w:sz w:val="19"/>
              </w:rPr>
            </w:pPr>
            <w:r w:rsidRPr="007B4B99">
              <w:rPr>
                <w:bCs/>
                <w:sz w:val="19"/>
              </w:rPr>
              <w:t>Passed</w:t>
            </w:r>
          </w:p>
        </w:tc>
      </w:tr>
      <w:tr w:rsidR="007B4B99" w14:paraId="7969017A" w14:textId="77777777" w:rsidTr="007B6F3A">
        <w:trPr>
          <w:trHeight w:val="418"/>
        </w:trPr>
        <w:tc>
          <w:tcPr>
            <w:tcW w:w="719" w:type="dxa"/>
          </w:tcPr>
          <w:p w14:paraId="7D1B43FD" w14:textId="58D6DF3A" w:rsidR="007B4B99" w:rsidRDefault="00D45BAC" w:rsidP="007B4B99">
            <w:pPr>
              <w:pStyle w:val="TableParagraph"/>
              <w:ind w:left="92"/>
              <w:rPr>
                <w:b/>
                <w:sz w:val="19"/>
              </w:rPr>
            </w:pPr>
            <w:r>
              <w:rPr>
                <w:b/>
                <w:sz w:val="19"/>
              </w:rPr>
              <w:t>9</w:t>
            </w:r>
          </w:p>
        </w:tc>
        <w:tc>
          <w:tcPr>
            <w:tcW w:w="2187" w:type="dxa"/>
          </w:tcPr>
          <w:p w14:paraId="1A0C4430" w14:textId="11F2BB01" w:rsidR="007B4B99" w:rsidRPr="007B4B99" w:rsidRDefault="007B4B99" w:rsidP="00370675">
            <w:pPr>
              <w:pStyle w:val="TableParagraph"/>
              <w:jc w:val="left"/>
              <w:rPr>
                <w:bCs/>
                <w:sz w:val="19"/>
              </w:rPr>
            </w:pPr>
            <w:r w:rsidRPr="007B4B99">
              <w:rPr>
                <w:bCs/>
                <w:sz w:val="19"/>
              </w:rPr>
              <w:t>Private user data leaks</w:t>
            </w:r>
          </w:p>
        </w:tc>
        <w:tc>
          <w:tcPr>
            <w:tcW w:w="3764" w:type="dxa"/>
          </w:tcPr>
          <w:p w14:paraId="63A0A1E7" w14:textId="427E18FD" w:rsidR="007B4B99" w:rsidRPr="007B4B99" w:rsidRDefault="00D45BAC" w:rsidP="00370675">
            <w:pPr>
              <w:pStyle w:val="TableParagraph"/>
              <w:jc w:val="left"/>
              <w:rPr>
                <w:bCs/>
                <w:sz w:val="19"/>
              </w:rPr>
            </w:pPr>
            <w:r>
              <w:rPr>
                <w:bCs/>
                <w:sz w:val="19"/>
              </w:rPr>
              <w:t>Checking if user data is safe</w:t>
            </w:r>
          </w:p>
        </w:tc>
        <w:tc>
          <w:tcPr>
            <w:tcW w:w="3139" w:type="dxa"/>
          </w:tcPr>
          <w:p w14:paraId="24700B2A" w14:textId="59020E35" w:rsidR="007B4B99" w:rsidRPr="007B4B99" w:rsidRDefault="007B4B99" w:rsidP="007B4B99">
            <w:pPr>
              <w:pStyle w:val="TableParagraph"/>
              <w:ind w:left="93"/>
              <w:jc w:val="left"/>
              <w:rPr>
                <w:bCs/>
                <w:sz w:val="19"/>
              </w:rPr>
            </w:pPr>
            <w:r w:rsidRPr="007B4B99">
              <w:rPr>
                <w:bCs/>
                <w:sz w:val="19"/>
              </w:rPr>
              <w:t>Passed</w:t>
            </w:r>
          </w:p>
        </w:tc>
      </w:tr>
      <w:tr w:rsidR="007B4B99" w14:paraId="4BD57DAD" w14:textId="77777777" w:rsidTr="007B6F3A">
        <w:trPr>
          <w:trHeight w:val="418"/>
        </w:trPr>
        <w:tc>
          <w:tcPr>
            <w:tcW w:w="719" w:type="dxa"/>
          </w:tcPr>
          <w:p w14:paraId="3A1E0CBE" w14:textId="6CDEE6E3" w:rsidR="007B4B99" w:rsidRDefault="007B4B99" w:rsidP="007B4B99">
            <w:pPr>
              <w:pStyle w:val="TableParagraph"/>
              <w:ind w:left="92"/>
              <w:rPr>
                <w:b/>
                <w:sz w:val="19"/>
              </w:rPr>
            </w:pPr>
            <w:r>
              <w:rPr>
                <w:b/>
                <w:sz w:val="19"/>
              </w:rPr>
              <w:t>1</w:t>
            </w:r>
            <w:r w:rsidR="00D45BAC">
              <w:rPr>
                <w:b/>
                <w:sz w:val="19"/>
              </w:rPr>
              <w:t>0</w:t>
            </w:r>
          </w:p>
        </w:tc>
        <w:tc>
          <w:tcPr>
            <w:tcW w:w="2187" w:type="dxa"/>
          </w:tcPr>
          <w:p w14:paraId="2DDBA2F3" w14:textId="51C5142D" w:rsidR="007B4B99" w:rsidRPr="007B4B99" w:rsidRDefault="007B4B99" w:rsidP="00370675">
            <w:pPr>
              <w:pStyle w:val="TableParagraph"/>
              <w:jc w:val="left"/>
              <w:rPr>
                <w:bCs/>
                <w:sz w:val="19"/>
              </w:rPr>
            </w:pPr>
            <w:r w:rsidRPr="007B4B99">
              <w:rPr>
                <w:bCs/>
                <w:sz w:val="19"/>
              </w:rPr>
              <w:t>Possibly delays in data delivery</w:t>
            </w:r>
          </w:p>
        </w:tc>
        <w:tc>
          <w:tcPr>
            <w:tcW w:w="3764" w:type="dxa"/>
          </w:tcPr>
          <w:p w14:paraId="5E071A85" w14:textId="23000ED3" w:rsidR="007B4B99" w:rsidRPr="007B4B99" w:rsidRDefault="00D45BAC" w:rsidP="00370675">
            <w:pPr>
              <w:pStyle w:val="TableParagraph"/>
              <w:jc w:val="left"/>
              <w:rPr>
                <w:bCs/>
                <w:sz w:val="19"/>
              </w:rPr>
            </w:pPr>
            <w:r>
              <w:rPr>
                <w:bCs/>
                <w:sz w:val="19"/>
              </w:rPr>
              <w:t>Checking if there is delay when data delivery</w:t>
            </w:r>
          </w:p>
        </w:tc>
        <w:tc>
          <w:tcPr>
            <w:tcW w:w="3139" w:type="dxa"/>
          </w:tcPr>
          <w:p w14:paraId="51913CC7" w14:textId="3EE7FC98" w:rsidR="007B4B99" w:rsidRPr="007B4B99" w:rsidRDefault="007B4B99" w:rsidP="007B4B99">
            <w:pPr>
              <w:pStyle w:val="TableParagraph"/>
              <w:ind w:left="93"/>
              <w:jc w:val="left"/>
              <w:rPr>
                <w:bCs/>
                <w:sz w:val="19"/>
              </w:rPr>
            </w:pPr>
            <w:r w:rsidRPr="007B4B99">
              <w:rPr>
                <w:bCs/>
                <w:sz w:val="19"/>
              </w:rPr>
              <w:t>Passed</w:t>
            </w:r>
          </w:p>
        </w:tc>
      </w:tr>
      <w:tr w:rsidR="007B4B99" w14:paraId="4128C0BF" w14:textId="77777777" w:rsidTr="007B6F3A">
        <w:trPr>
          <w:trHeight w:val="418"/>
        </w:trPr>
        <w:tc>
          <w:tcPr>
            <w:tcW w:w="719" w:type="dxa"/>
          </w:tcPr>
          <w:p w14:paraId="37DEDEA6" w14:textId="175381F2" w:rsidR="007B4B99" w:rsidRDefault="007B4B99" w:rsidP="007B4B99">
            <w:pPr>
              <w:pStyle w:val="TableParagraph"/>
              <w:ind w:left="92"/>
              <w:rPr>
                <w:b/>
                <w:sz w:val="19"/>
              </w:rPr>
            </w:pPr>
            <w:r>
              <w:rPr>
                <w:b/>
                <w:sz w:val="19"/>
              </w:rPr>
              <w:t>1</w:t>
            </w:r>
            <w:r w:rsidR="00D45BAC">
              <w:rPr>
                <w:b/>
                <w:sz w:val="19"/>
              </w:rPr>
              <w:t>1</w:t>
            </w:r>
          </w:p>
        </w:tc>
        <w:tc>
          <w:tcPr>
            <w:tcW w:w="2187" w:type="dxa"/>
          </w:tcPr>
          <w:p w14:paraId="7C104744" w14:textId="7E3559BF" w:rsidR="007B4B99" w:rsidRPr="007B4B99" w:rsidRDefault="007B4B99" w:rsidP="00370675">
            <w:pPr>
              <w:pStyle w:val="TableParagraph"/>
              <w:jc w:val="left"/>
              <w:rPr>
                <w:bCs/>
                <w:sz w:val="19"/>
              </w:rPr>
            </w:pPr>
            <w:r w:rsidRPr="007B4B99">
              <w:rPr>
                <w:bCs/>
                <w:sz w:val="19"/>
              </w:rPr>
              <w:t>Methods execution permissions</w:t>
            </w:r>
          </w:p>
        </w:tc>
        <w:tc>
          <w:tcPr>
            <w:tcW w:w="3764" w:type="dxa"/>
          </w:tcPr>
          <w:p w14:paraId="178AE80D" w14:textId="61DCCB68" w:rsidR="007B4B99" w:rsidRPr="007B4B99" w:rsidRDefault="00D45BAC" w:rsidP="00370675">
            <w:pPr>
              <w:pStyle w:val="TableParagraph"/>
              <w:jc w:val="left"/>
              <w:rPr>
                <w:bCs/>
                <w:sz w:val="19"/>
              </w:rPr>
            </w:pPr>
            <w:r>
              <w:rPr>
                <w:bCs/>
                <w:sz w:val="19"/>
              </w:rPr>
              <w:t>Checking if the permission is allowed to exact user</w:t>
            </w:r>
          </w:p>
        </w:tc>
        <w:tc>
          <w:tcPr>
            <w:tcW w:w="3139" w:type="dxa"/>
          </w:tcPr>
          <w:p w14:paraId="46F50760" w14:textId="64D217ED" w:rsidR="007B4B99" w:rsidRPr="007B4B99" w:rsidRDefault="007B4B99" w:rsidP="007B4B99">
            <w:pPr>
              <w:pStyle w:val="TableParagraph"/>
              <w:ind w:left="93"/>
              <w:jc w:val="left"/>
              <w:rPr>
                <w:bCs/>
                <w:sz w:val="19"/>
              </w:rPr>
            </w:pPr>
            <w:r w:rsidRPr="007B4B99">
              <w:rPr>
                <w:bCs/>
                <w:sz w:val="19"/>
              </w:rPr>
              <w:t>Passed</w:t>
            </w:r>
          </w:p>
        </w:tc>
      </w:tr>
      <w:tr w:rsidR="008929B2" w14:paraId="41EB0E35" w14:textId="77777777" w:rsidTr="007B6F3A">
        <w:trPr>
          <w:trHeight w:val="780"/>
        </w:trPr>
        <w:tc>
          <w:tcPr>
            <w:tcW w:w="719" w:type="dxa"/>
          </w:tcPr>
          <w:p w14:paraId="63D19772" w14:textId="7A42451F" w:rsidR="008929B2" w:rsidRDefault="007B4B99">
            <w:pPr>
              <w:pStyle w:val="TableParagraph"/>
              <w:spacing w:before="93"/>
              <w:ind w:left="92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  <w:r w:rsidR="00D45BAC">
              <w:rPr>
                <w:b/>
                <w:w w:val="99"/>
                <w:sz w:val="19"/>
              </w:rPr>
              <w:t>2</w:t>
            </w:r>
          </w:p>
        </w:tc>
        <w:tc>
          <w:tcPr>
            <w:tcW w:w="2187" w:type="dxa"/>
          </w:tcPr>
          <w:p w14:paraId="7AABEA9E" w14:textId="026263D5" w:rsidR="008929B2" w:rsidRPr="007B6F3A" w:rsidRDefault="003662B2" w:rsidP="007B6F3A">
            <w:pPr>
              <w:pStyle w:val="TableParagraph"/>
              <w:jc w:val="left"/>
              <w:rPr>
                <w:bCs/>
                <w:sz w:val="19"/>
              </w:rPr>
            </w:pPr>
            <w:r w:rsidRPr="007B6F3A">
              <w:rPr>
                <w:bCs/>
                <w:sz w:val="19"/>
              </w:rPr>
              <w:t>_transfer()</w:t>
            </w:r>
          </w:p>
        </w:tc>
        <w:tc>
          <w:tcPr>
            <w:tcW w:w="3764" w:type="dxa"/>
          </w:tcPr>
          <w:p w14:paraId="3054B96B" w14:textId="3109111A" w:rsidR="008929B2" w:rsidRPr="007B6F3A" w:rsidRDefault="008B0A14" w:rsidP="007B6F3A">
            <w:pPr>
              <w:pStyle w:val="TableParagraph"/>
              <w:jc w:val="left"/>
              <w:rPr>
                <w:bCs/>
                <w:sz w:val="19"/>
              </w:rPr>
            </w:pPr>
            <w:r w:rsidRPr="007B6F3A">
              <w:rPr>
                <w:bCs/>
                <w:sz w:val="19"/>
              </w:rPr>
              <w:t>Sending token between two accounts</w:t>
            </w:r>
          </w:p>
        </w:tc>
        <w:tc>
          <w:tcPr>
            <w:tcW w:w="3139" w:type="dxa"/>
          </w:tcPr>
          <w:p w14:paraId="3D5A07D3" w14:textId="77777777" w:rsidR="008929B2" w:rsidRPr="007B6F3A" w:rsidRDefault="00904499" w:rsidP="007B6F3A">
            <w:pPr>
              <w:pStyle w:val="TableParagraph"/>
              <w:ind w:left="93"/>
              <w:jc w:val="left"/>
              <w:rPr>
                <w:bCs/>
                <w:sz w:val="19"/>
              </w:rPr>
            </w:pPr>
            <w:r w:rsidRPr="007B6F3A">
              <w:rPr>
                <w:bCs/>
                <w:sz w:val="19"/>
              </w:rPr>
              <w:t>Passed</w:t>
            </w:r>
          </w:p>
        </w:tc>
      </w:tr>
      <w:tr w:rsidR="008929B2" w14:paraId="04D70B66" w14:textId="77777777" w:rsidTr="007B6F3A">
        <w:trPr>
          <w:trHeight w:val="564"/>
        </w:trPr>
        <w:tc>
          <w:tcPr>
            <w:tcW w:w="719" w:type="dxa"/>
          </w:tcPr>
          <w:p w14:paraId="07AA15A4" w14:textId="36938C23" w:rsidR="008929B2" w:rsidRDefault="007B4B99">
            <w:pPr>
              <w:pStyle w:val="TableParagraph"/>
              <w:spacing w:before="89"/>
              <w:ind w:left="92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  <w:r w:rsidR="00513C7A">
              <w:rPr>
                <w:b/>
                <w:w w:val="99"/>
                <w:sz w:val="19"/>
              </w:rPr>
              <w:t>3</w:t>
            </w:r>
          </w:p>
        </w:tc>
        <w:tc>
          <w:tcPr>
            <w:tcW w:w="2187" w:type="dxa"/>
          </w:tcPr>
          <w:p w14:paraId="230CF0BF" w14:textId="4D122503" w:rsidR="008929B2" w:rsidRPr="007B6F3A" w:rsidRDefault="003662B2" w:rsidP="007B6F3A">
            <w:pPr>
              <w:pStyle w:val="TableParagraph"/>
              <w:jc w:val="left"/>
              <w:rPr>
                <w:bCs/>
                <w:sz w:val="19"/>
              </w:rPr>
            </w:pPr>
            <w:r w:rsidRPr="007B6F3A">
              <w:rPr>
                <w:bCs/>
                <w:sz w:val="19"/>
              </w:rPr>
              <w:t>addLiquidity()</w:t>
            </w:r>
          </w:p>
        </w:tc>
        <w:tc>
          <w:tcPr>
            <w:tcW w:w="3764" w:type="dxa"/>
          </w:tcPr>
          <w:p w14:paraId="427CA3C2" w14:textId="4BD3404A" w:rsidR="008929B2" w:rsidRPr="007B6F3A" w:rsidRDefault="008B0A14" w:rsidP="007B6F3A">
            <w:pPr>
              <w:pStyle w:val="TableParagraph"/>
              <w:jc w:val="left"/>
              <w:rPr>
                <w:bCs/>
                <w:sz w:val="19"/>
              </w:rPr>
            </w:pPr>
            <w:r w:rsidRPr="007B6F3A">
              <w:rPr>
                <w:bCs/>
                <w:sz w:val="19"/>
              </w:rPr>
              <w:t>Addition Liqudity(It calls frequently in farming and pools)</w:t>
            </w:r>
          </w:p>
        </w:tc>
        <w:tc>
          <w:tcPr>
            <w:tcW w:w="3139" w:type="dxa"/>
          </w:tcPr>
          <w:p w14:paraId="42A3112F" w14:textId="46F55D07" w:rsidR="008929B2" w:rsidRPr="007B6F3A" w:rsidRDefault="00904499" w:rsidP="007B6F3A">
            <w:pPr>
              <w:pStyle w:val="TableParagraph"/>
              <w:spacing w:line="247" w:lineRule="auto"/>
              <w:ind w:right="1828"/>
              <w:jc w:val="left"/>
              <w:rPr>
                <w:bCs/>
                <w:sz w:val="19"/>
              </w:rPr>
            </w:pPr>
            <w:r w:rsidRPr="007B6F3A">
              <w:rPr>
                <w:bCs/>
                <w:sz w:val="19"/>
              </w:rPr>
              <w:t>Passed</w:t>
            </w:r>
          </w:p>
        </w:tc>
      </w:tr>
      <w:tr w:rsidR="008929B2" w14:paraId="0ACAF72A" w14:textId="77777777" w:rsidTr="007B6F3A">
        <w:trPr>
          <w:trHeight w:val="700"/>
        </w:trPr>
        <w:tc>
          <w:tcPr>
            <w:tcW w:w="719" w:type="dxa"/>
          </w:tcPr>
          <w:p w14:paraId="48DCFAEE" w14:textId="596BE06F" w:rsidR="008929B2" w:rsidRDefault="007B4B99">
            <w:pPr>
              <w:pStyle w:val="TableParagraph"/>
              <w:spacing w:before="88"/>
              <w:ind w:left="92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  <w:r w:rsidR="00513C7A">
              <w:rPr>
                <w:b/>
                <w:w w:val="99"/>
                <w:sz w:val="19"/>
              </w:rPr>
              <w:t>4</w:t>
            </w:r>
          </w:p>
        </w:tc>
        <w:tc>
          <w:tcPr>
            <w:tcW w:w="2187" w:type="dxa"/>
          </w:tcPr>
          <w:p w14:paraId="6093631C" w14:textId="39E69C00" w:rsidR="008929B2" w:rsidRPr="007B6F3A" w:rsidRDefault="007C6C6E" w:rsidP="00370675">
            <w:pPr>
              <w:pStyle w:val="TableParagraph"/>
              <w:jc w:val="left"/>
              <w:rPr>
                <w:bCs/>
                <w:sz w:val="19"/>
              </w:rPr>
            </w:pPr>
            <w:r w:rsidRPr="007C6C6E">
              <w:rPr>
                <w:bCs/>
                <w:sz w:val="19"/>
              </w:rPr>
              <w:t>setTaxFeePercent</w:t>
            </w:r>
            <w:r w:rsidRPr="007C6C6E">
              <w:rPr>
                <w:bCs/>
                <w:sz w:val="19"/>
              </w:rPr>
              <w:t xml:space="preserve"> </w:t>
            </w:r>
            <w:r w:rsidR="003662B2" w:rsidRPr="007B6F3A">
              <w:rPr>
                <w:bCs/>
                <w:sz w:val="19"/>
              </w:rPr>
              <w:t>()</w:t>
            </w:r>
          </w:p>
        </w:tc>
        <w:tc>
          <w:tcPr>
            <w:tcW w:w="3764" w:type="dxa"/>
          </w:tcPr>
          <w:p w14:paraId="45EAA5C7" w14:textId="1F010D9E" w:rsidR="008929B2" w:rsidRPr="007B6F3A" w:rsidRDefault="007C6C6E" w:rsidP="007B6F3A">
            <w:pPr>
              <w:pStyle w:val="TableParagraph"/>
              <w:jc w:val="left"/>
              <w:rPr>
                <w:bCs/>
                <w:sz w:val="19"/>
              </w:rPr>
            </w:pPr>
            <w:r w:rsidRPr="007B6F3A">
              <w:rPr>
                <w:bCs/>
                <w:sz w:val="19"/>
              </w:rPr>
              <w:t xml:space="preserve">Setting </w:t>
            </w:r>
            <w:r>
              <w:rPr>
                <w:bCs/>
                <w:sz w:val="19"/>
              </w:rPr>
              <w:t>Tax fee</w:t>
            </w:r>
          </w:p>
        </w:tc>
        <w:tc>
          <w:tcPr>
            <w:tcW w:w="3139" w:type="dxa"/>
          </w:tcPr>
          <w:p w14:paraId="55E69ABC" w14:textId="6AECCE97" w:rsidR="008929B2" w:rsidRPr="007B6F3A" w:rsidRDefault="00904499" w:rsidP="007B4B99">
            <w:pPr>
              <w:pStyle w:val="TableParagraph"/>
              <w:spacing w:line="247" w:lineRule="auto"/>
              <w:ind w:left="93" w:right="1832"/>
              <w:jc w:val="left"/>
              <w:rPr>
                <w:bCs/>
                <w:sz w:val="19"/>
              </w:rPr>
            </w:pPr>
            <w:r w:rsidRPr="007B6F3A">
              <w:rPr>
                <w:bCs/>
                <w:sz w:val="19"/>
              </w:rPr>
              <w:t>Passed</w:t>
            </w:r>
          </w:p>
        </w:tc>
      </w:tr>
      <w:tr w:rsidR="008929B2" w14:paraId="4715FBA0" w14:textId="77777777" w:rsidTr="007B6F3A">
        <w:trPr>
          <w:trHeight w:val="399"/>
        </w:trPr>
        <w:tc>
          <w:tcPr>
            <w:tcW w:w="719" w:type="dxa"/>
          </w:tcPr>
          <w:p w14:paraId="2778CA12" w14:textId="5074BB38" w:rsidR="008929B2" w:rsidRDefault="00D45BAC">
            <w:pPr>
              <w:pStyle w:val="TableParagraph"/>
              <w:spacing w:before="83"/>
              <w:ind w:left="92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  <w:r w:rsidR="00513C7A">
              <w:rPr>
                <w:b/>
                <w:w w:val="99"/>
                <w:sz w:val="19"/>
              </w:rPr>
              <w:t>5</w:t>
            </w:r>
          </w:p>
        </w:tc>
        <w:tc>
          <w:tcPr>
            <w:tcW w:w="2187" w:type="dxa"/>
          </w:tcPr>
          <w:p w14:paraId="5FECD6C6" w14:textId="2E4BC965" w:rsidR="008929B2" w:rsidRPr="007B6F3A" w:rsidRDefault="007C6C6E" w:rsidP="007B6F3A">
            <w:pPr>
              <w:pStyle w:val="TableParagraph"/>
              <w:jc w:val="left"/>
              <w:rPr>
                <w:bCs/>
                <w:sz w:val="19"/>
              </w:rPr>
            </w:pPr>
            <w:r w:rsidRPr="007C6C6E">
              <w:rPr>
                <w:bCs/>
                <w:sz w:val="19"/>
              </w:rPr>
              <w:t>setLiquidityFeePercent</w:t>
            </w:r>
            <w:r w:rsidR="008B0A14" w:rsidRPr="007B6F3A">
              <w:rPr>
                <w:bCs/>
                <w:sz w:val="19"/>
              </w:rPr>
              <w:t>()</w:t>
            </w:r>
          </w:p>
        </w:tc>
        <w:tc>
          <w:tcPr>
            <w:tcW w:w="3764" w:type="dxa"/>
          </w:tcPr>
          <w:p w14:paraId="1BF859A6" w14:textId="59AB10F8" w:rsidR="008929B2" w:rsidRPr="007B6F3A" w:rsidRDefault="00775B2B" w:rsidP="007B6F3A">
            <w:pPr>
              <w:pStyle w:val="TableParagraph"/>
              <w:jc w:val="left"/>
              <w:rPr>
                <w:bCs/>
                <w:sz w:val="19"/>
              </w:rPr>
            </w:pPr>
            <w:r w:rsidRPr="007B6F3A">
              <w:rPr>
                <w:bCs/>
                <w:sz w:val="19"/>
              </w:rPr>
              <w:t xml:space="preserve">Setting </w:t>
            </w:r>
            <w:r w:rsidR="007C6C6E">
              <w:rPr>
                <w:bCs/>
                <w:sz w:val="19"/>
              </w:rPr>
              <w:t>Liqudity fee</w:t>
            </w:r>
          </w:p>
        </w:tc>
        <w:tc>
          <w:tcPr>
            <w:tcW w:w="3139" w:type="dxa"/>
          </w:tcPr>
          <w:p w14:paraId="2194087A" w14:textId="77777777" w:rsidR="008929B2" w:rsidRPr="007B6F3A" w:rsidRDefault="00904499" w:rsidP="007B6F3A">
            <w:pPr>
              <w:pStyle w:val="TableParagraph"/>
              <w:ind w:left="93"/>
              <w:jc w:val="left"/>
              <w:rPr>
                <w:bCs/>
                <w:sz w:val="19"/>
              </w:rPr>
            </w:pPr>
            <w:r w:rsidRPr="007B6F3A">
              <w:rPr>
                <w:bCs/>
                <w:sz w:val="19"/>
              </w:rPr>
              <w:t>Passed</w:t>
            </w:r>
          </w:p>
        </w:tc>
      </w:tr>
      <w:tr w:rsidR="008929B2" w14:paraId="4F98C51D" w14:textId="77777777" w:rsidTr="007B6F3A">
        <w:trPr>
          <w:trHeight w:val="418"/>
        </w:trPr>
        <w:tc>
          <w:tcPr>
            <w:tcW w:w="719" w:type="dxa"/>
          </w:tcPr>
          <w:p w14:paraId="3162F1A8" w14:textId="7B2A8DE9" w:rsidR="008929B2" w:rsidRDefault="00D45BAC">
            <w:pPr>
              <w:pStyle w:val="TableParagraph"/>
              <w:spacing w:before="99"/>
              <w:ind w:left="92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  <w:r w:rsidR="00513C7A">
              <w:rPr>
                <w:b/>
                <w:w w:val="99"/>
                <w:sz w:val="19"/>
              </w:rPr>
              <w:t>6</w:t>
            </w:r>
          </w:p>
        </w:tc>
        <w:tc>
          <w:tcPr>
            <w:tcW w:w="2187" w:type="dxa"/>
          </w:tcPr>
          <w:p w14:paraId="3BDD8D47" w14:textId="5C8D868E" w:rsidR="008929B2" w:rsidRPr="007B6F3A" w:rsidRDefault="007C6C6E" w:rsidP="007B6F3A">
            <w:pPr>
              <w:pStyle w:val="TableParagraph"/>
              <w:jc w:val="left"/>
              <w:rPr>
                <w:bCs/>
                <w:sz w:val="19"/>
              </w:rPr>
            </w:pPr>
            <w:r w:rsidRPr="007C6C6E">
              <w:rPr>
                <w:bCs/>
                <w:sz w:val="19"/>
              </w:rPr>
              <w:t>setBurnFeePercent</w:t>
            </w:r>
            <w:r w:rsidRPr="007C6C6E">
              <w:rPr>
                <w:bCs/>
                <w:sz w:val="19"/>
              </w:rPr>
              <w:t xml:space="preserve"> </w:t>
            </w:r>
            <w:r w:rsidR="008B0A14" w:rsidRPr="007B6F3A">
              <w:rPr>
                <w:bCs/>
                <w:sz w:val="19"/>
              </w:rPr>
              <w:t>()</w:t>
            </w:r>
          </w:p>
        </w:tc>
        <w:tc>
          <w:tcPr>
            <w:tcW w:w="3764" w:type="dxa"/>
          </w:tcPr>
          <w:p w14:paraId="3D81AF11" w14:textId="30646244" w:rsidR="008929B2" w:rsidRPr="007B6F3A" w:rsidRDefault="00775B2B" w:rsidP="007B6F3A">
            <w:pPr>
              <w:pStyle w:val="TableParagraph"/>
              <w:jc w:val="left"/>
              <w:rPr>
                <w:bCs/>
                <w:sz w:val="19"/>
              </w:rPr>
            </w:pPr>
            <w:r w:rsidRPr="007B6F3A">
              <w:rPr>
                <w:bCs/>
                <w:sz w:val="19"/>
              </w:rPr>
              <w:t xml:space="preserve">Setting </w:t>
            </w:r>
            <w:r w:rsidR="007C6C6E">
              <w:rPr>
                <w:bCs/>
                <w:sz w:val="19"/>
              </w:rPr>
              <w:t>Burn Fee</w:t>
            </w:r>
          </w:p>
        </w:tc>
        <w:tc>
          <w:tcPr>
            <w:tcW w:w="3139" w:type="dxa"/>
          </w:tcPr>
          <w:p w14:paraId="3325E396" w14:textId="121EEAEE" w:rsidR="008929B2" w:rsidRPr="007B6F3A" w:rsidRDefault="007C6C6E" w:rsidP="007B6F3A">
            <w:pPr>
              <w:pStyle w:val="TableParagraph"/>
              <w:ind w:left="93"/>
              <w:jc w:val="left"/>
              <w:rPr>
                <w:bCs/>
                <w:sz w:val="19"/>
              </w:rPr>
            </w:pPr>
            <w:r>
              <w:rPr>
                <w:bCs/>
                <w:sz w:val="19"/>
              </w:rPr>
              <w:t>Passed</w:t>
            </w:r>
          </w:p>
        </w:tc>
      </w:tr>
      <w:tr w:rsidR="008929B2" w14:paraId="12C0ED77" w14:textId="77777777" w:rsidTr="007B6F3A">
        <w:trPr>
          <w:trHeight w:val="418"/>
        </w:trPr>
        <w:tc>
          <w:tcPr>
            <w:tcW w:w="719" w:type="dxa"/>
          </w:tcPr>
          <w:p w14:paraId="32CEB849" w14:textId="6943540B" w:rsidR="008929B2" w:rsidRDefault="00D45BAC">
            <w:pPr>
              <w:pStyle w:val="TableParagraph"/>
              <w:spacing w:before="97"/>
              <w:ind w:left="92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lastRenderedPageBreak/>
              <w:t>1</w:t>
            </w:r>
            <w:r w:rsidR="00513C7A">
              <w:rPr>
                <w:b/>
                <w:w w:val="99"/>
                <w:sz w:val="19"/>
              </w:rPr>
              <w:t>7</w:t>
            </w:r>
          </w:p>
        </w:tc>
        <w:tc>
          <w:tcPr>
            <w:tcW w:w="2187" w:type="dxa"/>
          </w:tcPr>
          <w:p w14:paraId="3F809EB0" w14:textId="2A777FD3" w:rsidR="008929B2" w:rsidRPr="007B6F3A" w:rsidRDefault="007C6C6E" w:rsidP="007B6F3A">
            <w:pPr>
              <w:pStyle w:val="TableParagraph"/>
              <w:jc w:val="left"/>
              <w:rPr>
                <w:bCs/>
                <w:sz w:val="19"/>
              </w:rPr>
            </w:pPr>
            <w:r w:rsidRPr="007C6C6E">
              <w:rPr>
                <w:bCs/>
                <w:sz w:val="19"/>
              </w:rPr>
              <w:t>removeAllFee</w:t>
            </w:r>
            <w:r w:rsidRPr="007C6C6E">
              <w:rPr>
                <w:bCs/>
                <w:sz w:val="19"/>
              </w:rPr>
              <w:t xml:space="preserve"> </w:t>
            </w:r>
            <w:r w:rsidR="008B0A14" w:rsidRPr="007B6F3A">
              <w:rPr>
                <w:bCs/>
                <w:sz w:val="19"/>
              </w:rPr>
              <w:t>()</w:t>
            </w:r>
          </w:p>
        </w:tc>
        <w:tc>
          <w:tcPr>
            <w:tcW w:w="3764" w:type="dxa"/>
          </w:tcPr>
          <w:p w14:paraId="0D5DA5CD" w14:textId="4CBDCF95" w:rsidR="008929B2" w:rsidRDefault="007C6C6E" w:rsidP="007B6F3A">
            <w:pPr>
              <w:pStyle w:val="TableParagraph"/>
              <w:jc w:val="left"/>
              <w:rPr>
                <w:bCs/>
                <w:sz w:val="19"/>
              </w:rPr>
            </w:pPr>
            <w:r>
              <w:rPr>
                <w:bCs/>
                <w:sz w:val="19"/>
              </w:rPr>
              <w:t>Remove All Fees</w:t>
            </w:r>
          </w:p>
          <w:p w14:paraId="44549B6E" w14:textId="635FBAFA" w:rsidR="007C6C6E" w:rsidRPr="007B6F3A" w:rsidRDefault="007C6C6E" w:rsidP="007B6F3A">
            <w:pPr>
              <w:pStyle w:val="TableParagraph"/>
              <w:jc w:val="left"/>
              <w:rPr>
                <w:bCs/>
                <w:sz w:val="19"/>
              </w:rPr>
            </w:pPr>
            <w:r>
              <w:rPr>
                <w:noProof/>
              </w:rPr>
              <w:drawing>
                <wp:inline distT="0" distB="0" distL="0" distR="0" wp14:anchorId="6A9501D4" wp14:editId="71740944">
                  <wp:extent cx="2377440" cy="92075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92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9" w:type="dxa"/>
          </w:tcPr>
          <w:p w14:paraId="7CDBAE76" w14:textId="77777777" w:rsidR="008929B2" w:rsidRPr="007B6F3A" w:rsidRDefault="00904499" w:rsidP="007B6F3A">
            <w:pPr>
              <w:pStyle w:val="TableParagraph"/>
              <w:ind w:left="93"/>
              <w:jc w:val="left"/>
              <w:rPr>
                <w:bCs/>
                <w:sz w:val="19"/>
              </w:rPr>
            </w:pPr>
            <w:r w:rsidRPr="007B6F3A">
              <w:rPr>
                <w:bCs/>
                <w:sz w:val="19"/>
              </w:rPr>
              <w:t>Passed</w:t>
            </w:r>
          </w:p>
        </w:tc>
      </w:tr>
      <w:tr w:rsidR="008929B2" w14:paraId="59C63B81" w14:textId="77777777" w:rsidTr="007B6F3A">
        <w:trPr>
          <w:trHeight w:val="418"/>
        </w:trPr>
        <w:tc>
          <w:tcPr>
            <w:tcW w:w="719" w:type="dxa"/>
          </w:tcPr>
          <w:p w14:paraId="0E62A6CE" w14:textId="20483698" w:rsidR="008929B2" w:rsidRDefault="00D45BAC">
            <w:pPr>
              <w:pStyle w:val="TableParagraph"/>
              <w:spacing w:before="95"/>
              <w:ind w:left="92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  <w:r w:rsidR="00513C7A">
              <w:rPr>
                <w:b/>
                <w:w w:val="99"/>
                <w:sz w:val="19"/>
              </w:rPr>
              <w:t>8</w:t>
            </w:r>
          </w:p>
        </w:tc>
        <w:tc>
          <w:tcPr>
            <w:tcW w:w="2187" w:type="dxa"/>
          </w:tcPr>
          <w:p w14:paraId="79A5E5A1" w14:textId="380E5754" w:rsidR="008929B2" w:rsidRPr="007B6F3A" w:rsidRDefault="007C6C6E" w:rsidP="007B6F3A">
            <w:pPr>
              <w:pStyle w:val="TableParagraph"/>
              <w:jc w:val="left"/>
              <w:rPr>
                <w:bCs/>
                <w:sz w:val="19"/>
              </w:rPr>
            </w:pPr>
            <w:r w:rsidRPr="007C6C6E">
              <w:rPr>
                <w:bCs/>
                <w:sz w:val="19"/>
              </w:rPr>
              <w:t>restoreAllFee</w:t>
            </w:r>
            <w:r w:rsidRPr="007C6C6E">
              <w:rPr>
                <w:bCs/>
                <w:sz w:val="19"/>
              </w:rPr>
              <w:t xml:space="preserve"> </w:t>
            </w:r>
            <w:r w:rsidR="008B0A14" w:rsidRPr="007B6F3A">
              <w:rPr>
                <w:bCs/>
                <w:sz w:val="19"/>
              </w:rPr>
              <w:t>()</w:t>
            </w:r>
          </w:p>
        </w:tc>
        <w:tc>
          <w:tcPr>
            <w:tcW w:w="3764" w:type="dxa"/>
          </w:tcPr>
          <w:p w14:paraId="693C7048" w14:textId="77777777" w:rsidR="00775B2B" w:rsidRDefault="007C6C6E" w:rsidP="007B6F3A">
            <w:pPr>
              <w:pStyle w:val="TableParagraph"/>
              <w:jc w:val="left"/>
              <w:rPr>
                <w:bCs/>
                <w:sz w:val="19"/>
              </w:rPr>
            </w:pPr>
            <w:r>
              <w:rPr>
                <w:bCs/>
                <w:sz w:val="19"/>
              </w:rPr>
              <w:t>Restore all Fees after removing fees</w:t>
            </w:r>
          </w:p>
          <w:p w14:paraId="6C67458D" w14:textId="4E5A04CC" w:rsidR="007C6C6E" w:rsidRPr="007B6F3A" w:rsidRDefault="007C6C6E" w:rsidP="007B6F3A">
            <w:pPr>
              <w:pStyle w:val="TableParagraph"/>
              <w:jc w:val="left"/>
              <w:rPr>
                <w:bCs/>
                <w:sz w:val="19"/>
              </w:rPr>
            </w:pPr>
            <w:r>
              <w:rPr>
                <w:noProof/>
              </w:rPr>
              <w:drawing>
                <wp:inline distT="0" distB="0" distL="0" distR="0" wp14:anchorId="6E76EB56" wp14:editId="632F2B4A">
                  <wp:extent cx="2377440" cy="754380"/>
                  <wp:effectExtent l="0" t="0" r="381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9" w:type="dxa"/>
          </w:tcPr>
          <w:p w14:paraId="50E419FF" w14:textId="77777777" w:rsidR="008929B2" w:rsidRPr="007B6F3A" w:rsidRDefault="00904499" w:rsidP="007B6F3A">
            <w:pPr>
              <w:pStyle w:val="TableParagraph"/>
              <w:ind w:left="93"/>
              <w:jc w:val="left"/>
              <w:rPr>
                <w:bCs/>
                <w:sz w:val="19"/>
              </w:rPr>
            </w:pPr>
            <w:r w:rsidRPr="007B6F3A">
              <w:rPr>
                <w:bCs/>
                <w:sz w:val="19"/>
              </w:rPr>
              <w:t>Passed</w:t>
            </w:r>
          </w:p>
        </w:tc>
      </w:tr>
      <w:tr w:rsidR="008929B2" w14:paraId="15AF1572" w14:textId="77777777" w:rsidTr="007B6F3A">
        <w:trPr>
          <w:trHeight w:val="564"/>
        </w:trPr>
        <w:tc>
          <w:tcPr>
            <w:tcW w:w="719" w:type="dxa"/>
          </w:tcPr>
          <w:p w14:paraId="24E5A4F9" w14:textId="3F970F35" w:rsidR="008929B2" w:rsidRDefault="00513C7A">
            <w:pPr>
              <w:pStyle w:val="TableParagraph"/>
              <w:spacing w:before="93"/>
              <w:ind w:left="92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19</w:t>
            </w:r>
          </w:p>
        </w:tc>
        <w:tc>
          <w:tcPr>
            <w:tcW w:w="2187" w:type="dxa"/>
          </w:tcPr>
          <w:p w14:paraId="18F6A785" w14:textId="7606C13B" w:rsidR="008929B2" w:rsidRPr="007B6F3A" w:rsidRDefault="00335F87" w:rsidP="007B6F3A">
            <w:pPr>
              <w:pStyle w:val="TableParagraph"/>
              <w:jc w:val="left"/>
              <w:rPr>
                <w:bCs/>
                <w:sz w:val="19"/>
              </w:rPr>
            </w:pPr>
            <w:r w:rsidRPr="00335F87">
              <w:rPr>
                <w:bCs/>
                <w:sz w:val="19"/>
              </w:rPr>
              <w:t>_getCurrentSupply</w:t>
            </w:r>
            <w:r w:rsidRPr="00335F87">
              <w:rPr>
                <w:bCs/>
                <w:sz w:val="19"/>
              </w:rPr>
              <w:t xml:space="preserve"> </w:t>
            </w:r>
            <w:r w:rsidR="00775B2B" w:rsidRPr="007B6F3A">
              <w:rPr>
                <w:bCs/>
                <w:sz w:val="19"/>
              </w:rPr>
              <w:t>()</w:t>
            </w:r>
          </w:p>
        </w:tc>
        <w:tc>
          <w:tcPr>
            <w:tcW w:w="3764" w:type="dxa"/>
          </w:tcPr>
          <w:p w14:paraId="49856299" w14:textId="14F40E04" w:rsidR="00775B2B" w:rsidRPr="007B6F3A" w:rsidRDefault="00335F87" w:rsidP="007B6F3A">
            <w:pPr>
              <w:pStyle w:val="TableParagraph"/>
              <w:jc w:val="left"/>
              <w:rPr>
                <w:bCs/>
                <w:sz w:val="19"/>
              </w:rPr>
            </w:pPr>
            <w:r>
              <w:rPr>
                <w:bCs/>
                <w:sz w:val="19"/>
              </w:rPr>
              <w:t>Getting current Supply</w:t>
            </w:r>
          </w:p>
        </w:tc>
        <w:tc>
          <w:tcPr>
            <w:tcW w:w="3139" w:type="dxa"/>
          </w:tcPr>
          <w:p w14:paraId="1D2453C9" w14:textId="77777777" w:rsidR="008929B2" w:rsidRPr="007B6F3A" w:rsidRDefault="00904499" w:rsidP="007B6F3A">
            <w:pPr>
              <w:pStyle w:val="TableParagraph"/>
              <w:ind w:left="93"/>
              <w:jc w:val="left"/>
              <w:rPr>
                <w:bCs/>
                <w:sz w:val="19"/>
              </w:rPr>
            </w:pPr>
            <w:r w:rsidRPr="007B6F3A">
              <w:rPr>
                <w:bCs/>
                <w:sz w:val="19"/>
              </w:rPr>
              <w:t>Passed</w:t>
            </w:r>
          </w:p>
        </w:tc>
      </w:tr>
    </w:tbl>
    <w:p w14:paraId="4207B74B" w14:textId="1853EEF2" w:rsidR="007B6F3A" w:rsidRPr="007B6F3A" w:rsidRDefault="007B6F3A" w:rsidP="007B6F3A">
      <w:pPr>
        <w:tabs>
          <w:tab w:val="left" w:pos="8026"/>
        </w:tabs>
        <w:rPr>
          <w:sz w:val="15"/>
        </w:rPr>
      </w:pPr>
      <w:r>
        <w:rPr>
          <w:sz w:val="15"/>
        </w:rPr>
        <w:tab/>
      </w:r>
    </w:p>
    <w:p w14:paraId="19F6C112" w14:textId="77777777" w:rsidR="007B6F3A" w:rsidRDefault="007B6F3A" w:rsidP="007B6F3A">
      <w:pPr>
        <w:rPr>
          <w:rFonts w:ascii="Arial" w:eastAsia="Arial" w:hAnsi="Arial" w:cs="Arial"/>
          <w:w w:val="105"/>
        </w:rPr>
      </w:pPr>
    </w:p>
    <w:p w14:paraId="49F2405F" w14:textId="7C04F26C" w:rsidR="007B6F3A" w:rsidRDefault="007B6F3A" w:rsidP="007B6F3A">
      <w:pPr>
        <w:tabs>
          <w:tab w:val="left" w:pos="864"/>
          <w:tab w:val="left" w:pos="1427"/>
        </w:tabs>
        <w:rPr>
          <w:rFonts w:ascii="Arial" w:eastAsia="Arial" w:hAnsi="Arial" w:cs="Arial"/>
          <w:w w:val="105"/>
        </w:rPr>
      </w:pPr>
      <w:r>
        <w:rPr>
          <w:rFonts w:ascii="Arial" w:eastAsia="Arial" w:hAnsi="Arial" w:cs="Arial"/>
          <w:w w:val="105"/>
        </w:rPr>
        <w:tab/>
      </w:r>
      <w:r w:rsidR="00335F87">
        <w:rPr>
          <w:noProof/>
        </w:rPr>
        <w:drawing>
          <wp:inline distT="0" distB="0" distL="0" distR="0" wp14:anchorId="64D52127" wp14:editId="36A359E8">
            <wp:extent cx="6858000" cy="3815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w w:val="105"/>
        </w:rPr>
        <w:tab/>
      </w:r>
    </w:p>
    <w:p w14:paraId="428DE6A5" w14:textId="09D8BEDB" w:rsidR="007B6F3A" w:rsidRPr="007B6F3A" w:rsidRDefault="007B6F3A" w:rsidP="007B6F3A">
      <w:pPr>
        <w:tabs>
          <w:tab w:val="left" w:pos="1427"/>
        </w:tabs>
        <w:rPr>
          <w:sz w:val="15"/>
        </w:rPr>
        <w:sectPr w:rsidR="007B6F3A" w:rsidRPr="007B6F3A" w:rsidSect="00B265FB">
          <w:headerReference w:type="even" r:id="rId12"/>
          <w:headerReference w:type="default" r:id="rId13"/>
          <w:headerReference w:type="first" r:id="rId14"/>
          <w:type w:val="continuous"/>
          <w:pgSz w:w="12240" w:h="15840"/>
          <w:pgMar w:top="1152" w:right="720" w:bottom="144" w:left="720" w:header="720" w:footer="720" w:gutter="0"/>
          <w:cols w:space="720"/>
        </w:sectPr>
      </w:pPr>
    </w:p>
    <w:p w14:paraId="0A6F90FB" w14:textId="77777777" w:rsidR="007B6F3A" w:rsidRDefault="007B6F3A" w:rsidP="00BE685C">
      <w:pPr>
        <w:pStyle w:val="Heading2"/>
        <w:spacing w:before="228"/>
        <w:rPr>
          <w:color w:val="000000" w:themeColor="text1"/>
          <w:w w:val="105"/>
        </w:rPr>
      </w:pPr>
    </w:p>
    <w:p w14:paraId="277962BF" w14:textId="7FCA2EBA" w:rsidR="008929B2" w:rsidRPr="00B265FB" w:rsidRDefault="00904499" w:rsidP="00BE685C">
      <w:pPr>
        <w:pStyle w:val="Heading2"/>
        <w:spacing w:before="228"/>
        <w:rPr>
          <w:color w:val="000000" w:themeColor="text1"/>
          <w:w w:val="105"/>
        </w:rPr>
      </w:pPr>
      <w:bookmarkStart w:id="4" w:name="_Toc78989678"/>
      <w:r w:rsidRPr="00B265FB">
        <w:rPr>
          <w:color w:val="000000" w:themeColor="text1"/>
          <w:w w:val="105"/>
        </w:rPr>
        <w:t>High Severity Issues</w:t>
      </w:r>
      <w:bookmarkEnd w:id="4"/>
    </w:p>
    <w:p w14:paraId="73B208C8" w14:textId="77777777" w:rsidR="00A61355" w:rsidRPr="00B265FB" w:rsidRDefault="00A61355">
      <w:pPr>
        <w:pStyle w:val="Heading2"/>
        <w:spacing w:before="228"/>
        <w:ind w:left="534"/>
        <w:rPr>
          <w:color w:val="000000" w:themeColor="text1"/>
        </w:rPr>
      </w:pPr>
    </w:p>
    <w:p w14:paraId="7E1DF00D" w14:textId="2474C05E" w:rsidR="00BE685C" w:rsidRPr="00044AD4" w:rsidRDefault="00044AD4" w:rsidP="004F68E0">
      <w:pPr>
        <w:pStyle w:val="ListParagraph"/>
        <w:numPr>
          <w:ilvl w:val="0"/>
          <w:numId w:val="4"/>
        </w:numPr>
        <w:spacing w:before="1" w:line="237" w:lineRule="auto"/>
        <w:ind w:left="1150" w:right="490"/>
        <w:rPr>
          <w:color w:val="000000" w:themeColor="text1"/>
        </w:rPr>
      </w:pPr>
      <w:r>
        <w:t>None.</w:t>
      </w:r>
    </w:p>
    <w:p w14:paraId="5965B985" w14:textId="77777777" w:rsidR="008929B2" w:rsidRPr="00B265FB" w:rsidRDefault="008929B2">
      <w:pPr>
        <w:pStyle w:val="BodyText"/>
        <w:rPr>
          <w:color w:val="000000" w:themeColor="text1"/>
          <w:sz w:val="20"/>
        </w:rPr>
      </w:pPr>
    </w:p>
    <w:p w14:paraId="2E8B00C1" w14:textId="77777777" w:rsidR="008929B2" w:rsidRPr="00B265FB" w:rsidRDefault="00904499">
      <w:pPr>
        <w:pStyle w:val="Heading2"/>
        <w:rPr>
          <w:color w:val="000000" w:themeColor="text1"/>
        </w:rPr>
      </w:pPr>
      <w:bookmarkStart w:id="5" w:name="_Toc78989679"/>
      <w:r w:rsidRPr="00B265FB">
        <w:rPr>
          <w:color w:val="000000" w:themeColor="text1"/>
          <w:w w:val="105"/>
        </w:rPr>
        <w:t>Medium Severity Issues</w:t>
      </w:r>
      <w:bookmarkEnd w:id="5"/>
    </w:p>
    <w:p w14:paraId="25A8B2FF" w14:textId="0870E14E" w:rsidR="008929B2" w:rsidRDefault="00904499" w:rsidP="00BE685C">
      <w:pPr>
        <w:pStyle w:val="ListParagraph"/>
        <w:numPr>
          <w:ilvl w:val="0"/>
          <w:numId w:val="1"/>
        </w:numPr>
      </w:pPr>
      <w:r w:rsidRPr="00B265FB">
        <w:t>Issue:</w:t>
      </w:r>
    </w:p>
    <w:p w14:paraId="6D801DAA" w14:textId="19BC9BB0" w:rsidR="00044AD4" w:rsidRPr="00044AD4" w:rsidRDefault="00044AD4" w:rsidP="00044AD4">
      <w:pPr>
        <w:pStyle w:val="BodyText"/>
        <w:spacing w:before="1" w:line="237" w:lineRule="auto"/>
        <w:ind w:left="1150" w:right="595"/>
        <w:rPr>
          <w:color w:val="000000" w:themeColor="text1"/>
        </w:rPr>
      </w:pPr>
      <w:r w:rsidRPr="00044AD4">
        <w:rPr>
          <w:color w:val="000000" w:themeColor="text1"/>
        </w:rPr>
        <w:t>Reward Fee as 5%, Burn Fee as 10%, Liqudity  Fee as 10% were settee.</w:t>
      </w:r>
    </w:p>
    <w:p w14:paraId="73AD6B1A" w14:textId="791048D1" w:rsidR="00044AD4" w:rsidRPr="00044AD4" w:rsidRDefault="00044AD4" w:rsidP="00044AD4">
      <w:pPr>
        <w:pStyle w:val="BodyText"/>
        <w:spacing w:before="1" w:line="237" w:lineRule="auto"/>
        <w:ind w:left="1150" w:right="595"/>
        <w:rPr>
          <w:color w:val="000000" w:themeColor="text1"/>
        </w:rPr>
      </w:pPr>
      <w:r w:rsidRPr="00044AD4">
        <w:rPr>
          <w:color w:val="000000" w:themeColor="text1"/>
        </w:rPr>
        <w:t>In addition, there is Remove All fee function.</w:t>
      </w:r>
    </w:p>
    <w:p w14:paraId="6078BD56" w14:textId="3FC9FF95" w:rsidR="00044AD4" w:rsidRPr="00044AD4" w:rsidRDefault="00044AD4" w:rsidP="00044AD4">
      <w:pPr>
        <w:pStyle w:val="BodyText"/>
        <w:spacing w:before="1" w:line="237" w:lineRule="auto"/>
        <w:ind w:left="1150" w:right="595"/>
        <w:rPr>
          <w:color w:val="000000" w:themeColor="text1"/>
        </w:rPr>
      </w:pPr>
      <w:r w:rsidRPr="00044AD4">
        <w:rPr>
          <w:color w:val="000000" w:themeColor="text1"/>
        </w:rPr>
        <w:t>So</w:t>
      </w:r>
      <w:r>
        <w:rPr>
          <w:color w:val="000000" w:themeColor="text1"/>
        </w:rPr>
        <w:t>,</w:t>
      </w:r>
      <w:r w:rsidRPr="00044AD4">
        <w:rPr>
          <w:color w:val="000000" w:themeColor="text1"/>
        </w:rPr>
        <w:t xml:space="preserve"> it can be changeable any time.</w:t>
      </w:r>
    </w:p>
    <w:p w14:paraId="71A141DB" w14:textId="69E35611" w:rsidR="00A61355" w:rsidRDefault="00A61355">
      <w:pPr>
        <w:pStyle w:val="BodyText"/>
        <w:spacing w:before="1" w:line="237" w:lineRule="auto"/>
        <w:ind w:left="1150" w:right="595"/>
        <w:rPr>
          <w:color w:val="000000" w:themeColor="text1"/>
        </w:rPr>
      </w:pPr>
      <w:r w:rsidRPr="00B265FB">
        <w:rPr>
          <w:color w:val="000000" w:themeColor="text1"/>
        </w:rPr>
        <w:t>But people don’t often focus on fee. They will see it at beginning time at once.</w:t>
      </w:r>
    </w:p>
    <w:p w14:paraId="1AE9236C" w14:textId="42DB6B9C" w:rsidR="00A61355" w:rsidRDefault="00A61355">
      <w:pPr>
        <w:pStyle w:val="BodyText"/>
        <w:spacing w:before="1" w:line="237" w:lineRule="auto"/>
        <w:ind w:left="1150" w:right="595"/>
        <w:rPr>
          <w:color w:val="000000" w:themeColor="text1"/>
        </w:rPr>
      </w:pPr>
      <w:r w:rsidRPr="00B265FB">
        <w:rPr>
          <w:color w:val="000000" w:themeColor="text1"/>
        </w:rPr>
        <w:t>People may not know if the liquidity fee is changed</w:t>
      </w:r>
    </w:p>
    <w:p w14:paraId="76BC09B0" w14:textId="77777777" w:rsidR="00370675" w:rsidRPr="00B265FB" w:rsidRDefault="00370675">
      <w:pPr>
        <w:pStyle w:val="BodyText"/>
        <w:spacing w:before="1" w:line="237" w:lineRule="auto"/>
        <w:ind w:left="1150" w:right="595"/>
        <w:rPr>
          <w:color w:val="000000" w:themeColor="text1"/>
        </w:rPr>
      </w:pPr>
    </w:p>
    <w:p w14:paraId="7AF2771C" w14:textId="77777777" w:rsidR="008929B2" w:rsidRPr="00B265FB" w:rsidRDefault="008929B2">
      <w:pPr>
        <w:pStyle w:val="BodyText"/>
        <w:spacing w:before="7"/>
        <w:rPr>
          <w:color w:val="000000" w:themeColor="text1"/>
          <w:sz w:val="18"/>
        </w:rPr>
      </w:pPr>
    </w:p>
    <w:p w14:paraId="42D07611" w14:textId="201A34F5" w:rsidR="008929B2" w:rsidRPr="00B265FB" w:rsidRDefault="00904499" w:rsidP="00BE685C">
      <w:pPr>
        <w:pStyle w:val="ListParagraph"/>
        <w:numPr>
          <w:ilvl w:val="0"/>
          <w:numId w:val="1"/>
        </w:numPr>
      </w:pPr>
      <w:r w:rsidRPr="00B265FB">
        <w:t>Comments:</w:t>
      </w:r>
    </w:p>
    <w:p w14:paraId="524E3E9F" w14:textId="367412CB" w:rsidR="008929B2" w:rsidRPr="00B265FB" w:rsidRDefault="00A61355">
      <w:pPr>
        <w:pStyle w:val="BodyText"/>
        <w:spacing w:before="1" w:line="237" w:lineRule="auto"/>
        <w:ind w:left="1150" w:right="802"/>
        <w:rPr>
          <w:color w:val="000000" w:themeColor="text1"/>
        </w:rPr>
      </w:pPr>
      <w:r w:rsidRPr="00B265FB">
        <w:rPr>
          <w:color w:val="000000" w:themeColor="text1"/>
        </w:rPr>
        <w:t xml:space="preserve">The </w:t>
      </w:r>
      <w:r w:rsidR="00044AD4">
        <w:rPr>
          <w:color w:val="000000" w:themeColor="text1"/>
        </w:rPr>
        <w:t>All</w:t>
      </w:r>
      <w:r w:rsidRPr="00B265FB">
        <w:rPr>
          <w:color w:val="000000" w:themeColor="text1"/>
        </w:rPr>
        <w:t xml:space="preserve"> Fee</w:t>
      </w:r>
      <w:r w:rsidR="00044AD4">
        <w:rPr>
          <w:color w:val="000000" w:themeColor="text1"/>
        </w:rPr>
        <w:t>s</w:t>
      </w:r>
      <w:r w:rsidRPr="00B265FB">
        <w:rPr>
          <w:color w:val="000000" w:themeColor="text1"/>
        </w:rPr>
        <w:t xml:space="preserve"> should be static value. So</w:t>
      </w:r>
      <w:r w:rsidR="00044AD4">
        <w:rPr>
          <w:color w:val="000000" w:themeColor="text1"/>
        </w:rPr>
        <w:t>,</w:t>
      </w:r>
      <w:r w:rsidRPr="00B265FB">
        <w:rPr>
          <w:color w:val="000000" w:themeColor="text1"/>
        </w:rPr>
        <w:t xml:space="preserve"> people will always be paid the same fee </w:t>
      </w:r>
    </w:p>
    <w:p w14:paraId="1EC52870" w14:textId="77777777" w:rsidR="008929B2" w:rsidRPr="00B265FB" w:rsidRDefault="008929B2">
      <w:pPr>
        <w:pStyle w:val="BodyText"/>
        <w:spacing w:before="8"/>
        <w:rPr>
          <w:color w:val="000000" w:themeColor="text1"/>
          <w:sz w:val="18"/>
        </w:rPr>
      </w:pPr>
    </w:p>
    <w:p w14:paraId="4AF05B58" w14:textId="77777777" w:rsidR="008929B2" w:rsidRPr="00B265FB" w:rsidRDefault="008929B2">
      <w:pPr>
        <w:pStyle w:val="BodyText"/>
        <w:rPr>
          <w:color w:val="000000" w:themeColor="text1"/>
          <w:sz w:val="20"/>
        </w:rPr>
      </w:pPr>
    </w:p>
    <w:p w14:paraId="01ED295F" w14:textId="77777777" w:rsidR="008929B2" w:rsidRPr="00B265FB" w:rsidRDefault="00904499">
      <w:pPr>
        <w:pStyle w:val="Heading2"/>
        <w:spacing w:before="150"/>
        <w:rPr>
          <w:color w:val="000000" w:themeColor="text1"/>
        </w:rPr>
      </w:pPr>
      <w:bookmarkStart w:id="6" w:name="_Toc78989680"/>
      <w:r w:rsidRPr="00B265FB">
        <w:rPr>
          <w:color w:val="000000" w:themeColor="text1"/>
          <w:w w:val="105"/>
        </w:rPr>
        <w:t>Low Severity Issues</w:t>
      </w:r>
      <w:bookmarkEnd w:id="6"/>
    </w:p>
    <w:p w14:paraId="0258D24B" w14:textId="77777777" w:rsidR="008929B2" w:rsidRPr="00B265FB" w:rsidRDefault="00904499">
      <w:pPr>
        <w:pStyle w:val="ListParagraph"/>
        <w:numPr>
          <w:ilvl w:val="0"/>
          <w:numId w:val="1"/>
        </w:numPr>
        <w:tabs>
          <w:tab w:val="left" w:pos="1150"/>
          <w:tab w:val="left" w:pos="1151"/>
        </w:tabs>
        <w:ind w:hanging="309"/>
        <w:rPr>
          <w:color w:val="000000" w:themeColor="text1"/>
          <w:sz w:val="19"/>
        </w:rPr>
      </w:pPr>
      <w:r w:rsidRPr="00B265FB">
        <w:rPr>
          <w:color w:val="000000" w:themeColor="text1"/>
          <w:sz w:val="19"/>
        </w:rPr>
        <w:t>None.</w:t>
      </w:r>
    </w:p>
    <w:p w14:paraId="1AAEC375" w14:textId="508F8191" w:rsidR="00BE685C" w:rsidRDefault="00BE685C">
      <w:pPr>
        <w:rPr>
          <w:rFonts w:ascii="Arial" w:eastAsia="Arial" w:hAnsi="Arial" w:cs="Arial"/>
          <w:color w:val="000000" w:themeColor="text1"/>
          <w:sz w:val="18"/>
          <w:szCs w:val="19"/>
        </w:rPr>
      </w:pPr>
      <w:r>
        <w:rPr>
          <w:color w:val="000000" w:themeColor="text1"/>
          <w:sz w:val="18"/>
        </w:rPr>
        <w:br w:type="page"/>
      </w:r>
    </w:p>
    <w:p w14:paraId="2C6A7197" w14:textId="77777777" w:rsidR="008929B2" w:rsidRPr="00B265FB" w:rsidRDefault="008929B2">
      <w:pPr>
        <w:pStyle w:val="BodyText"/>
        <w:spacing w:before="1"/>
        <w:rPr>
          <w:color w:val="000000" w:themeColor="text1"/>
          <w:sz w:val="18"/>
        </w:rPr>
      </w:pPr>
    </w:p>
    <w:p w14:paraId="3D8D0F89" w14:textId="44D6A6C7" w:rsidR="008929B2" w:rsidRDefault="00904499">
      <w:pPr>
        <w:pStyle w:val="Heading1"/>
        <w:ind w:left="560"/>
        <w:rPr>
          <w:color w:val="000000" w:themeColor="text1"/>
        </w:rPr>
      </w:pPr>
      <w:bookmarkStart w:id="7" w:name="_Toc78989681"/>
      <w:r w:rsidRPr="00B265FB">
        <w:rPr>
          <w:color w:val="000000" w:themeColor="text1"/>
        </w:rPr>
        <w:t>Conclusion</w:t>
      </w:r>
      <w:bookmarkEnd w:id="7"/>
    </w:p>
    <w:p w14:paraId="79C8EB98" w14:textId="77777777" w:rsidR="0084689D" w:rsidRPr="00B265FB" w:rsidRDefault="0084689D">
      <w:pPr>
        <w:pStyle w:val="Heading1"/>
        <w:ind w:left="560"/>
        <w:rPr>
          <w:color w:val="000000" w:themeColor="text1"/>
        </w:rPr>
      </w:pPr>
    </w:p>
    <w:p w14:paraId="2B83F8BB" w14:textId="77777777" w:rsidR="00044AD4" w:rsidRDefault="00044AD4" w:rsidP="00044AD4">
      <w:pPr>
        <w:ind w:left="560"/>
      </w:pPr>
      <w:r>
        <w:t>A Medium severity issue found. These issues are not so serious problems. If some fees are getting higher so much than beginning, people will not happy with it.</w:t>
      </w:r>
    </w:p>
    <w:p w14:paraId="627A0D8B" w14:textId="41942579" w:rsidR="00044AD4" w:rsidRDefault="00044AD4" w:rsidP="00044AD4">
      <w:pPr>
        <w:ind w:left="560"/>
      </w:pPr>
      <w:r>
        <w:t>The all things that related with Fee should be transparent.</w:t>
      </w:r>
    </w:p>
    <w:p w14:paraId="6B6E6D65" w14:textId="56E11E9C" w:rsidR="00513C7A" w:rsidRPr="00B265FB" w:rsidRDefault="00513C7A" w:rsidP="00044AD4">
      <w:pPr>
        <w:ind w:left="560"/>
        <w:rPr>
          <w:color w:val="000000" w:themeColor="text1"/>
        </w:rPr>
      </w:pPr>
    </w:p>
    <w:sectPr w:rsidR="00513C7A" w:rsidRPr="00B265FB">
      <w:pgSz w:w="12240" w:h="15840"/>
      <w:pgMar w:top="150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B435D" w14:textId="77777777" w:rsidR="0055182F" w:rsidRDefault="0055182F" w:rsidP="006C5A2B">
      <w:pPr>
        <w:spacing w:after="0" w:line="240" w:lineRule="auto"/>
      </w:pPr>
      <w:r>
        <w:separator/>
      </w:r>
    </w:p>
  </w:endnote>
  <w:endnote w:type="continuationSeparator" w:id="0">
    <w:p w14:paraId="3617C1F9" w14:textId="77777777" w:rsidR="0055182F" w:rsidRDefault="0055182F" w:rsidP="006C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E6AC0" w14:textId="77777777" w:rsidR="0055182F" w:rsidRDefault="0055182F" w:rsidP="006C5A2B">
      <w:pPr>
        <w:spacing w:after="0" w:line="240" w:lineRule="auto"/>
      </w:pPr>
      <w:r>
        <w:separator/>
      </w:r>
    </w:p>
  </w:footnote>
  <w:footnote w:type="continuationSeparator" w:id="0">
    <w:p w14:paraId="4D7F2D50" w14:textId="77777777" w:rsidR="0055182F" w:rsidRDefault="0055182F" w:rsidP="006C5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603BC" w14:textId="7CB8F637" w:rsidR="001C5D5D" w:rsidRDefault="0055182F">
    <w:pPr>
      <w:pStyle w:val="Header"/>
    </w:pPr>
    <w:r>
      <w:rPr>
        <w:noProof/>
      </w:rPr>
      <w:pict w14:anchorId="0E94C7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2392594" o:spid="_x0000_s2050" type="#_x0000_t136" style="position:absolute;left:0;text-align:left;margin-left:0;margin-top:0;width:571.05pt;height:190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oken Audi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372E7" w14:textId="6E59453B" w:rsidR="006C5A2B" w:rsidRDefault="0055182F">
    <w:pPr>
      <w:pStyle w:val="Header"/>
    </w:pPr>
    <w:r>
      <w:rPr>
        <w:noProof/>
      </w:rPr>
      <w:pict w14:anchorId="28082D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2392595" o:spid="_x0000_s2051" type="#_x0000_t136" style="position:absolute;left:0;text-align:left;margin-left:0;margin-top:0;width:571.05pt;height:190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oken Audit"/>
          <w10:wrap anchorx="margin" anchory="margin"/>
        </v:shape>
      </w:pict>
    </w:r>
    <w:r w:rsidR="006C5A2B">
      <w:t xml:space="preserve">Date </w:t>
    </w:r>
    <w:r w:rsidR="00513C7A">
      <w:t>04</w:t>
    </w:r>
    <w:r w:rsidR="006C5A2B">
      <w:t>/</w:t>
    </w:r>
    <w:r w:rsidR="00513C7A">
      <w:t>Aug</w:t>
    </w:r>
    <w:r w:rsidR="006C5A2B">
      <w:t>/2021</w:t>
    </w:r>
    <w:r w:rsidR="006C5A2B">
      <w:tab/>
    </w:r>
    <w:r w:rsidR="006C5A2B">
      <w:tab/>
      <w:t>Token Audit Report</w:t>
    </w:r>
  </w:p>
  <w:p w14:paraId="19020951" w14:textId="77777777" w:rsidR="006C5A2B" w:rsidRDefault="006C5A2B">
    <w:pPr>
      <w:pStyle w:val="Header"/>
    </w:pPr>
  </w:p>
  <w:p w14:paraId="74DEDD6E" w14:textId="77777777" w:rsidR="006C5A2B" w:rsidRDefault="006C5A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A0137" w14:textId="134307C1" w:rsidR="001C5D5D" w:rsidRDefault="0055182F">
    <w:pPr>
      <w:pStyle w:val="Header"/>
    </w:pPr>
    <w:r>
      <w:rPr>
        <w:noProof/>
      </w:rPr>
      <w:pict w14:anchorId="3E4FB7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2392593" o:spid="_x0000_s2049" type="#_x0000_t136" style="position:absolute;left:0;text-align:left;margin-left:0;margin-top:0;width:571.05pt;height:190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oken Audi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DB5"/>
    <w:multiLevelType w:val="hybridMultilevel"/>
    <w:tmpl w:val="8432E4D8"/>
    <w:lvl w:ilvl="0" w:tplc="EA7E7F34">
      <w:start w:val="3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BD5043"/>
    <w:multiLevelType w:val="hybridMultilevel"/>
    <w:tmpl w:val="CF802130"/>
    <w:lvl w:ilvl="0" w:tplc="B030A6C0">
      <w:numFmt w:val="bullet"/>
      <w:lvlText w:val="-"/>
      <w:lvlJc w:val="left"/>
      <w:pPr>
        <w:ind w:left="1150" w:hanging="308"/>
      </w:pPr>
      <w:rPr>
        <w:rFonts w:ascii="Arial" w:eastAsia="Arial" w:hAnsi="Arial" w:cs="Arial" w:hint="default"/>
        <w:color w:val="20124D"/>
        <w:w w:val="99"/>
        <w:sz w:val="19"/>
        <w:szCs w:val="19"/>
        <w:lang w:val="en-US" w:eastAsia="en-US" w:bidi="ar-SA"/>
      </w:rPr>
    </w:lvl>
    <w:lvl w:ilvl="1" w:tplc="84CAAC82">
      <w:numFmt w:val="bullet"/>
      <w:lvlText w:val="•"/>
      <w:lvlJc w:val="left"/>
      <w:pPr>
        <w:ind w:left="1924" w:hanging="308"/>
      </w:pPr>
      <w:rPr>
        <w:rFonts w:hint="default"/>
        <w:lang w:val="en-US" w:eastAsia="en-US" w:bidi="ar-SA"/>
      </w:rPr>
    </w:lvl>
    <w:lvl w:ilvl="2" w:tplc="6D1C2BBE">
      <w:numFmt w:val="bullet"/>
      <w:lvlText w:val="•"/>
      <w:lvlJc w:val="left"/>
      <w:pPr>
        <w:ind w:left="2688" w:hanging="308"/>
      </w:pPr>
      <w:rPr>
        <w:rFonts w:hint="default"/>
        <w:lang w:val="en-US" w:eastAsia="en-US" w:bidi="ar-SA"/>
      </w:rPr>
    </w:lvl>
    <w:lvl w:ilvl="3" w:tplc="91C26542">
      <w:numFmt w:val="bullet"/>
      <w:lvlText w:val="•"/>
      <w:lvlJc w:val="left"/>
      <w:pPr>
        <w:ind w:left="3452" w:hanging="308"/>
      </w:pPr>
      <w:rPr>
        <w:rFonts w:hint="default"/>
        <w:lang w:val="en-US" w:eastAsia="en-US" w:bidi="ar-SA"/>
      </w:rPr>
    </w:lvl>
    <w:lvl w:ilvl="4" w:tplc="23FE546A">
      <w:numFmt w:val="bullet"/>
      <w:lvlText w:val="•"/>
      <w:lvlJc w:val="left"/>
      <w:pPr>
        <w:ind w:left="4216" w:hanging="308"/>
      </w:pPr>
      <w:rPr>
        <w:rFonts w:hint="default"/>
        <w:lang w:val="en-US" w:eastAsia="en-US" w:bidi="ar-SA"/>
      </w:rPr>
    </w:lvl>
    <w:lvl w:ilvl="5" w:tplc="DDFA5240">
      <w:numFmt w:val="bullet"/>
      <w:lvlText w:val="•"/>
      <w:lvlJc w:val="left"/>
      <w:pPr>
        <w:ind w:left="4980" w:hanging="308"/>
      </w:pPr>
      <w:rPr>
        <w:rFonts w:hint="default"/>
        <w:lang w:val="en-US" w:eastAsia="en-US" w:bidi="ar-SA"/>
      </w:rPr>
    </w:lvl>
    <w:lvl w:ilvl="6" w:tplc="C7EAD208">
      <w:numFmt w:val="bullet"/>
      <w:lvlText w:val="•"/>
      <w:lvlJc w:val="left"/>
      <w:pPr>
        <w:ind w:left="5744" w:hanging="308"/>
      </w:pPr>
      <w:rPr>
        <w:rFonts w:hint="default"/>
        <w:lang w:val="en-US" w:eastAsia="en-US" w:bidi="ar-SA"/>
      </w:rPr>
    </w:lvl>
    <w:lvl w:ilvl="7" w:tplc="1D7C8D98">
      <w:numFmt w:val="bullet"/>
      <w:lvlText w:val="•"/>
      <w:lvlJc w:val="left"/>
      <w:pPr>
        <w:ind w:left="6508" w:hanging="308"/>
      </w:pPr>
      <w:rPr>
        <w:rFonts w:hint="default"/>
        <w:lang w:val="en-US" w:eastAsia="en-US" w:bidi="ar-SA"/>
      </w:rPr>
    </w:lvl>
    <w:lvl w:ilvl="8" w:tplc="A7E21A76">
      <w:numFmt w:val="bullet"/>
      <w:lvlText w:val="•"/>
      <w:lvlJc w:val="left"/>
      <w:pPr>
        <w:ind w:left="7272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515A23EF"/>
    <w:multiLevelType w:val="hybridMultilevel"/>
    <w:tmpl w:val="6B58A874"/>
    <w:lvl w:ilvl="0" w:tplc="E4565292">
      <w:numFmt w:val="bullet"/>
      <w:lvlText w:val="●"/>
      <w:lvlJc w:val="left"/>
      <w:pPr>
        <w:ind w:left="108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45AC5AAE">
      <w:numFmt w:val="bullet"/>
      <w:lvlText w:val="•"/>
      <w:lvlJc w:val="left"/>
      <w:pPr>
        <w:ind w:left="2054" w:hanging="360"/>
      </w:pPr>
      <w:rPr>
        <w:lang w:val="en-US" w:eastAsia="en-US" w:bidi="ar-SA"/>
      </w:rPr>
    </w:lvl>
    <w:lvl w:ilvl="2" w:tplc="5CCEA160">
      <w:numFmt w:val="bullet"/>
      <w:lvlText w:val="•"/>
      <w:lvlJc w:val="left"/>
      <w:pPr>
        <w:ind w:left="3028" w:hanging="360"/>
      </w:pPr>
      <w:rPr>
        <w:lang w:val="en-US" w:eastAsia="en-US" w:bidi="ar-SA"/>
      </w:rPr>
    </w:lvl>
    <w:lvl w:ilvl="3" w:tplc="844241D2">
      <w:numFmt w:val="bullet"/>
      <w:lvlText w:val="•"/>
      <w:lvlJc w:val="left"/>
      <w:pPr>
        <w:ind w:left="4002" w:hanging="360"/>
      </w:pPr>
      <w:rPr>
        <w:lang w:val="en-US" w:eastAsia="en-US" w:bidi="ar-SA"/>
      </w:rPr>
    </w:lvl>
    <w:lvl w:ilvl="4" w:tplc="62548982">
      <w:numFmt w:val="bullet"/>
      <w:lvlText w:val="•"/>
      <w:lvlJc w:val="left"/>
      <w:pPr>
        <w:ind w:left="4976" w:hanging="360"/>
      </w:pPr>
      <w:rPr>
        <w:lang w:val="en-US" w:eastAsia="en-US" w:bidi="ar-SA"/>
      </w:rPr>
    </w:lvl>
    <w:lvl w:ilvl="5" w:tplc="C750C0FA">
      <w:numFmt w:val="bullet"/>
      <w:lvlText w:val="•"/>
      <w:lvlJc w:val="left"/>
      <w:pPr>
        <w:ind w:left="5950" w:hanging="360"/>
      </w:pPr>
      <w:rPr>
        <w:lang w:val="en-US" w:eastAsia="en-US" w:bidi="ar-SA"/>
      </w:rPr>
    </w:lvl>
    <w:lvl w:ilvl="6" w:tplc="B5367A18">
      <w:numFmt w:val="bullet"/>
      <w:lvlText w:val="•"/>
      <w:lvlJc w:val="left"/>
      <w:pPr>
        <w:ind w:left="6924" w:hanging="360"/>
      </w:pPr>
      <w:rPr>
        <w:lang w:val="en-US" w:eastAsia="en-US" w:bidi="ar-SA"/>
      </w:rPr>
    </w:lvl>
    <w:lvl w:ilvl="7" w:tplc="5F2A5184">
      <w:numFmt w:val="bullet"/>
      <w:lvlText w:val="•"/>
      <w:lvlJc w:val="left"/>
      <w:pPr>
        <w:ind w:left="7898" w:hanging="360"/>
      </w:pPr>
      <w:rPr>
        <w:lang w:val="en-US" w:eastAsia="en-US" w:bidi="ar-SA"/>
      </w:rPr>
    </w:lvl>
    <w:lvl w:ilvl="8" w:tplc="8C643940">
      <w:numFmt w:val="bullet"/>
      <w:lvlText w:val="•"/>
      <w:lvlJc w:val="left"/>
      <w:pPr>
        <w:ind w:left="8872" w:hanging="360"/>
      </w:pPr>
      <w:rPr>
        <w:lang w:val="en-US" w:eastAsia="en-US" w:bidi="ar-SA"/>
      </w:rPr>
    </w:lvl>
  </w:abstractNum>
  <w:abstractNum w:abstractNumId="3" w15:restartNumberingAfterBreak="0">
    <w:nsid w:val="57546BAA"/>
    <w:multiLevelType w:val="hybridMultilevel"/>
    <w:tmpl w:val="61EAEABE"/>
    <w:lvl w:ilvl="0" w:tplc="3D0683D2">
      <w:start w:val="1"/>
      <w:numFmt w:val="decimal"/>
      <w:lvlText w:val="%1."/>
      <w:lvlJc w:val="left"/>
      <w:pPr>
        <w:ind w:left="820" w:hanging="544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A0209332">
      <w:start w:val="1"/>
      <w:numFmt w:val="decimal"/>
      <w:lvlText w:val="%2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8C78575C">
      <w:numFmt w:val="bullet"/>
      <w:lvlText w:val="•"/>
      <w:lvlJc w:val="left"/>
      <w:pPr>
        <w:ind w:left="1377" w:hanging="360"/>
      </w:pPr>
      <w:rPr>
        <w:lang w:val="en-US" w:eastAsia="en-US" w:bidi="ar-SA"/>
      </w:rPr>
    </w:lvl>
    <w:lvl w:ilvl="3" w:tplc="F3662280">
      <w:numFmt w:val="bullet"/>
      <w:lvlText w:val="•"/>
      <w:lvlJc w:val="left"/>
      <w:pPr>
        <w:ind w:left="1656" w:hanging="360"/>
      </w:pPr>
      <w:rPr>
        <w:lang w:val="en-US" w:eastAsia="en-US" w:bidi="ar-SA"/>
      </w:rPr>
    </w:lvl>
    <w:lvl w:ilvl="4" w:tplc="D0D6595C">
      <w:numFmt w:val="bullet"/>
      <w:lvlText w:val="•"/>
      <w:lvlJc w:val="left"/>
      <w:pPr>
        <w:ind w:left="1935" w:hanging="360"/>
      </w:pPr>
      <w:rPr>
        <w:lang w:val="en-US" w:eastAsia="en-US" w:bidi="ar-SA"/>
      </w:rPr>
    </w:lvl>
    <w:lvl w:ilvl="5" w:tplc="790E99C6">
      <w:numFmt w:val="bullet"/>
      <w:lvlText w:val="•"/>
      <w:lvlJc w:val="left"/>
      <w:pPr>
        <w:ind w:left="2214" w:hanging="360"/>
      </w:pPr>
      <w:rPr>
        <w:lang w:val="en-US" w:eastAsia="en-US" w:bidi="ar-SA"/>
      </w:rPr>
    </w:lvl>
    <w:lvl w:ilvl="6" w:tplc="BEA2EA64">
      <w:numFmt w:val="bullet"/>
      <w:lvlText w:val="•"/>
      <w:lvlJc w:val="left"/>
      <w:pPr>
        <w:ind w:left="2493" w:hanging="360"/>
      </w:pPr>
      <w:rPr>
        <w:lang w:val="en-US" w:eastAsia="en-US" w:bidi="ar-SA"/>
      </w:rPr>
    </w:lvl>
    <w:lvl w:ilvl="7" w:tplc="974CEE5A">
      <w:numFmt w:val="bullet"/>
      <w:lvlText w:val="•"/>
      <w:lvlJc w:val="left"/>
      <w:pPr>
        <w:ind w:left="2772" w:hanging="360"/>
      </w:pPr>
      <w:rPr>
        <w:lang w:val="en-US" w:eastAsia="en-US" w:bidi="ar-SA"/>
      </w:rPr>
    </w:lvl>
    <w:lvl w:ilvl="8" w:tplc="BB02EAC6">
      <w:numFmt w:val="bullet"/>
      <w:lvlText w:val="•"/>
      <w:lvlJc w:val="left"/>
      <w:pPr>
        <w:ind w:left="3051" w:hanging="360"/>
      </w:pPr>
      <w:rPr>
        <w:lang w:val="en-US" w:eastAsia="en-US" w:bidi="ar-SA"/>
      </w:r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9B2"/>
    <w:rsid w:val="000246E0"/>
    <w:rsid w:val="00044AD4"/>
    <w:rsid w:val="000739B5"/>
    <w:rsid w:val="000C7EF4"/>
    <w:rsid w:val="0015609A"/>
    <w:rsid w:val="001C5D5D"/>
    <w:rsid w:val="00301C6F"/>
    <w:rsid w:val="003206B0"/>
    <w:rsid w:val="00335F87"/>
    <w:rsid w:val="003662B2"/>
    <w:rsid w:val="00370675"/>
    <w:rsid w:val="003A2581"/>
    <w:rsid w:val="00501A23"/>
    <w:rsid w:val="00513C7A"/>
    <w:rsid w:val="0055182F"/>
    <w:rsid w:val="00643F8B"/>
    <w:rsid w:val="00680B8A"/>
    <w:rsid w:val="00686630"/>
    <w:rsid w:val="006C5A2B"/>
    <w:rsid w:val="00775B2B"/>
    <w:rsid w:val="007B4B99"/>
    <w:rsid w:val="007B6F3A"/>
    <w:rsid w:val="007C6C6E"/>
    <w:rsid w:val="0084689D"/>
    <w:rsid w:val="00887A04"/>
    <w:rsid w:val="008929B2"/>
    <w:rsid w:val="008B0801"/>
    <w:rsid w:val="008B0A14"/>
    <w:rsid w:val="008C11FF"/>
    <w:rsid w:val="00904499"/>
    <w:rsid w:val="00A61355"/>
    <w:rsid w:val="00B265FB"/>
    <w:rsid w:val="00BA42F6"/>
    <w:rsid w:val="00BE685C"/>
    <w:rsid w:val="00CE4133"/>
    <w:rsid w:val="00D40DC8"/>
    <w:rsid w:val="00D45BAC"/>
    <w:rsid w:val="00E0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D3D6947"/>
  <w15:docId w15:val="{34B66FDF-A60A-4DAD-BEA0-885E125B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F8B"/>
  </w:style>
  <w:style w:type="paragraph" w:styleId="Heading1">
    <w:name w:val="heading 1"/>
    <w:basedOn w:val="Normal"/>
    <w:next w:val="Normal"/>
    <w:link w:val="Heading1Char"/>
    <w:uiPriority w:val="9"/>
    <w:qFormat/>
    <w:rsid w:val="00643F8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8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F8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F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F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F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F8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F8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F8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rFonts w:ascii="Arial" w:eastAsia="Arial" w:hAnsi="Arial" w:cs="Arial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rsid w:val="00643F8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spacing w:before="94"/>
      <w:ind w:left="80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6C5A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A2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C5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A2B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643F8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fontstyle01">
    <w:name w:val="fontstyle01"/>
    <w:basedOn w:val="DefaultParagraphFont"/>
    <w:rsid w:val="00B265FB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43F8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468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468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4689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689D"/>
    <w:rPr>
      <w:color w:val="2998E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3F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3F8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3F8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F8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F8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F8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F8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F8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3F8B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643F8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F8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F8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43F8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43F8B"/>
    <w:rPr>
      <w:i/>
      <w:iCs/>
      <w:color w:val="auto"/>
    </w:rPr>
  </w:style>
  <w:style w:type="paragraph" w:styleId="NoSpacing">
    <w:name w:val="No Spacing"/>
    <w:uiPriority w:val="1"/>
    <w:qFormat/>
    <w:rsid w:val="00643F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3F8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43F8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F8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F8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43F8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43F8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43F8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43F8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43F8B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7C6A9-C8CD-407F-86D6-6FA6B43BF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8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MiniHollywoodDoge</vt:lpstr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MiniHollywoodDoge</dc:title>
  <dc:creator>King</dc:creator>
  <cp:lastModifiedBy>yaroslav horbunyar</cp:lastModifiedBy>
  <cp:revision>12</cp:revision>
  <cp:lastPrinted>2021-08-04T07:21:00Z</cp:lastPrinted>
  <dcterms:created xsi:type="dcterms:W3CDTF">2021-07-31T01:45:00Z</dcterms:created>
  <dcterms:modified xsi:type="dcterms:W3CDTF">2021-08-04T07:23:00Z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2021-07-13T00:00:00Z</vt:filetime>
  </property>
  <property fmtid="{D5CDD505-2E9C-101B-9397-08002B2CF9AE}" pid="3" name="Creator">
    <vt:lpwstr>Preview</vt:lpwstr>
  </property>
  <property fmtid="{D5CDD505-2E9C-101B-9397-08002B2CF9AE}" pid="4" name="LastSaved">
    <vt:filetime>2021-07-31T00:00:00Z</vt:filetime>
  </property>
</Properties>
</file>