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Vigilante Virtual / Video Portero</w:t>
      </w:r>
    </w:p>
    <w:p>
      <w:pPr>
        <w:spacing w:after="60"/>
      </w:pPr>
      <w:r>
        <w:rPr>
          <w:color w:val="595959"/>
          <w:sz w:val="28"/>
          <w:szCs w:val="28"/>
        </w:rPr>
        <w:t xml:space="preserve">Revisión del plan de acción orientado a producción</w:t>
      </w:r>
    </w:p>
    <w:p>
      <w:pPr>
        <w:pBdr>
          <w:bottom w:val="single" w:color="1F3A5F" w:sz="8" w:space="4"/>
        </w:pBdr>
        <w:spacing w:after="240"/>
      </w:pPr>
      <w:r>
        <w:rPr>
          <w:color w:val="7F7F7F"/>
          <w:sz w:val="20"/>
          <w:szCs w:val="20"/>
        </w:rPr>
        <w:t xml:space="preserve">Fecha: 2 de octubre de 2026</w:t>
      </w:r>
    </w:p>
    <w:p>
      <w:pPr>
        <w:spacing w:after="120"/>
      </w:pPr>
      <w:r>
        <w:t xml:space="preserve">El plan actual es bueno como visión y como mapa de módulos, pero está escrito como un plan de MVP. Este documento resume qué cambiar y qué agregar para que el proyecto sea un producto listo para producción.</w:t>
      </w:r>
    </w:p>
    <w:p>
      <w:pPr>
        <w:pStyle w:val="Heading1"/>
      </w:pPr>
      <w:r>
        <w:t xml:space="preserve">1. Lo que cambiaría de fondo</w:t>
      </w:r>
    </w:p>
    <w:p>
      <w:pPr>
        <w:spacing w:after="120"/>
      </w:pPr>
      <w:r>
        <w:rPr>
          <w:b/>
          <w:bCs/>
        </w:rPr>
        <w:t xml:space="preserve">El cronograma contradice el objetivo. </w:t>
      </w:r>
      <w:r>
        <w:t xml:space="preserve">El plan deja el desarrollo para la semana 3 y trata la fase 3 como “MVP”. Para producción conviene eliminar la palabra MVP y trabajar con releases de producción por incrementos: cada release está desplegado, monitoreado, con rollback y con cumplimiento legal, aunque tenga pocas funciones. El diseño y la investigación corren en paralelo con el desarrollo, no antes.</w:t>
      </w:r>
    </w:p>
    <w:p>
      <w:pPr>
        <w:spacing w:after="120"/>
      </w:pPr>
      <w:r>
        <w:rPr>
          <w:b/>
          <w:bCs/>
        </w:rPr>
        <w:t xml:space="preserve">ARGOS en nivel 3 no puede ser una promesa de producción. </w:t>
      </w:r>
      <w:r>
        <w:t xml:space="preserve">El aprendizaje autónomo en una alarma de seguridad es un riesgo. Propuesta: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Nivel 1 </w:t>
      </w:r>
      <w:r>
        <w:t xml:space="preserve">(reglas y clasificación básica): sale con el primer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Nivel 2 </w:t>
      </w:r>
      <w:r>
        <w:t xml:space="preserve">(patrones e histórico): cuando haya datos reales.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Nivel 3 </w:t>
      </w:r>
      <w:r>
        <w:t xml:space="preserve">(adaptación autónoma): solo con humano en el circuito y métricas aprobadas, nunca ejecutando acciones críticas por sí solo.</w:t>
      </w:r>
    </w:p>
    <w:p>
      <w:pPr>
        <w:spacing w:after="120"/>
      </w:pPr>
      <w:r>
        <w:rPr>
          <w:b/>
          <w:bCs/>
        </w:rPr>
        <w:t xml:space="preserve">Incongruencia en el flujo de acceso. </w:t>
      </w:r>
      <w:r>
        <w:t xml:space="preserve">El plan dice rostro → biometría → “si falla, token”. Los apuntes originales dicen que el token se activa al usar la app y se valida en el biométrico. Son dos diseños distintos (token como respaldo o token como segundo factor). Hay que fijarlo antes de escribir código.</w:t>
      </w:r>
    </w:p>
    <w:p>
      <w:pPr>
        <w:pStyle w:val="Heading1"/>
      </w:pPr>
      <w:r>
        <w:t xml:space="preserve">2. Lo que no aparece y es obligatorio en producción</w:t>
      </w:r>
    </w:p>
    <w:p>
      <w:pPr>
        <w:pStyle w:val="Heading2"/>
      </w:pPr>
      <w:r>
        <w:t xml:space="preserve">Seguridad física y de vida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Fail-safe vs. fail-secure de las puertas: </w:t>
      </w:r>
      <w:r>
        <w:t xml:space="preserve">qué pasa con cada puerta si falla la energía o el sistema. En emergencias (incendio) las salidas deben liberarse. Esto define la elección de cerraduras y controladores.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Liveness (anti-suplantación) </w:t>
      </w:r>
      <w:r>
        <w:t xml:space="preserve">en el reconocimiento facial, para que no entren con una foto o video.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Guardar plantillas biométricas cifradas, no imágenes.</w:t>
      </w:r>
    </w:p>
    <w:p>
      <w:pPr>
        <w:pStyle w:val="Heading2"/>
      </w:pPr>
      <w:r>
        <w:t xml:space="preserve">Infraestructura y operación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Entornos dev / staging / producción, CI/CD e infraestructura como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local en cada sitio (caché de usuarios, carnés y cola de eventos) para operar sin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Backups con restauración probada, plan de recuperación ante desastres, monitoreo (métricas, logs, alertas) y health check de cada cámara y biométrico.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SLA y disponibilidad objetivo, y quién da soporte 24/7.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Runbooks: “qué hago si falla X”.</w:t>
      </w:r>
    </w:p>
    <w:p>
      <w:pPr>
        <w:pStyle w:val="Heading2"/>
      </w:pPr>
      <w:r>
        <w:t xml:space="preserve">Calidad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Pruebas automáticas, de carga, de seguridad (pentest) y pruebas en sitio real: corte de luz, corte de internet, hora pico.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Criterios de aceptación por módulo (definición de “terminado”).</w:t>
      </w:r>
    </w:p>
    <w:p>
      <w:pPr>
        <w:pStyle w:val="Heading2"/>
      </w:pPr>
      <w:r>
        <w:t xml:space="preserve">Legal (más allá de la leyenda)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responsable y encargado del tratamiento de datos.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en el RNBD (Registro Nacional de Bases de Datos) si aplica.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de tratamiento, manual interno de datos y contratos de transmisión de datos con el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Datos biométricos como datos sensibles, y tratamiento especial si hay menores (universidades, residencias).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Dónde se almacenan los datos (Colombia o fuera del país).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 un abogado antes de salir.</w:t>
      </w:r>
    </w:p>
    <w:p>
      <w:pPr>
        <w:pStyle w:val="Heading2"/>
      </w:pPr>
      <w:r>
        <w:t xml:space="preserve">Producto y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Multi-tenant real </w:t>
      </w:r>
      <w:r>
        <w:t xml:space="preserve">(separación de datos por cliente) y la diferencia concreta entre el dashboard del cliente y el de PGD.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 de cada cliente (cómo se instala y configura una sede nueva).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Medición para facturar (por sede, por cámara, por acceso).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Capacitación y manuales para el cliente y los operadores.</w:t>
      </w:r>
    </w:p>
    <w:p>
      <w:pPr>
        <w:pStyle w:val="Heading2"/>
      </w:pPr>
      <w:r>
        <w:t xml:space="preserve">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 y matriz de compatibilidad </w:t>
      </w:r>
      <w:r>
        <w:t xml:space="preserve">de cámaras y biométricos. Es el mayor riesgo técnico: el software “adaptable” depende de que el hardware exponga API, SDK u ONVIF.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Licencia y SDK de Herta confirmados antes de depender de ellos.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Compra, instalación y mantenimiento del tótem y los equipos.</w:t>
      </w:r>
    </w:p>
    <w:p>
      <w:pPr>
        <w:pStyle w:val="Heading1"/>
      </w:pPr>
      <w:r>
        <w:t xml:space="preserve">3. Problemas en la asignación del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Anderson está sobrecargado: </w:t>
      </w:r>
      <w:r>
        <w:t xml:space="preserve">Torre de Control, ARGOS, cámaras, investigación completa y Herta. Es un cuello de botella y un riesgo de dependencia en una sola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Nadie es dueño de DevOps, seguridad ni QA. </w:t>
      </w:r>
      <w:r>
        <w:t xml:space="preserve">Sugerencia: Sebastián toma DevOps y seguridad, y cada persona cubre QA de su módulo con revisión cruzada.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Willi y Anderson comparten ARGOS y cámaras </w:t>
      </w:r>
      <w:r>
        <w:t xml:space="preserve">sin una frontera clara. Deben definir el contrato de eventos entre ambos.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Falta un responsable técnico final y un dueño de producto (prioriza y decide el alcance).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investigación (Python, redes neuronales, N8N, Herta) no debe bloquear a nadie: repartirla y limitarla en el tiempo.</w:t>
      </w:r>
    </w:p>
    <w:p>
      <w:pPr>
        <w:pStyle w:val="Heading1"/>
      </w:pPr>
      <w:r>
        <w:t xml:space="preserve">4. Fases propuestas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60"/>
        <w:gridCol w:w="3000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 Fundamentos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Decisiones abiertas (flujo de token, hosting, Herta, hardware), inventario, requisitos no funcionales, modelo de amenazas, plan legal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de decisiones y backlog priorizado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Plataforma base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Repos, CI/CD, entornos, multi-tenant, auth + MFA, auditoría, observabilidad, VPN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Esqueleto desplegable en producción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Acceso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App, tokens, biometría, gateway local, modo offline, carnés, visitantes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de acceso operando en un sitio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Cámaras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Streaming, grabación local, eventos, health checks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 integrado al acceso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ARGOS v1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Eventos, reglas, nivel 1, alertas, escalamiento a humano, retroalimentación de falsas alarmas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Alertas con humano en el circuito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Salida a producción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de carga, seguridad y contingencia, modo sombra, despliegue por anillos, runbook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Sitio piloto en producción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Escalado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Herta definitivo, nuevo hardware, perfiles de cliente, ARGOS nivel 2 y 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Segundo y tercer cliente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Ideas que sumaría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Gemelo digital o “clon” por sitio: </w:t>
      </w:r>
      <w:r>
        <w:t xml:space="preserve">configuración exportable para desplegar un edificio nuevo en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Perfiles de cliente </w:t>
      </w:r>
      <w:r>
        <w:t xml:space="preserve">(universidad, bodega, residencia) como plantillas de políticas y reglas, no como código distinto.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Puntaje de riesgo por evento </w:t>
      </w:r>
      <w:r>
        <w:t xml:space="preserve">en lugar de alarma sí/no.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Panel de falsas alarmas </w:t>
      </w:r>
      <w:r>
        <w:t xml:space="preserve">con métricas: sirve como argumento de venta y como dataset de entrenamiento.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degradado visible </w:t>
      </w:r>
      <w:r>
        <w:t xml:space="preserve">en el dashboard (en línea, sin internet, en contingencia).</w:t>
      </w:r>
    </w:p>
    <w:p>
      <w:pPr>
        <w:pStyle w:val="Heading1"/>
      </w:pPr>
      <w:r>
        <w:t xml:space="preserve">6. Registro de riesgos principales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Hardware sin API o SDK abierto.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Licencia de Herta sin resolver.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Datos biométricos sin asesoría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Concentración de trabajo en una persona.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Fallas del sistema que dejen a personas atrapadas o puertas abiertas.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Falsos negativos de ARGOS (un evento real clasificado como falsa alarma).</w:t>
      </w:r>
    </w:p>
    <w:p>
      <w:pPr>
        <w:pStyle w:val="Heading1"/>
      </w:pPr>
      <w:r>
        <w:t xml:space="preserve">Recomendación</w:t>
      </w:r>
    </w:p>
    <w:p>
      <w:pPr>
        <w:spacing w:after="120"/>
      </w:pPr>
      <w:r>
        <w:t xml:space="preserve">Conservar la estructura de tres entornos y los módulos 360°, que están bien pensados. Lo que se suma son tres capas transversales que hoy no están en el plan: operación (DevOps y monitoreo), seguridad y cumplimiento, y calidad. Sin esas tres, el resultado es un producto que funciona, no un producto listo para producción.</w:t>
      </w:r>
    </w:p>
    <w:p>
      <w:pPr>
        <w:spacing w:after="120"/>
      </w:pPr>
      <w:r>
        <w:t xml:space="preserve">Siguiente paso: responder las preguntas abiertas (alcance, cliente piloto, hardware, hosting, flujo de token, alcance de ARGOS, responsable de datos y soporte humano) para convertir este documento en un plan definitivo con fechas, responsables y entregables por fase.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Vigilante Virtual – Plan para producción  | 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Vigilante Virtual - Plan para producción</dc:title>
  <dc:creator>PGD</dc:creator>
  <cp:lastModifiedBy>Un-named</cp:lastModifiedBy>
  <cp:revision>1</cp:revision>
  <dcterms:created xsi:type="dcterms:W3CDTF">2026-10-02T13:33:15.227Z</dcterms:created>
  <dcterms:modified xsi:type="dcterms:W3CDTF">2026-10-02T13:33:15.235Z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