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5F7E" w:rsidRDefault="001D5F7E" w:rsidP="00454F44">
      <w:pPr>
        <w:pStyle w:val="Ttulo1"/>
        <w:rPr>
          <w:lang w:val="es-ES"/>
        </w:rPr>
      </w:pPr>
      <w:r>
        <w:rPr>
          <w:lang w:val="es-ES"/>
        </w:rPr>
        <w:t xml:space="preserve">Programa de Gestión Documental Cementerio </w:t>
      </w:r>
    </w:p>
    <w:p w:rsidR="001122AA" w:rsidRDefault="001D5F7E" w:rsidP="00454F44">
      <w:pPr>
        <w:pStyle w:val="Ttulo1"/>
        <w:rPr>
          <w:lang w:val="es-ES"/>
        </w:rPr>
      </w:pPr>
      <w:r>
        <w:rPr>
          <w:lang w:val="es-ES"/>
        </w:rPr>
        <w:t>privado con funciones publicas</w:t>
      </w:r>
    </w:p>
    <w:p w:rsidR="00454F44" w:rsidRDefault="00454F44" w:rsidP="00454F44">
      <w:pPr>
        <w:pStyle w:val="Ttulo1"/>
        <w:jc w:val="left"/>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Pr="00C82FC2" w:rsidRDefault="00C82FC2" w:rsidP="00C82FC2">
      <w:pPr>
        <w:rPr>
          <w:lang w:val="es-ES"/>
        </w:rPr>
      </w:pPr>
      <w:r w:rsidRPr="00C82FC2">
        <w:rPr>
          <w:lang w:val="es-ES"/>
        </w:rPr>
        <w:t>INTRODUCCIÓN</w:t>
      </w:r>
      <w:r w:rsidRPr="00C82FC2">
        <w:rPr>
          <w:lang w:val="es-ES"/>
        </w:rPr>
        <w:tab/>
      </w:r>
    </w:p>
    <w:p w:rsidR="00C82FC2" w:rsidRPr="00C82FC2" w:rsidRDefault="00C82FC2" w:rsidP="00C82FC2">
      <w:pPr>
        <w:rPr>
          <w:lang w:val="es-ES"/>
        </w:rPr>
      </w:pPr>
      <w:r w:rsidRPr="00C82FC2">
        <w:rPr>
          <w:lang w:val="es-ES"/>
        </w:rPr>
        <w:t>1</w:t>
      </w:r>
      <w:r w:rsidRPr="00C82FC2">
        <w:rPr>
          <w:lang w:val="es-ES"/>
        </w:rPr>
        <w:tab/>
        <w:t>ALCANCE DEL PGD</w:t>
      </w:r>
      <w:r w:rsidRPr="00C82FC2">
        <w:rPr>
          <w:lang w:val="es-ES"/>
        </w:rPr>
        <w:tab/>
        <w:t>5</w:t>
      </w:r>
    </w:p>
    <w:p w:rsidR="00C82FC2" w:rsidRPr="00C82FC2" w:rsidRDefault="00C82FC2" w:rsidP="00C82FC2">
      <w:pPr>
        <w:rPr>
          <w:lang w:val="es-ES"/>
        </w:rPr>
      </w:pPr>
      <w:r w:rsidRPr="00C82FC2">
        <w:rPr>
          <w:lang w:val="es-ES"/>
        </w:rPr>
        <w:t>2.</w:t>
      </w:r>
      <w:r w:rsidRPr="00C82FC2">
        <w:rPr>
          <w:lang w:val="es-ES"/>
        </w:rPr>
        <w:tab/>
        <w:t>PÚBLICO AL CUAL ESTÁ DIRIGIDO EL PGD</w:t>
      </w:r>
      <w:r w:rsidRPr="00C82FC2">
        <w:rPr>
          <w:lang w:val="es-ES"/>
        </w:rPr>
        <w:tab/>
        <w:t>5</w:t>
      </w:r>
    </w:p>
    <w:p w:rsidR="00C82FC2" w:rsidRPr="00C82FC2" w:rsidRDefault="00C82FC2" w:rsidP="00C82FC2">
      <w:pPr>
        <w:rPr>
          <w:lang w:val="es-ES"/>
        </w:rPr>
      </w:pPr>
      <w:r w:rsidRPr="00C82FC2">
        <w:rPr>
          <w:lang w:val="es-ES"/>
        </w:rPr>
        <w:t>3.</w:t>
      </w:r>
      <w:r w:rsidRPr="00C82FC2">
        <w:rPr>
          <w:lang w:val="es-ES"/>
        </w:rPr>
        <w:tab/>
        <w:t>REQUERIMIENTOS PARA EL DESARROLLO DE GESTIÓN DOCUMENTAL – PGD</w:t>
      </w:r>
      <w:r w:rsidRPr="00C82FC2">
        <w:rPr>
          <w:lang w:val="es-ES"/>
        </w:rPr>
        <w:tab/>
        <w:t>6</w:t>
      </w:r>
    </w:p>
    <w:p w:rsidR="00C82FC2" w:rsidRPr="00C82FC2" w:rsidRDefault="00C82FC2" w:rsidP="00C82FC2">
      <w:pPr>
        <w:rPr>
          <w:lang w:val="es-ES"/>
        </w:rPr>
      </w:pPr>
      <w:r w:rsidRPr="00C82FC2">
        <w:rPr>
          <w:lang w:val="es-ES"/>
        </w:rPr>
        <w:t>3.1</w:t>
      </w:r>
      <w:r w:rsidRPr="00C82FC2">
        <w:rPr>
          <w:lang w:val="es-ES"/>
        </w:rPr>
        <w:tab/>
        <w:t>REQUERIMIENTOS NORMATIVOS</w:t>
      </w:r>
      <w:r w:rsidRPr="00C82FC2">
        <w:rPr>
          <w:lang w:val="es-ES"/>
        </w:rPr>
        <w:tab/>
        <w:t>6</w:t>
      </w:r>
    </w:p>
    <w:p w:rsidR="00C82FC2" w:rsidRPr="00C82FC2" w:rsidRDefault="00C82FC2" w:rsidP="00C82FC2">
      <w:pPr>
        <w:rPr>
          <w:lang w:val="es-ES"/>
        </w:rPr>
      </w:pPr>
      <w:r w:rsidRPr="00C82FC2">
        <w:rPr>
          <w:lang w:val="es-ES"/>
        </w:rPr>
        <w:t>3.2</w:t>
      </w:r>
      <w:r w:rsidRPr="00C82FC2">
        <w:rPr>
          <w:lang w:val="es-ES"/>
        </w:rPr>
        <w:tab/>
        <w:t>REQUERIMIENTOS ECONÓMICOS</w:t>
      </w:r>
      <w:r w:rsidRPr="00C82FC2">
        <w:rPr>
          <w:lang w:val="es-ES"/>
        </w:rPr>
        <w:tab/>
        <w:t>11</w:t>
      </w:r>
    </w:p>
    <w:p w:rsidR="00C82FC2" w:rsidRPr="00C82FC2" w:rsidRDefault="00C82FC2" w:rsidP="00C82FC2">
      <w:pPr>
        <w:rPr>
          <w:lang w:val="es-ES"/>
        </w:rPr>
      </w:pPr>
      <w:r w:rsidRPr="00C82FC2">
        <w:rPr>
          <w:lang w:val="es-ES"/>
        </w:rPr>
        <w:t>3.3</w:t>
      </w:r>
      <w:r w:rsidRPr="00C82FC2">
        <w:rPr>
          <w:lang w:val="es-ES"/>
        </w:rPr>
        <w:tab/>
        <w:t>REQUERIMIENTOS ADMINISTRATIVOS</w:t>
      </w:r>
      <w:r w:rsidRPr="00C82FC2">
        <w:rPr>
          <w:lang w:val="es-ES"/>
        </w:rPr>
        <w:tab/>
        <w:t>11</w:t>
      </w:r>
    </w:p>
    <w:p w:rsidR="00C82FC2" w:rsidRPr="00C82FC2" w:rsidRDefault="00C82FC2" w:rsidP="00C82FC2">
      <w:pPr>
        <w:rPr>
          <w:lang w:val="es-ES"/>
        </w:rPr>
      </w:pPr>
      <w:r w:rsidRPr="00C82FC2">
        <w:rPr>
          <w:lang w:val="es-ES"/>
        </w:rPr>
        <w:t>3.4</w:t>
      </w:r>
      <w:r w:rsidRPr="00C82FC2">
        <w:rPr>
          <w:lang w:val="es-ES"/>
        </w:rPr>
        <w:tab/>
        <w:t>REQUERIMIENTOS TECNOLÓGICOS</w:t>
      </w:r>
      <w:r w:rsidRPr="00C82FC2">
        <w:rPr>
          <w:lang w:val="es-ES"/>
        </w:rPr>
        <w:tab/>
        <w:t>12</w:t>
      </w:r>
    </w:p>
    <w:p w:rsidR="00C82FC2" w:rsidRPr="00C82FC2" w:rsidRDefault="00C82FC2" w:rsidP="00C82FC2">
      <w:pPr>
        <w:rPr>
          <w:lang w:val="es-ES"/>
        </w:rPr>
      </w:pPr>
      <w:r w:rsidRPr="00C82FC2">
        <w:rPr>
          <w:lang w:val="es-ES"/>
        </w:rPr>
        <w:t>4.</w:t>
      </w:r>
      <w:r w:rsidRPr="00C82FC2">
        <w:rPr>
          <w:lang w:val="es-ES"/>
        </w:rPr>
        <w:tab/>
        <w:t>PLANEACIÓN PARA LA FORMULACIÓN DEL PROGRAMA DE GESTION DOCUMENTAL PGD (ANÁLOGO Y ELECTRÓNICO)</w:t>
      </w:r>
      <w:r w:rsidRPr="00C82FC2">
        <w:rPr>
          <w:lang w:val="es-ES"/>
        </w:rPr>
        <w:tab/>
        <w:t>13</w:t>
      </w:r>
    </w:p>
    <w:p w:rsidR="00C82FC2" w:rsidRPr="00C82FC2" w:rsidRDefault="00C82FC2" w:rsidP="00C82FC2">
      <w:pPr>
        <w:rPr>
          <w:lang w:val="es-ES"/>
        </w:rPr>
      </w:pPr>
      <w:r w:rsidRPr="00C82FC2">
        <w:rPr>
          <w:lang w:val="es-ES"/>
        </w:rPr>
        <w:t>4.1</w:t>
      </w:r>
      <w:r w:rsidRPr="00C82FC2">
        <w:rPr>
          <w:lang w:val="es-ES"/>
        </w:rPr>
        <w:tab/>
        <w:t>OBJETIVO</w:t>
      </w:r>
      <w:r w:rsidRPr="00C82FC2">
        <w:rPr>
          <w:lang w:val="es-ES"/>
        </w:rPr>
        <w:tab/>
        <w:t>13</w:t>
      </w:r>
    </w:p>
    <w:p w:rsidR="00C82FC2" w:rsidRPr="00C82FC2" w:rsidRDefault="00C82FC2" w:rsidP="00C82FC2">
      <w:pPr>
        <w:rPr>
          <w:lang w:val="es-ES"/>
        </w:rPr>
      </w:pPr>
      <w:r w:rsidRPr="00C82FC2">
        <w:rPr>
          <w:lang w:val="es-ES"/>
        </w:rPr>
        <w:t>4.2</w:t>
      </w:r>
      <w:r w:rsidRPr="00C82FC2">
        <w:rPr>
          <w:lang w:val="es-ES"/>
        </w:rPr>
        <w:tab/>
        <w:t>ALCANCE</w:t>
      </w:r>
      <w:r w:rsidRPr="00C82FC2">
        <w:rPr>
          <w:lang w:val="es-ES"/>
        </w:rPr>
        <w:tab/>
        <w:t>13</w:t>
      </w:r>
    </w:p>
    <w:p w:rsidR="00C82FC2" w:rsidRPr="00C82FC2" w:rsidRDefault="00C82FC2" w:rsidP="00C82FC2">
      <w:pPr>
        <w:rPr>
          <w:lang w:val="es-ES"/>
        </w:rPr>
      </w:pPr>
      <w:r w:rsidRPr="00C82FC2">
        <w:rPr>
          <w:lang w:val="es-ES"/>
        </w:rPr>
        <w:t>5.</w:t>
      </w:r>
      <w:r w:rsidRPr="00C82FC2">
        <w:rPr>
          <w:lang w:val="es-ES"/>
        </w:rPr>
        <w:tab/>
        <w:t>LINEAMIENTOS PARA LOS PROCESOS DE LA GESTIÓN DOCUMENTAL</w:t>
      </w:r>
      <w:r w:rsidRPr="00C82FC2">
        <w:rPr>
          <w:lang w:val="es-ES"/>
        </w:rPr>
        <w:tab/>
        <w:t>14</w:t>
      </w:r>
    </w:p>
    <w:p w:rsidR="00C82FC2" w:rsidRPr="00C82FC2" w:rsidRDefault="00C82FC2" w:rsidP="00C82FC2">
      <w:pPr>
        <w:rPr>
          <w:lang w:val="es-ES"/>
        </w:rPr>
      </w:pPr>
      <w:r w:rsidRPr="00C82FC2">
        <w:rPr>
          <w:lang w:val="es-ES"/>
        </w:rPr>
        <w:t>5.1</w:t>
      </w:r>
      <w:r w:rsidRPr="00C82FC2">
        <w:rPr>
          <w:lang w:val="es-ES"/>
        </w:rPr>
        <w:tab/>
        <w:t>PLANEACIÓN DOCUMENTAL</w:t>
      </w:r>
      <w:r w:rsidRPr="00C82FC2">
        <w:rPr>
          <w:lang w:val="es-ES"/>
        </w:rPr>
        <w:tab/>
        <w:t>14</w:t>
      </w:r>
    </w:p>
    <w:p w:rsidR="00C82FC2" w:rsidRPr="00C82FC2" w:rsidRDefault="00C82FC2" w:rsidP="00C82FC2">
      <w:pPr>
        <w:rPr>
          <w:lang w:val="es-ES"/>
        </w:rPr>
      </w:pPr>
      <w:r w:rsidRPr="00C82FC2">
        <w:rPr>
          <w:lang w:val="es-ES"/>
        </w:rPr>
        <w:t>5.1.1</w:t>
      </w:r>
      <w:r w:rsidRPr="00C82FC2">
        <w:rPr>
          <w:lang w:val="es-ES"/>
        </w:rPr>
        <w:tab/>
        <w:t>OBJETIVO</w:t>
      </w:r>
      <w:r w:rsidRPr="00C82FC2">
        <w:rPr>
          <w:lang w:val="es-ES"/>
        </w:rPr>
        <w:tab/>
        <w:t>14</w:t>
      </w:r>
    </w:p>
    <w:p w:rsidR="00C82FC2" w:rsidRPr="00C82FC2" w:rsidRDefault="00C82FC2" w:rsidP="00C82FC2">
      <w:pPr>
        <w:rPr>
          <w:lang w:val="es-ES"/>
        </w:rPr>
      </w:pPr>
      <w:r w:rsidRPr="00C82FC2">
        <w:rPr>
          <w:lang w:val="es-ES"/>
        </w:rPr>
        <w:t>5.1.2</w:t>
      </w:r>
      <w:r w:rsidRPr="00C82FC2">
        <w:rPr>
          <w:lang w:val="es-ES"/>
        </w:rPr>
        <w:tab/>
        <w:t>ALCANCE</w:t>
      </w:r>
      <w:r w:rsidRPr="00C82FC2">
        <w:rPr>
          <w:lang w:val="es-ES"/>
        </w:rPr>
        <w:tab/>
        <w:t>15</w:t>
      </w:r>
    </w:p>
    <w:p w:rsidR="00C82FC2" w:rsidRPr="00C82FC2" w:rsidRDefault="00C82FC2" w:rsidP="00C82FC2">
      <w:pPr>
        <w:rPr>
          <w:lang w:val="es-ES"/>
        </w:rPr>
      </w:pPr>
      <w:r w:rsidRPr="00C82FC2">
        <w:rPr>
          <w:lang w:val="es-ES"/>
        </w:rPr>
        <w:lastRenderedPageBreak/>
        <w:t>5.2</w:t>
      </w:r>
      <w:r w:rsidRPr="00C82FC2">
        <w:rPr>
          <w:lang w:val="es-ES"/>
        </w:rPr>
        <w:tab/>
        <w:t>PRODUCCIÓN DOCUMENTAL</w:t>
      </w:r>
      <w:r w:rsidRPr="00C82FC2">
        <w:rPr>
          <w:lang w:val="es-ES"/>
        </w:rPr>
        <w:tab/>
        <w:t>15</w:t>
      </w:r>
    </w:p>
    <w:p w:rsidR="00C82FC2" w:rsidRPr="00C82FC2" w:rsidRDefault="00C82FC2" w:rsidP="00C82FC2">
      <w:pPr>
        <w:rPr>
          <w:lang w:val="es-ES"/>
        </w:rPr>
      </w:pPr>
      <w:r w:rsidRPr="00C82FC2">
        <w:rPr>
          <w:lang w:val="es-ES"/>
        </w:rPr>
        <w:t>5.2.1</w:t>
      </w:r>
      <w:r w:rsidRPr="00C82FC2">
        <w:rPr>
          <w:lang w:val="es-ES"/>
        </w:rPr>
        <w:tab/>
        <w:t>OBJETIVO</w:t>
      </w:r>
      <w:r w:rsidRPr="00C82FC2">
        <w:rPr>
          <w:lang w:val="es-ES"/>
        </w:rPr>
        <w:tab/>
        <w:t>15</w:t>
      </w:r>
    </w:p>
    <w:p w:rsidR="00C82FC2" w:rsidRPr="00C82FC2" w:rsidRDefault="00C82FC2" w:rsidP="00C82FC2">
      <w:pPr>
        <w:rPr>
          <w:lang w:val="es-ES"/>
        </w:rPr>
      </w:pPr>
      <w:r w:rsidRPr="00C82FC2">
        <w:rPr>
          <w:lang w:val="es-ES"/>
        </w:rPr>
        <w:t>5.2.2</w:t>
      </w:r>
      <w:r w:rsidRPr="00C82FC2">
        <w:rPr>
          <w:lang w:val="es-ES"/>
        </w:rPr>
        <w:tab/>
        <w:t>ALCANCE</w:t>
      </w:r>
      <w:r w:rsidRPr="00C82FC2">
        <w:rPr>
          <w:lang w:val="es-ES"/>
        </w:rPr>
        <w:tab/>
        <w:t>16</w:t>
      </w:r>
    </w:p>
    <w:p w:rsidR="00C82FC2" w:rsidRPr="00C82FC2" w:rsidRDefault="00C82FC2" w:rsidP="00C82FC2">
      <w:pPr>
        <w:rPr>
          <w:lang w:val="es-ES"/>
        </w:rPr>
      </w:pPr>
      <w:r w:rsidRPr="00C82FC2">
        <w:rPr>
          <w:lang w:val="es-ES"/>
        </w:rPr>
        <w:t>5.3</w:t>
      </w:r>
      <w:r w:rsidRPr="00C82FC2">
        <w:rPr>
          <w:lang w:val="es-ES"/>
        </w:rPr>
        <w:tab/>
        <w:t>GESTIÓN Y TRÁMITE DE LOS DOCUMENTOS</w:t>
      </w:r>
      <w:r w:rsidRPr="00C82FC2">
        <w:rPr>
          <w:lang w:val="es-ES"/>
        </w:rPr>
        <w:tab/>
        <w:t>16</w:t>
      </w:r>
    </w:p>
    <w:p w:rsidR="00C82FC2" w:rsidRPr="00C82FC2" w:rsidRDefault="00C82FC2" w:rsidP="00C82FC2">
      <w:pPr>
        <w:rPr>
          <w:lang w:val="es-ES"/>
        </w:rPr>
      </w:pPr>
      <w:r w:rsidRPr="00C82FC2">
        <w:rPr>
          <w:lang w:val="es-ES"/>
        </w:rPr>
        <w:t>5.3.1</w:t>
      </w:r>
      <w:r w:rsidRPr="00C82FC2">
        <w:rPr>
          <w:lang w:val="es-ES"/>
        </w:rPr>
        <w:tab/>
        <w:t>OBJETIVO</w:t>
      </w:r>
      <w:r w:rsidRPr="00C82FC2">
        <w:rPr>
          <w:lang w:val="es-ES"/>
        </w:rPr>
        <w:tab/>
        <w:t>16</w:t>
      </w:r>
    </w:p>
    <w:p w:rsidR="00C82FC2" w:rsidRPr="00C82FC2" w:rsidRDefault="00C82FC2" w:rsidP="00C82FC2">
      <w:pPr>
        <w:rPr>
          <w:lang w:val="es-ES"/>
        </w:rPr>
      </w:pPr>
      <w:r w:rsidRPr="00C82FC2">
        <w:rPr>
          <w:lang w:val="es-ES"/>
        </w:rPr>
        <w:t>5.3.2</w:t>
      </w:r>
      <w:r w:rsidRPr="00C82FC2">
        <w:rPr>
          <w:lang w:val="es-ES"/>
        </w:rPr>
        <w:tab/>
        <w:t>ALCANCE</w:t>
      </w:r>
      <w:r w:rsidRPr="00C82FC2">
        <w:rPr>
          <w:lang w:val="es-ES"/>
        </w:rPr>
        <w:tab/>
        <w:t>16</w:t>
      </w:r>
    </w:p>
    <w:p w:rsidR="00C82FC2" w:rsidRPr="00C82FC2" w:rsidRDefault="00C82FC2" w:rsidP="00C82FC2">
      <w:pPr>
        <w:rPr>
          <w:lang w:val="es-ES"/>
        </w:rPr>
      </w:pPr>
      <w:r w:rsidRPr="00C82FC2">
        <w:rPr>
          <w:lang w:val="es-ES"/>
        </w:rPr>
        <w:t>5.4</w:t>
      </w:r>
      <w:r w:rsidRPr="00C82FC2">
        <w:rPr>
          <w:lang w:val="es-ES"/>
        </w:rPr>
        <w:tab/>
        <w:t>ORGANIZACIÓN Y TRANSFERENCIA DOCUMENTAL</w:t>
      </w:r>
      <w:r w:rsidRPr="00C82FC2">
        <w:rPr>
          <w:lang w:val="es-ES"/>
        </w:rPr>
        <w:tab/>
        <w:t>17</w:t>
      </w:r>
    </w:p>
    <w:p w:rsidR="00C82FC2" w:rsidRPr="00C82FC2" w:rsidRDefault="00C82FC2" w:rsidP="00C82FC2">
      <w:pPr>
        <w:rPr>
          <w:lang w:val="es-ES"/>
        </w:rPr>
      </w:pPr>
      <w:r w:rsidRPr="00C82FC2">
        <w:rPr>
          <w:lang w:val="es-ES"/>
        </w:rPr>
        <w:t>5.4.1</w:t>
      </w:r>
      <w:r w:rsidRPr="00C82FC2">
        <w:rPr>
          <w:lang w:val="es-ES"/>
        </w:rPr>
        <w:tab/>
        <w:t>OBJETIVO</w:t>
      </w:r>
      <w:r w:rsidRPr="00C82FC2">
        <w:rPr>
          <w:lang w:val="es-ES"/>
        </w:rPr>
        <w:tab/>
        <w:t>17</w:t>
      </w:r>
    </w:p>
    <w:p w:rsidR="00C82FC2" w:rsidRPr="00C82FC2" w:rsidRDefault="00C82FC2" w:rsidP="00C82FC2">
      <w:pPr>
        <w:rPr>
          <w:lang w:val="es-ES"/>
        </w:rPr>
      </w:pPr>
      <w:r w:rsidRPr="00C82FC2">
        <w:rPr>
          <w:lang w:val="es-ES"/>
        </w:rPr>
        <w:t>5.4.2</w:t>
      </w:r>
      <w:r w:rsidRPr="00C82FC2">
        <w:rPr>
          <w:lang w:val="es-ES"/>
        </w:rPr>
        <w:tab/>
        <w:t>ALCANCE</w:t>
      </w:r>
      <w:r w:rsidRPr="00C82FC2">
        <w:rPr>
          <w:lang w:val="es-ES"/>
        </w:rPr>
        <w:tab/>
        <w:t>17</w:t>
      </w:r>
    </w:p>
    <w:p w:rsidR="00C82FC2" w:rsidRPr="00C82FC2" w:rsidRDefault="00C82FC2" w:rsidP="00C82FC2">
      <w:pPr>
        <w:rPr>
          <w:lang w:val="es-ES"/>
        </w:rPr>
      </w:pPr>
      <w:r w:rsidRPr="00C82FC2">
        <w:rPr>
          <w:lang w:val="es-ES"/>
        </w:rPr>
        <w:t>5.5</w:t>
      </w:r>
      <w:r w:rsidRPr="00C82FC2">
        <w:rPr>
          <w:lang w:val="es-ES"/>
        </w:rPr>
        <w:tab/>
        <w:t>TRANSFERENCIA DOCUMENTAL</w:t>
      </w:r>
      <w:r w:rsidRPr="00C82FC2">
        <w:rPr>
          <w:lang w:val="es-ES"/>
        </w:rPr>
        <w:tab/>
        <w:t>18</w:t>
      </w:r>
    </w:p>
    <w:p w:rsidR="00C82FC2" w:rsidRPr="00C82FC2" w:rsidRDefault="00C82FC2" w:rsidP="00C82FC2">
      <w:pPr>
        <w:rPr>
          <w:lang w:val="es-ES"/>
        </w:rPr>
      </w:pPr>
      <w:r w:rsidRPr="00C82FC2">
        <w:rPr>
          <w:lang w:val="es-ES"/>
        </w:rPr>
        <w:t>5.5.1</w:t>
      </w:r>
      <w:r w:rsidRPr="00C82FC2">
        <w:rPr>
          <w:lang w:val="es-ES"/>
        </w:rPr>
        <w:tab/>
        <w:t>OBJETIVO</w:t>
      </w:r>
      <w:r w:rsidRPr="00C82FC2">
        <w:rPr>
          <w:lang w:val="es-ES"/>
        </w:rPr>
        <w:tab/>
        <w:t>18</w:t>
      </w:r>
    </w:p>
    <w:p w:rsidR="00C82FC2" w:rsidRPr="00C82FC2" w:rsidRDefault="00C82FC2" w:rsidP="00C82FC2">
      <w:pPr>
        <w:rPr>
          <w:lang w:val="es-ES"/>
        </w:rPr>
      </w:pPr>
      <w:r w:rsidRPr="00C82FC2">
        <w:rPr>
          <w:lang w:val="es-ES"/>
        </w:rPr>
        <w:t>5.5.2</w:t>
      </w:r>
      <w:r w:rsidRPr="00C82FC2">
        <w:rPr>
          <w:lang w:val="es-ES"/>
        </w:rPr>
        <w:tab/>
        <w:t>ALCANCE</w:t>
      </w:r>
      <w:r w:rsidRPr="00C82FC2">
        <w:rPr>
          <w:lang w:val="es-ES"/>
        </w:rPr>
        <w:tab/>
        <w:t>19</w:t>
      </w:r>
    </w:p>
    <w:p w:rsidR="00C82FC2" w:rsidRPr="00C82FC2" w:rsidRDefault="00C82FC2" w:rsidP="00C82FC2">
      <w:pPr>
        <w:rPr>
          <w:lang w:val="es-ES"/>
        </w:rPr>
      </w:pPr>
      <w:r w:rsidRPr="00C82FC2">
        <w:rPr>
          <w:lang w:val="es-ES"/>
        </w:rPr>
        <w:t>5.6</w:t>
      </w:r>
      <w:r w:rsidRPr="00C82FC2">
        <w:rPr>
          <w:lang w:val="es-ES"/>
        </w:rPr>
        <w:tab/>
        <w:t>DISPOSICIÓN FINAL DE LOS DOCUMENTOS</w:t>
      </w:r>
      <w:r w:rsidRPr="00C82FC2">
        <w:rPr>
          <w:lang w:val="es-ES"/>
        </w:rPr>
        <w:tab/>
        <w:t>19</w:t>
      </w:r>
    </w:p>
    <w:p w:rsidR="00C82FC2" w:rsidRPr="00C82FC2" w:rsidRDefault="00C82FC2" w:rsidP="00C82FC2">
      <w:pPr>
        <w:rPr>
          <w:lang w:val="es-ES"/>
        </w:rPr>
      </w:pPr>
      <w:r w:rsidRPr="00C82FC2">
        <w:rPr>
          <w:lang w:val="es-ES"/>
        </w:rPr>
        <w:t>5.6.1</w:t>
      </w:r>
      <w:r w:rsidRPr="00C82FC2">
        <w:rPr>
          <w:lang w:val="es-ES"/>
        </w:rPr>
        <w:tab/>
        <w:t>OBJETIVO</w:t>
      </w:r>
      <w:r w:rsidRPr="00C82FC2">
        <w:rPr>
          <w:lang w:val="es-ES"/>
        </w:rPr>
        <w:tab/>
        <w:t>19</w:t>
      </w:r>
    </w:p>
    <w:p w:rsidR="00C82FC2" w:rsidRPr="00C82FC2" w:rsidRDefault="00C82FC2" w:rsidP="00C82FC2">
      <w:pPr>
        <w:rPr>
          <w:lang w:val="es-ES"/>
        </w:rPr>
      </w:pPr>
      <w:r w:rsidRPr="00C82FC2">
        <w:rPr>
          <w:lang w:val="es-ES"/>
        </w:rPr>
        <w:t>5.6.2</w:t>
      </w:r>
      <w:r w:rsidRPr="00C82FC2">
        <w:rPr>
          <w:lang w:val="es-ES"/>
        </w:rPr>
        <w:tab/>
        <w:t>ALCANCE</w:t>
      </w:r>
      <w:r w:rsidRPr="00C82FC2">
        <w:rPr>
          <w:lang w:val="es-ES"/>
        </w:rPr>
        <w:tab/>
        <w:t>19</w:t>
      </w:r>
    </w:p>
    <w:p w:rsidR="00C82FC2" w:rsidRPr="00C82FC2" w:rsidRDefault="00C82FC2" w:rsidP="00C82FC2">
      <w:pPr>
        <w:rPr>
          <w:lang w:val="es-ES"/>
        </w:rPr>
      </w:pPr>
      <w:r w:rsidRPr="00C82FC2">
        <w:rPr>
          <w:lang w:val="es-ES"/>
        </w:rPr>
        <w:t>5.7</w:t>
      </w:r>
      <w:r w:rsidRPr="00C82FC2">
        <w:rPr>
          <w:lang w:val="es-ES"/>
        </w:rPr>
        <w:tab/>
        <w:t>PRESERVACIÓN A LARGO PLAZO</w:t>
      </w:r>
      <w:r w:rsidRPr="00C82FC2">
        <w:rPr>
          <w:lang w:val="es-ES"/>
        </w:rPr>
        <w:tab/>
        <w:t>20</w:t>
      </w:r>
    </w:p>
    <w:p w:rsidR="00C82FC2" w:rsidRPr="00C82FC2" w:rsidRDefault="00C82FC2" w:rsidP="00C82FC2">
      <w:pPr>
        <w:rPr>
          <w:lang w:val="es-ES"/>
        </w:rPr>
      </w:pPr>
      <w:r w:rsidRPr="00C82FC2">
        <w:rPr>
          <w:lang w:val="es-ES"/>
        </w:rPr>
        <w:t>5.7.1</w:t>
      </w:r>
      <w:r w:rsidRPr="00C82FC2">
        <w:rPr>
          <w:lang w:val="es-ES"/>
        </w:rPr>
        <w:tab/>
        <w:t>OBJETIVO</w:t>
      </w:r>
      <w:r w:rsidRPr="00C82FC2">
        <w:rPr>
          <w:lang w:val="es-ES"/>
        </w:rPr>
        <w:tab/>
        <w:t>20</w:t>
      </w:r>
    </w:p>
    <w:p w:rsidR="00C82FC2" w:rsidRPr="00C82FC2" w:rsidRDefault="00C82FC2" w:rsidP="00C82FC2">
      <w:pPr>
        <w:rPr>
          <w:lang w:val="es-ES"/>
        </w:rPr>
      </w:pPr>
      <w:r w:rsidRPr="00C82FC2">
        <w:rPr>
          <w:lang w:val="es-ES"/>
        </w:rPr>
        <w:t>5.7.2</w:t>
      </w:r>
      <w:r w:rsidRPr="00C82FC2">
        <w:rPr>
          <w:lang w:val="es-ES"/>
        </w:rPr>
        <w:tab/>
        <w:t>ALCANCE</w:t>
      </w:r>
      <w:r w:rsidRPr="00C82FC2">
        <w:rPr>
          <w:lang w:val="es-ES"/>
        </w:rPr>
        <w:tab/>
        <w:t>20</w:t>
      </w:r>
    </w:p>
    <w:p w:rsidR="00C82FC2" w:rsidRPr="00C82FC2" w:rsidRDefault="00C82FC2" w:rsidP="00C82FC2">
      <w:pPr>
        <w:rPr>
          <w:lang w:val="es-ES"/>
        </w:rPr>
      </w:pPr>
      <w:r w:rsidRPr="00C82FC2">
        <w:rPr>
          <w:lang w:val="es-ES"/>
        </w:rPr>
        <w:lastRenderedPageBreak/>
        <w:t>5.8</w:t>
      </w:r>
      <w:r w:rsidRPr="00C82FC2">
        <w:rPr>
          <w:lang w:val="es-ES"/>
        </w:rPr>
        <w:tab/>
        <w:t>VALORACIÓN DOCUMENTAL</w:t>
      </w:r>
      <w:r w:rsidRPr="00C82FC2">
        <w:rPr>
          <w:lang w:val="es-ES"/>
        </w:rPr>
        <w:tab/>
        <w:t>21</w:t>
      </w:r>
    </w:p>
    <w:p w:rsidR="00C82FC2" w:rsidRPr="00C82FC2" w:rsidRDefault="00C82FC2" w:rsidP="00C82FC2">
      <w:pPr>
        <w:rPr>
          <w:lang w:val="es-ES"/>
        </w:rPr>
      </w:pPr>
      <w:r w:rsidRPr="00C82FC2">
        <w:rPr>
          <w:lang w:val="es-ES"/>
        </w:rPr>
        <w:t>5.8.1</w:t>
      </w:r>
      <w:r w:rsidRPr="00C82FC2">
        <w:rPr>
          <w:lang w:val="es-ES"/>
        </w:rPr>
        <w:tab/>
        <w:t>OBJETIVO</w:t>
      </w:r>
      <w:r w:rsidRPr="00C82FC2">
        <w:rPr>
          <w:lang w:val="es-ES"/>
        </w:rPr>
        <w:tab/>
        <w:t>21</w:t>
      </w:r>
    </w:p>
    <w:p w:rsidR="00C82FC2" w:rsidRPr="00C82FC2" w:rsidRDefault="00C82FC2" w:rsidP="00C82FC2">
      <w:pPr>
        <w:rPr>
          <w:lang w:val="es-ES"/>
        </w:rPr>
      </w:pPr>
      <w:r w:rsidRPr="00C82FC2">
        <w:rPr>
          <w:lang w:val="es-ES"/>
        </w:rPr>
        <w:t>5.8.2</w:t>
      </w:r>
      <w:r w:rsidRPr="00C82FC2">
        <w:rPr>
          <w:lang w:val="es-ES"/>
        </w:rPr>
        <w:tab/>
        <w:t>ALCANCE</w:t>
      </w:r>
      <w:r w:rsidRPr="00C82FC2">
        <w:rPr>
          <w:lang w:val="es-ES"/>
        </w:rPr>
        <w:tab/>
        <w:t>21</w:t>
      </w:r>
    </w:p>
    <w:p w:rsidR="00C82FC2" w:rsidRPr="00C82FC2" w:rsidRDefault="00C82FC2" w:rsidP="00C82FC2">
      <w:pPr>
        <w:rPr>
          <w:lang w:val="es-ES"/>
        </w:rPr>
      </w:pPr>
      <w:r w:rsidRPr="00C82FC2">
        <w:rPr>
          <w:lang w:val="es-ES"/>
        </w:rPr>
        <w:t>6.</w:t>
      </w:r>
      <w:r w:rsidRPr="00C82FC2">
        <w:rPr>
          <w:lang w:val="es-ES"/>
        </w:rPr>
        <w:tab/>
        <w:t>FASES DE IMPLEMENTACIÓN DEL PROGRAMA DE GESTIÓN DOCUMENTAL – PGD- (VER ANEXO B. PLAN DE IMPLEMENTACIÓN.)</w:t>
      </w:r>
      <w:r w:rsidRPr="00C82FC2">
        <w:rPr>
          <w:lang w:val="es-ES"/>
        </w:rPr>
        <w:tab/>
        <w:t>22</w:t>
      </w:r>
    </w:p>
    <w:p w:rsidR="00C82FC2" w:rsidRPr="00C82FC2" w:rsidRDefault="00C82FC2" w:rsidP="00C82FC2">
      <w:pPr>
        <w:rPr>
          <w:lang w:val="es-ES"/>
        </w:rPr>
      </w:pPr>
      <w:r w:rsidRPr="00C82FC2">
        <w:rPr>
          <w:lang w:val="es-ES"/>
        </w:rPr>
        <w:t>7.</w:t>
      </w:r>
      <w:r w:rsidRPr="00C82FC2">
        <w:rPr>
          <w:lang w:val="es-ES"/>
        </w:rPr>
        <w:tab/>
        <w:t>PROGRAMAS ESPECÍFICOS</w:t>
      </w:r>
      <w:r w:rsidRPr="00C82FC2">
        <w:rPr>
          <w:lang w:val="es-ES"/>
        </w:rPr>
        <w:tab/>
        <w:t>23</w:t>
      </w:r>
    </w:p>
    <w:p w:rsidR="00C82FC2" w:rsidRPr="00C82FC2" w:rsidRDefault="00C82FC2" w:rsidP="00C82FC2">
      <w:pPr>
        <w:rPr>
          <w:lang w:val="es-ES"/>
        </w:rPr>
      </w:pPr>
      <w:r w:rsidRPr="00C82FC2">
        <w:rPr>
          <w:lang w:val="es-ES"/>
        </w:rPr>
        <w:t>7.1</w:t>
      </w:r>
      <w:r w:rsidRPr="00C82FC2">
        <w:rPr>
          <w:lang w:val="es-ES"/>
        </w:rPr>
        <w:tab/>
        <w:t>PROGRAMA DE NORMALIZACIÓN DE FORMAS Y FORMULARIOS ELECTRÓNICOS</w:t>
      </w:r>
      <w:r w:rsidRPr="00C82FC2">
        <w:rPr>
          <w:lang w:val="es-ES"/>
        </w:rPr>
        <w:tab/>
        <w:t>23</w:t>
      </w:r>
    </w:p>
    <w:p w:rsidR="00C82FC2" w:rsidRPr="00C82FC2" w:rsidRDefault="00C82FC2" w:rsidP="00C82FC2">
      <w:pPr>
        <w:rPr>
          <w:lang w:val="es-ES"/>
        </w:rPr>
      </w:pPr>
      <w:r w:rsidRPr="00C82FC2">
        <w:rPr>
          <w:lang w:val="es-ES"/>
        </w:rPr>
        <w:t xml:space="preserve"> </w:t>
      </w:r>
    </w:p>
    <w:p w:rsidR="00C82FC2" w:rsidRPr="00C82FC2" w:rsidRDefault="00C82FC2" w:rsidP="00C82FC2">
      <w:pPr>
        <w:rPr>
          <w:lang w:val="es-ES"/>
        </w:rPr>
      </w:pPr>
      <w:r w:rsidRPr="00C82FC2">
        <w:rPr>
          <w:lang w:val="es-ES"/>
        </w:rPr>
        <w:t>7.1.1</w:t>
      </w:r>
      <w:r w:rsidRPr="00C82FC2">
        <w:rPr>
          <w:lang w:val="es-ES"/>
        </w:rPr>
        <w:tab/>
        <w:t xml:space="preserve">  PROPÓSITO</w:t>
      </w:r>
      <w:r w:rsidRPr="00C82FC2">
        <w:rPr>
          <w:lang w:val="es-ES"/>
        </w:rPr>
        <w:tab/>
        <w:t>23</w:t>
      </w:r>
    </w:p>
    <w:p w:rsidR="00C82FC2" w:rsidRPr="00C82FC2" w:rsidRDefault="00C82FC2" w:rsidP="00C82FC2">
      <w:pPr>
        <w:rPr>
          <w:lang w:val="es-ES"/>
        </w:rPr>
      </w:pPr>
      <w:r w:rsidRPr="00C82FC2">
        <w:rPr>
          <w:lang w:val="es-ES"/>
        </w:rPr>
        <w:t>7.1.2</w:t>
      </w:r>
      <w:r w:rsidRPr="00C82FC2">
        <w:rPr>
          <w:lang w:val="es-ES"/>
        </w:rPr>
        <w:tab/>
        <w:t>OBJETIVOS</w:t>
      </w:r>
      <w:r w:rsidRPr="00C82FC2">
        <w:rPr>
          <w:lang w:val="es-ES"/>
        </w:rPr>
        <w:tab/>
        <w:t>23</w:t>
      </w:r>
    </w:p>
    <w:p w:rsidR="00C82FC2" w:rsidRPr="00C82FC2" w:rsidRDefault="00C82FC2" w:rsidP="00C82FC2">
      <w:pPr>
        <w:rPr>
          <w:lang w:val="es-ES"/>
        </w:rPr>
      </w:pPr>
      <w:r w:rsidRPr="00C82FC2">
        <w:rPr>
          <w:lang w:val="es-ES"/>
        </w:rPr>
        <w:t>7.1.3</w:t>
      </w:r>
      <w:r w:rsidRPr="00C82FC2">
        <w:rPr>
          <w:lang w:val="es-ES"/>
        </w:rPr>
        <w:tab/>
        <w:t>BENEFICIOS</w:t>
      </w:r>
      <w:r w:rsidRPr="00C82FC2">
        <w:rPr>
          <w:lang w:val="es-ES"/>
        </w:rPr>
        <w:tab/>
        <w:t>23</w:t>
      </w:r>
    </w:p>
    <w:p w:rsidR="00C82FC2" w:rsidRPr="00C82FC2" w:rsidRDefault="00C82FC2" w:rsidP="00C82FC2">
      <w:pPr>
        <w:rPr>
          <w:lang w:val="es-ES"/>
        </w:rPr>
      </w:pPr>
      <w:r w:rsidRPr="00C82FC2">
        <w:rPr>
          <w:lang w:val="es-ES"/>
        </w:rPr>
        <w:t>7.1.4</w:t>
      </w:r>
      <w:r w:rsidRPr="00C82FC2">
        <w:rPr>
          <w:lang w:val="es-ES"/>
        </w:rPr>
        <w:tab/>
        <w:t>ALCANCE</w:t>
      </w:r>
      <w:r w:rsidRPr="00C82FC2">
        <w:rPr>
          <w:lang w:val="es-ES"/>
        </w:rPr>
        <w:tab/>
        <w:t>23</w:t>
      </w:r>
    </w:p>
    <w:p w:rsidR="00C82FC2" w:rsidRPr="00C82FC2" w:rsidRDefault="00C82FC2" w:rsidP="00C82FC2">
      <w:pPr>
        <w:rPr>
          <w:lang w:val="es-ES"/>
        </w:rPr>
      </w:pPr>
      <w:r w:rsidRPr="00C82FC2">
        <w:rPr>
          <w:lang w:val="es-ES"/>
        </w:rPr>
        <w:t>7.1.6 ACTIVIDADES A REALIZAR</w:t>
      </w:r>
      <w:r w:rsidRPr="00C82FC2">
        <w:rPr>
          <w:lang w:val="es-ES"/>
        </w:rPr>
        <w:tab/>
        <w:t>24</w:t>
      </w:r>
    </w:p>
    <w:p w:rsidR="00C82FC2" w:rsidRPr="00C82FC2" w:rsidRDefault="00C82FC2" w:rsidP="00C82FC2">
      <w:pPr>
        <w:rPr>
          <w:lang w:val="es-ES"/>
        </w:rPr>
      </w:pPr>
      <w:r w:rsidRPr="00C82FC2">
        <w:rPr>
          <w:lang w:val="es-ES"/>
        </w:rPr>
        <w:t>7.2</w:t>
      </w:r>
      <w:r w:rsidRPr="00C82FC2">
        <w:rPr>
          <w:lang w:val="es-ES"/>
        </w:rPr>
        <w:tab/>
        <w:t>PROGRAMA DE DOCUMENTOS VITALES O ESENCIALES</w:t>
      </w:r>
      <w:r w:rsidRPr="00C82FC2">
        <w:rPr>
          <w:lang w:val="es-ES"/>
        </w:rPr>
        <w:tab/>
        <w:t>25</w:t>
      </w:r>
    </w:p>
    <w:p w:rsidR="00C82FC2" w:rsidRPr="00C82FC2" w:rsidRDefault="00C82FC2" w:rsidP="00C82FC2">
      <w:pPr>
        <w:rPr>
          <w:lang w:val="es-ES"/>
        </w:rPr>
      </w:pPr>
      <w:r w:rsidRPr="00C82FC2">
        <w:rPr>
          <w:lang w:val="es-ES"/>
        </w:rPr>
        <w:t>7.2.1</w:t>
      </w:r>
      <w:r w:rsidRPr="00C82FC2">
        <w:rPr>
          <w:lang w:val="es-ES"/>
        </w:rPr>
        <w:tab/>
        <w:t>PROPÓSITO</w:t>
      </w:r>
      <w:r w:rsidRPr="00C82FC2">
        <w:rPr>
          <w:lang w:val="es-ES"/>
        </w:rPr>
        <w:tab/>
        <w:t>25</w:t>
      </w:r>
    </w:p>
    <w:p w:rsidR="00C82FC2" w:rsidRPr="00C82FC2" w:rsidRDefault="00C82FC2" w:rsidP="00C82FC2">
      <w:pPr>
        <w:rPr>
          <w:lang w:val="es-ES"/>
        </w:rPr>
      </w:pPr>
      <w:r w:rsidRPr="00C82FC2">
        <w:rPr>
          <w:lang w:val="es-ES"/>
        </w:rPr>
        <w:t>7.2.2</w:t>
      </w:r>
      <w:r w:rsidRPr="00C82FC2">
        <w:rPr>
          <w:lang w:val="es-ES"/>
        </w:rPr>
        <w:tab/>
        <w:t>OBJETIVOS</w:t>
      </w:r>
      <w:r w:rsidRPr="00C82FC2">
        <w:rPr>
          <w:lang w:val="es-ES"/>
        </w:rPr>
        <w:tab/>
        <w:t>25</w:t>
      </w:r>
    </w:p>
    <w:p w:rsidR="00C82FC2" w:rsidRPr="00C82FC2" w:rsidRDefault="00C82FC2" w:rsidP="00C82FC2">
      <w:pPr>
        <w:rPr>
          <w:lang w:val="es-ES"/>
        </w:rPr>
      </w:pPr>
      <w:r w:rsidRPr="00C82FC2">
        <w:rPr>
          <w:lang w:val="es-ES"/>
        </w:rPr>
        <w:t>7.2.3</w:t>
      </w:r>
      <w:r w:rsidRPr="00C82FC2">
        <w:rPr>
          <w:lang w:val="es-ES"/>
        </w:rPr>
        <w:tab/>
        <w:t>BENEFICIOS</w:t>
      </w:r>
      <w:r w:rsidRPr="00C82FC2">
        <w:rPr>
          <w:lang w:val="es-ES"/>
        </w:rPr>
        <w:tab/>
        <w:t>25</w:t>
      </w:r>
    </w:p>
    <w:p w:rsidR="00C82FC2" w:rsidRPr="00C82FC2" w:rsidRDefault="00C82FC2" w:rsidP="00C82FC2">
      <w:pPr>
        <w:rPr>
          <w:lang w:val="es-ES"/>
        </w:rPr>
      </w:pPr>
      <w:r w:rsidRPr="00C82FC2">
        <w:rPr>
          <w:lang w:val="es-ES"/>
        </w:rPr>
        <w:t>7.2.4</w:t>
      </w:r>
      <w:r w:rsidRPr="00C82FC2">
        <w:rPr>
          <w:lang w:val="es-ES"/>
        </w:rPr>
        <w:tab/>
        <w:t>ALCANCE</w:t>
      </w:r>
      <w:r w:rsidRPr="00C82FC2">
        <w:rPr>
          <w:lang w:val="es-ES"/>
        </w:rPr>
        <w:tab/>
        <w:t>25</w:t>
      </w:r>
    </w:p>
    <w:p w:rsidR="00C82FC2" w:rsidRPr="00C82FC2" w:rsidRDefault="00C82FC2" w:rsidP="00C82FC2">
      <w:pPr>
        <w:rPr>
          <w:lang w:val="es-ES"/>
        </w:rPr>
      </w:pPr>
      <w:r w:rsidRPr="00C82FC2">
        <w:rPr>
          <w:lang w:val="es-ES"/>
        </w:rPr>
        <w:lastRenderedPageBreak/>
        <w:t>7.2.5</w:t>
      </w:r>
      <w:r w:rsidRPr="00C82FC2">
        <w:rPr>
          <w:lang w:val="es-ES"/>
        </w:rPr>
        <w:tab/>
        <w:t>JUSTIFICACIÓN</w:t>
      </w:r>
      <w:r w:rsidRPr="00C82FC2">
        <w:rPr>
          <w:lang w:val="es-ES"/>
        </w:rPr>
        <w:tab/>
        <w:t>26</w:t>
      </w:r>
    </w:p>
    <w:p w:rsidR="00C82FC2" w:rsidRPr="00C82FC2" w:rsidRDefault="00C82FC2" w:rsidP="00C82FC2">
      <w:pPr>
        <w:rPr>
          <w:lang w:val="es-ES"/>
        </w:rPr>
      </w:pPr>
      <w:r w:rsidRPr="00C82FC2">
        <w:rPr>
          <w:lang w:val="es-ES"/>
        </w:rPr>
        <w:t>7.2.6</w:t>
      </w:r>
      <w:r w:rsidRPr="00C82FC2">
        <w:rPr>
          <w:lang w:val="es-ES"/>
        </w:rPr>
        <w:tab/>
        <w:t>ACTIVIDADES A REALIZAR</w:t>
      </w:r>
      <w:r w:rsidRPr="00C82FC2">
        <w:rPr>
          <w:lang w:val="es-ES"/>
        </w:rPr>
        <w:tab/>
        <w:t>26</w:t>
      </w:r>
    </w:p>
    <w:p w:rsidR="00C82FC2" w:rsidRPr="00C82FC2" w:rsidRDefault="00C82FC2" w:rsidP="00C82FC2">
      <w:pPr>
        <w:rPr>
          <w:lang w:val="es-ES"/>
        </w:rPr>
      </w:pPr>
      <w:r w:rsidRPr="00C82FC2">
        <w:rPr>
          <w:lang w:val="es-ES"/>
        </w:rPr>
        <w:t>7.3</w:t>
      </w:r>
      <w:r w:rsidRPr="00C82FC2">
        <w:rPr>
          <w:lang w:val="es-ES"/>
        </w:rPr>
        <w:tab/>
        <w:t>PROGRAMA DE GESTIÓN DE DOCUMENTOS ELECTRÓNICOS</w:t>
      </w:r>
      <w:r w:rsidRPr="00C82FC2">
        <w:rPr>
          <w:lang w:val="es-ES"/>
        </w:rPr>
        <w:tab/>
        <w:t>27</w:t>
      </w:r>
    </w:p>
    <w:p w:rsidR="00C82FC2" w:rsidRPr="00C82FC2" w:rsidRDefault="00C82FC2" w:rsidP="00C82FC2">
      <w:pPr>
        <w:rPr>
          <w:lang w:val="es-ES"/>
        </w:rPr>
      </w:pPr>
      <w:r w:rsidRPr="00C82FC2">
        <w:rPr>
          <w:lang w:val="es-ES"/>
        </w:rPr>
        <w:t>7.3.1</w:t>
      </w:r>
      <w:r w:rsidRPr="00C82FC2">
        <w:rPr>
          <w:lang w:val="es-ES"/>
        </w:rPr>
        <w:tab/>
        <w:t>PROPÓSITO</w:t>
      </w:r>
      <w:r w:rsidRPr="00C82FC2">
        <w:rPr>
          <w:lang w:val="es-ES"/>
        </w:rPr>
        <w:tab/>
        <w:t>27</w:t>
      </w:r>
    </w:p>
    <w:p w:rsidR="00C82FC2" w:rsidRPr="00C82FC2" w:rsidRDefault="00C82FC2" w:rsidP="00C82FC2">
      <w:pPr>
        <w:rPr>
          <w:lang w:val="es-ES"/>
        </w:rPr>
      </w:pPr>
      <w:r w:rsidRPr="00C82FC2">
        <w:rPr>
          <w:lang w:val="es-ES"/>
        </w:rPr>
        <w:t>7.3.2</w:t>
      </w:r>
      <w:r w:rsidRPr="00C82FC2">
        <w:rPr>
          <w:lang w:val="es-ES"/>
        </w:rPr>
        <w:tab/>
        <w:t>OBJETIVOS</w:t>
      </w:r>
      <w:r w:rsidRPr="00C82FC2">
        <w:rPr>
          <w:lang w:val="es-ES"/>
        </w:rPr>
        <w:tab/>
        <w:t>27</w:t>
      </w:r>
    </w:p>
    <w:p w:rsidR="00C82FC2" w:rsidRPr="00C82FC2" w:rsidRDefault="00C82FC2" w:rsidP="00C82FC2">
      <w:pPr>
        <w:rPr>
          <w:lang w:val="es-ES"/>
        </w:rPr>
      </w:pPr>
      <w:r w:rsidRPr="00C82FC2">
        <w:rPr>
          <w:lang w:val="es-ES"/>
        </w:rPr>
        <w:t>7.3.3</w:t>
      </w:r>
      <w:r w:rsidRPr="00C82FC2">
        <w:rPr>
          <w:lang w:val="es-ES"/>
        </w:rPr>
        <w:tab/>
        <w:t>BENEFICIOS</w:t>
      </w:r>
      <w:r w:rsidRPr="00C82FC2">
        <w:rPr>
          <w:lang w:val="es-ES"/>
        </w:rPr>
        <w:tab/>
        <w:t>27</w:t>
      </w:r>
    </w:p>
    <w:p w:rsidR="00C82FC2" w:rsidRPr="00C82FC2" w:rsidRDefault="00C82FC2" w:rsidP="00C82FC2">
      <w:pPr>
        <w:rPr>
          <w:lang w:val="es-ES"/>
        </w:rPr>
      </w:pPr>
      <w:r w:rsidRPr="00C82FC2">
        <w:rPr>
          <w:lang w:val="es-ES"/>
        </w:rPr>
        <w:t>7.3.4</w:t>
      </w:r>
      <w:r w:rsidRPr="00C82FC2">
        <w:rPr>
          <w:lang w:val="es-ES"/>
        </w:rPr>
        <w:tab/>
        <w:t>ALCANCE</w:t>
      </w:r>
      <w:r w:rsidRPr="00C82FC2">
        <w:rPr>
          <w:lang w:val="es-ES"/>
        </w:rPr>
        <w:tab/>
        <w:t>27</w:t>
      </w:r>
    </w:p>
    <w:p w:rsidR="00C82FC2" w:rsidRPr="00C82FC2" w:rsidRDefault="00C82FC2" w:rsidP="00C82FC2">
      <w:pPr>
        <w:rPr>
          <w:lang w:val="es-ES"/>
        </w:rPr>
      </w:pPr>
      <w:r w:rsidRPr="00C82FC2">
        <w:rPr>
          <w:lang w:val="es-ES"/>
        </w:rPr>
        <w:t>7.3.5</w:t>
      </w:r>
      <w:r w:rsidRPr="00C82FC2">
        <w:rPr>
          <w:lang w:val="es-ES"/>
        </w:rPr>
        <w:tab/>
        <w:t>JUSTIFICACIÓN</w:t>
      </w:r>
      <w:r w:rsidRPr="00C82FC2">
        <w:rPr>
          <w:lang w:val="es-ES"/>
        </w:rPr>
        <w:tab/>
        <w:t>28</w:t>
      </w:r>
    </w:p>
    <w:p w:rsidR="00C82FC2" w:rsidRPr="00C82FC2" w:rsidRDefault="00C82FC2" w:rsidP="00C82FC2">
      <w:pPr>
        <w:rPr>
          <w:lang w:val="es-ES"/>
        </w:rPr>
      </w:pPr>
      <w:r w:rsidRPr="00C82FC2">
        <w:rPr>
          <w:lang w:val="es-ES"/>
        </w:rPr>
        <w:t>7.3.6</w:t>
      </w:r>
      <w:r w:rsidRPr="00C82FC2">
        <w:rPr>
          <w:lang w:val="es-ES"/>
        </w:rPr>
        <w:tab/>
        <w:t>ACTIVIDADES A REALIZAR</w:t>
      </w:r>
      <w:r w:rsidRPr="00C82FC2">
        <w:rPr>
          <w:lang w:val="es-ES"/>
        </w:rPr>
        <w:tab/>
        <w:t>28</w:t>
      </w:r>
    </w:p>
    <w:p w:rsidR="00C82FC2" w:rsidRPr="00C82FC2" w:rsidRDefault="00C82FC2" w:rsidP="00C82FC2">
      <w:pPr>
        <w:rPr>
          <w:lang w:val="es-ES"/>
        </w:rPr>
      </w:pPr>
      <w:r w:rsidRPr="00C82FC2">
        <w:rPr>
          <w:lang w:val="es-ES"/>
        </w:rPr>
        <w:t>7.4</w:t>
      </w:r>
      <w:r w:rsidRPr="00C82FC2">
        <w:rPr>
          <w:lang w:val="es-ES"/>
        </w:rPr>
        <w:tab/>
        <w:t>PROGRAMA DE ARCHIVOS DESCENTRALIZADOS</w:t>
      </w:r>
      <w:r w:rsidRPr="00C82FC2">
        <w:rPr>
          <w:lang w:val="es-ES"/>
        </w:rPr>
        <w:tab/>
        <w:t>29</w:t>
      </w:r>
    </w:p>
    <w:p w:rsidR="00C82FC2" w:rsidRPr="00C82FC2" w:rsidRDefault="00C82FC2" w:rsidP="00C82FC2">
      <w:pPr>
        <w:rPr>
          <w:lang w:val="es-ES"/>
        </w:rPr>
      </w:pPr>
      <w:r w:rsidRPr="00C82FC2">
        <w:rPr>
          <w:lang w:val="es-ES"/>
        </w:rPr>
        <w:t>7.4.1</w:t>
      </w:r>
      <w:r w:rsidRPr="00C82FC2">
        <w:rPr>
          <w:lang w:val="es-ES"/>
        </w:rPr>
        <w:tab/>
        <w:t>PROPÓSITO</w:t>
      </w:r>
      <w:r w:rsidRPr="00C82FC2">
        <w:rPr>
          <w:lang w:val="es-ES"/>
        </w:rPr>
        <w:tab/>
        <w:t>29</w:t>
      </w:r>
    </w:p>
    <w:p w:rsidR="00C82FC2" w:rsidRPr="00C82FC2" w:rsidRDefault="00C82FC2" w:rsidP="00C82FC2">
      <w:pPr>
        <w:rPr>
          <w:lang w:val="es-ES"/>
        </w:rPr>
      </w:pPr>
      <w:r w:rsidRPr="00C82FC2">
        <w:rPr>
          <w:lang w:val="es-ES"/>
        </w:rPr>
        <w:t>7.4.2</w:t>
      </w:r>
      <w:r w:rsidRPr="00C82FC2">
        <w:rPr>
          <w:lang w:val="es-ES"/>
        </w:rPr>
        <w:tab/>
        <w:t>OBJETIVOS</w:t>
      </w:r>
      <w:r w:rsidRPr="00C82FC2">
        <w:rPr>
          <w:lang w:val="es-ES"/>
        </w:rPr>
        <w:tab/>
        <w:t>30</w:t>
      </w:r>
    </w:p>
    <w:p w:rsidR="00C82FC2" w:rsidRPr="00C82FC2" w:rsidRDefault="00C82FC2" w:rsidP="00C82FC2">
      <w:pPr>
        <w:rPr>
          <w:lang w:val="es-ES"/>
        </w:rPr>
      </w:pPr>
      <w:r w:rsidRPr="00C82FC2">
        <w:rPr>
          <w:lang w:val="es-ES"/>
        </w:rPr>
        <w:t>7.4.3</w:t>
      </w:r>
      <w:r w:rsidRPr="00C82FC2">
        <w:rPr>
          <w:lang w:val="es-ES"/>
        </w:rPr>
        <w:tab/>
        <w:t>BENEFICIOS</w:t>
      </w:r>
      <w:r w:rsidRPr="00C82FC2">
        <w:rPr>
          <w:lang w:val="es-ES"/>
        </w:rPr>
        <w:tab/>
        <w:t>30</w:t>
      </w:r>
    </w:p>
    <w:p w:rsidR="00C82FC2" w:rsidRPr="00C82FC2" w:rsidRDefault="00C82FC2" w:rsidP="00C82FC2">
      <w:pPr>
        <w:rPr>
          <w:lang w:val="es-ES"/>
        </w:rPr>
      </w:pPr>
      <w:r w:rsidRPr="00C82FC2">
        <w:rPr>
          <w:lang w:val="es-ES"/>
        </w:rPr>
        <w:t>7.4.4</w:t>
      </w:r>
      <w:r w:rsidRPr="00C82FC2">
        <w:rPr>
          <w:lang w:val="es-ES"/>
        </w:rPr>
        <w:tab/>
        <w:t>ALCANCE</w:t>
      </w:r>
      <w:r w:rsidRPr="00C82FC2">
        <w:rPr>
          <w:lang w:val="es-ES"/>
        </w:rPr>
        <w:tab/>
        <w:t>30</w:t>
      </w:r>
    </w:p>
    <w:p w:rsidR="00C82FC2" w:rsidRPr="00C82FC2" w:rsidRDefault="00C82FC2" w:rsidP="00C82FC2">
      <w:pPr>
        <w:rPr>
          <w:lang w:val="es-ES"/>
        </w:rPr>
      </w:pPr>
      <w:r w:rsidRPr="00C82FC2">
        <w:rPr>
          <w:lang w:val="es-ES"/>
        </w:rPr>
        <w:t>7.4.5</w:t>
      </w:r>
      <w:r w:rsidRPr="00C82FC2">
        <w:rPr>
          <w:lang w:val="es-ES"/>
        </w:rPr>
        <w:tab/>
        <w:t>JUSTIFICACIÓN</w:t>
      </w:r>
      <w:r w:rsidRPr="00C82FC2">
        <w:rPr>
          <w:lang w:val="es-ES"/>
        </w:rPr>
        <w:tab/>
        <w:t>30</w:t>
      </w:r>
    </w:p>
    <w:p w:rsidR="00C82FC2" w:rsidRPr="00C82FC2" w:rsidRDefault="00C82FC2" w:rsidP="00C82FC2">
      <w:pPr>
        <w:rPr>
          <w:lang w:val="es-ES"/>
        </w:rPr>
      </w:pPr>
      <w:r w:rsidRPr="00C82FC2">
        <w:rPr>
          <w:lang w:val="es-ES"/>
        </w:rPr>
        <w:t>7.4.6</w:t>
      </w:r>
      <w:r w:rsidRPr="00C82FC2">
        <w:rPr>
          <w:lang w:val="es-ES"/>
        </w:rPr>
        <w:tab/>
        <w:t>ACTIVIDADES A REALIZAR</w:t>
      </w:r>
      <w:r w:rsidRPr="00C82FC2">
        <w:rPr>
          <w:lang w:val="es-ES"/>
        </w:rPr>
        <w:tab/>
        <w:t>31</w:t>
      </w:r>
    </w:p>
    <w:p w:rsidR="00C82FC2" w:rsidRPr="00C82FC2" w:rsidRDefault="00C82FC2" w:rsidP="00C82FC2">
      <w:pPr>
        <w:rPr>
          <w:lang w:val="es-ES"/>
        </w:rPr>
      </w:pPr>
      <w:r w:rsidRPr="00C82FC2">
        <w:rPr>
          <w:lang w:val="es-ES"/>
        </w:rPr>
        <w:t>7.5</w:t>
      </w:r>
      <w:r w:rsidRPr="00C82FC2">
        <w:rPr>
          <w:lang w:val="es-ES"/>
        </w:rPr>
        <w:tab/>
        <w:t>PROGRAMA DE REPROGRAFÍA</w:t>
      </w:r>
      <w:r w:rsidRPr="00C82FC2">
        <w:rPr>
          <w:lang w:val="es-ES"/>
        </w:rPr>
        <w:tab/>
        <w:t>32</w:t>
      </w:r>
    </w:p>
    <w:p w:rsidR="00C82FC2" w:rsidRPr="00C82FC2" w:rsidRDefault="00C82FC2" w:rsidP="00C82FC2">
      <w:pPr>
        <w:rPr>
          <w:lang w:val="es-ES"/>
        </w:rPr>
      </w:pPr>
      <w:r w:rsidRPr="00C82FC2">
        <w:rPr>
          <w:lang w:val="es-ES"/>
        </w:rPr>
        <w:t>7.5.1</w:t>
      </w:r>
      <w:r w:rsidRPr="00C82FC2">
        <w:rPr>
          <w:lang w:val="es-ES"/>
        </w:rPr>
        <w:tab/>
        <w:t>PROPÓSITO</w:t>
      </w:r>
      <w:r w:rsidRPr="00C82FC2">
        <w:rPr>
          <w:lang w:val="es-ES"/>
        </w:rPr>
        <w:tab/>
        <w:t>32</w:t>
      </w:r>
    </w:p>
    <w:p w:rsidR="00C82FC2" w:rsidRPr="00C82FC2" w:rsidRDefault="00C82FC2" w:rsidP="00C82FC2">
      <w:pPr>
        <w:rPr>
          <w:lang w:val="es-ES"/>
        </w:rPr>
      </w:pPr>
      <w:r w:rsidRPr="00C82FC2">
        <w:rPr>
          <w:lang w:val="es-ES"/>
        </w:rPr>
        <w:lastRenderedPageBreak/>
        <w:t>7.5.2</w:t>
      </w:r>
      <w:r w:rsidRPr="00C82FC2">
        <w:rPr>
          <w:lang w:val="es-ES"/>
        </w:rPr>
        <w:tab/>
        <w:t>OBJETIVOS</w:t>
      </w:r>
      <w:r w:rsidRPr="00C82FC2">
        <w:rPr>
          <w:lang w:val="es-ES"/>
        </w:rPr>
        <w:tab/>
        <w:t>32</w:t>
      </w:r>
    </w:p>
    <w:p w:rsidR="00C82FC2" w:rsidRPr="00C82FC2" w:rsidRDefault="00C82FC2" w:rsidP="00C82FC2">
      <w:pPr>
        <w:rPr>
          <w:lang w:val="es-ES"/>
        </w:rPr>
      </w:pPr>
      <w:r w:rsidRPr="00C82FC2">
        <w:rPr>
          <w:lang w:val="es-ES"/>
        </w:rPr>
        <w:t>7.5.3</w:t>
      </w:r>
      <w:r w:rsidRPr="00C82FC2">
        <w:rPr>
          <w:lang w:val="es-ES"/>
        </w:rPr>
        <w:tab/>
        <w:t>BENEFICIOS</w:t>
      </w:r>
      <w:r w:rsidRPr="00C82FC2">
        <w:rPr>
          <w:lang w:val="es-ES"/>
        </w:rPr>
        <w:tab/>
        <w:t>32</w:t>
      </w:r>
    </w:p>
    <w:p w:rsidR="00C82FC2" w:rsidRPr="00C82FC2" w:rsidRDefault="00C82FC2" w:rsidP="00C82FC2">
      <w:pPr>
        <w:rPr>
          <w:lang w:val="es-ES"/>
        </w:rPr>
      </w:pPr>
      <w:r w:rsidRPr="00C82FC2">
        <w:rPr>
          <w:lang w:val="es-ES"/>
        </w:rPr>
        <w:t>7.5.4</w:t>
      </w:r>
      <w:r w:rsidRPr="00C82FC2">
        <w:rPr>
          <w:lang w:val="es-ES"/>
        </w:rPr>
        <w:tab/>
        <w:t>ALCANCE</w:t>
      </w:r>
      <w:r w:rsidRPr="00C82FC2">
        <w:rPr>
          <w:lang w:val="es-ES"/>
        </w:rPr>
        <w:tab/>
        <w:t>33</w:t>
      </w:r>
    </w:p>
    <w:p w:rsidR="00C82FC2" w:rsidRPr="00C82FC2" w:rsidRDefault="00C82FC2" w:rsidP="00C82FC2">
      <w:pPr>
        <w:rPr>
          <w:lang w:val="es-ES"/>
        </w:rPr>
      </w:pPr>
      <w:r w:rsidRPr="00C82FC2">
        <w:rPr>
          <w:lang w:val="es-ES"/>
        </w:rPr>
        <w:t>7.5.5</w:t>
      </w:r>
      <w:r w:rsidRPr="00C82FC2">
        <w:rPr>
          <w:lang w:val="es-ES"/>
        </w:rPr>
        <w:tab/>
        <w:t>JUSTIFICACIÓN</w:t>
      </w:r>
      <w:r w:rsidRPr="00C82FC2">
        <w:rPr>
          <w:lang w:val="es-ES"/>
        </w:rPr>
        <w:tab/>
        <w:t>33</w:t>
      </w:r>
    </w:p>
    <w:p w:rsidR="00C82FC2" w:rsidRPr="00C82FC2" w:rsidRDefault="00C82FC2" w:rsidP="00C82FC2">
      <w:pPr>
        <w:rPr>
          <w:lang w:val="es-ES"/>
        </w:rPr>
      </w:pPr>
      <w:r w:rsidRPr="00C82FC2">
        <w:rPr>
          <w:lang w:val="es-ES"/>
        </w:rPr>
        <w:t>7.5.6</w:t>
      </w:r>
      <w:r w:rsidRPr="00C82FC2">
        <w:rPr>
          <w:lang w:val="es-ES"/>
        </w:rPr>
        <w:tab/>
        <w:t>ACTIVIDADES A REALIZAR</w:t>
      </w:r>
      <w:r w:rsidRPr="00C82FC2">
        <w:rPr>
          <w:lang w:val="es-ES"/>
        </w:rPr>
        <w:tab/>
        <w:t>33</w:t>
      </w:r>
    </w:p>
    <w:p w:rsidR="00C82FC2" w:rsidRPr="00C82FC2" w:rsidRDefault="00C82FC2" w:rsidP="00C82FC2">
      <w:pPr>
        <w:rPr>
          <w:lang w:val="es-ES"/>
        </w:rPr>
      </w:pPr>
      <w:r w:rsidRPr="00C82FC2">
        <w:rPr>
          <w:lang w:val="es-ES"/>
        </w:rPr>
        <w:t>7.6</w:t>
      </w:r>
      <w:r w:rsidRPr="00C82FC2">
        <w:rPr>
          <w:lang w:val="es-ES"/>
        </w:rPr>
        <w:tab/>
        <w:t>PROGRAMA DE DOCUMENTOS ESPECIALES</w:t>
      </w:r>
      <w:r w:rsidRPr="00C82FC2">
        <w:rPr>
          <w:lang w:val="es-ES"/>
        </w:rPr>
        <w:tab/>
        <w:t>34</w:t>
      </w:r>
    </w:p>
    <w:p w:rsidR="00C82FC2" w:rsidRPr="00C82FC2" w:rsidRDefault="00C82FC2" w:rsidP="00C82FC2">
      <w:pPr>
        <w:rPr>
          <w:lang w:val="es-ES"/>
        </w:rPr>
      </w:pPr>
      <w:r w:rsidRPr="00C82FC2">
        <w:rPr>
          <w:lang w:val="es-ES"/>
        </w:rPr>
        <w:t>7.6.1</w:t>
      </w:r>
      <w:r w:rsidRPr="00C82FC2">
        <w:rPr>
          <w:lang w:val="es-ES"/>
        </w:rPr>
        <w:tab/>
        <w:t>PROPÓSITO</w:t>
      </w:r>
      <w:r w:rsidRPr="00C82FC2">
        <w:rPr>
          <w:lang w:val="es-ES"/>
        </w:rPr>
        <w:tab/>
        <w:t>34</w:t>
      </w:r>
    </w:p>
    <w:p w:rsidR="00C82FC2" w:rsidRPr="00C82FC2" w:rsidRDefault="00C82FC2" w:rsidP="00C82FC2">
      <w:pPr>
        <w:rPr>
          <w:lang w:val="es-ES"/>
        </w:rPr>
      </w:pPr>
      <w:r w:rsidRPr="00C82FC2">
        <w:rPr>
          <w:lang w:val="es-ES"/>
        </w:rPr>
        <w:t>7.6.2</w:t>
      </w:r>
      <w:r w:rsidRPr="00C82FC2">
        <w:rPr>
          <w:lang w:val="es-ES"/>
        </w:rPr>
        <w:tab/>
        <w:t>OBJETIVO</w:t>
      </w:r>
      <w:r w:rsidRPr="00C82FC2">
        <w:rPr>
          <w:lang w:val="es-ES"/>
        </w:rPr>
        <w:tab/>
        <w:t>34</w:t>
      </w:r>
    </w:p>
    <w:p w:rsidR="00C82FC2" w:rsidRPr="00C82FC2" w:rsidRDefault="00C82FC2" w:rsidP="00C82FC2">
      <w:pPr>
        <w:rPr>
          <w:lang w:val="es-ES"/>
        </w:rPr>
      </w:pPr>
      <w:r w:rsidRPr="00C82FC2">
        <w:rPr>
          <w:lang w:val="es-ES"/>
        </w:rPr>
        <w:t>7.6.3</w:t>
      </w:r>
      <w:r w:rsidRPr="00C82FC2">
        <w:rPr>
          <w:lang w:val="es-ES"/>
        </w:rPr>
        <w:tab/>
        <w:t>BENEFICIOS</w:t>
      </w:r>
      <w:r w:rsidRPr="00C82FC2">
        <w:rPr>
          <w:lang w:val="es-ES"/>
        </w:rPr>
        <w:tab/>
        <w:t>34</w:t>
      </w:r>
    </w:p>
    <w:p w:rsidR="00C82FC2" w:rsidRPr="00C82FC2" w:rsidRDefault="00C82FC2" w:rsidP="00C82FC2">
      <w:pPr>
        <w:rPr>
          <w:lang w:val="es-ES"/>
        </w:rPr>
      </w:pPr>
      <w:r w:rsidRPr="00C82FC2">
        <w:rPr>
          <w:lang w:val="es-ES"/>
        </w:rPr>
        <w:t>7.6.4</w:t>
      </w:r>
      <w:r w:rsidRPr="00C82FC2">
        <w:rPr>
          <w:lang w:val="es-ES"/>
        </w:rPr>
        <w:tab/>
        <w:t>ALCANCE</w:t>
      </w:r>
      <w:r w:rsidRPr="00C82FC2">
        <w:rPr>
          <w:lang w:val="es-ES"/>
        </w:rPr>
        <w:tab/>
        <w:t>34</w:t>
      </w:r>
    </w:p>
    <w:p w:rsidR="00C82FC2" w:rsidRPr="00C82FC2" w:rsidRDefault="00C82FC2" w:rsidP="00C82FC2">
      <w:pPr>
        <w:rPr>
          <w:lang w:val="es-ES"/>
        </w:rPr>
      </w:pPr>
      <w:r w:rsidRPr="00C82FC2">
        <w:rPr>
          <w:lang w:val="es-ES"/>
        </w:rPr>
        <w:t>7.6.5</w:t>
      </w:r>
      <w:r w:rsidRPr="00C82FC2">
        <w:rPr>
          <w:lang w:val="es-ES"/>
        </w:rPr>
        <w:tab/>
        <w:t>JUSTIFICACIÓN</w:t>
      </w:r>
      <w:r w:rsidRPr="00C82FC2">
        <w:rPr>
          <w:lang w:val="es-ES"/>
        </w:rPr>
        <w:tab/>
        <w:t>34</w:t>
      </w:r>
    </w:p>
    <w:p w:rsidR="00C82FC2" w:rsidRPr="00C82FC2" w:rsidRDefault="00C82FC2" w:rsidP="00C82FC2">
      <w:pPr>
        <w:rPr>
          <w:lang w:val="es-ES"/>
        </w:rPr>
      </w:pPr>
      <w:r w:rsidRPr="00C82FC2">
        <w:rPr>
          <w:lang w:val="es-ES"/>
        </w:rPr>
        <w:t>7.6.6</w:t>
      </w:r>
      <w:r w:rsidRPr="00C82FC2">
        <w:rPr>
          <w:lang w:val="es-ES"/>
        </w:rPr>
        <w:tab/>
        <w:t>ACTIVIDADES A REALIZAR</w:t>
      </w:r>
      <w:r w:rsidRPr="00C82FC2">
        <w:rPr>
          <w:lang w:val="es-ES"/>
        </w:rPr>
        <w:tab/>
        <w:t>35</w:t>
      </w:r>
    </w:p>
    <w:p w:rsidR="00C82FC2" w:rsidRPr="00C82FC2" w:rsidRDefault="00C82FC2" w:rsidP="00C82FC2">
      <w:pPr>
        <w:rPr>
          <w:lang w:val="es-ES"/>
        </w:rPr>
      </w:pPr>
      <w:r w:rsidRPr="00C82FC2">
        <w:rPr>
          <w:lang w:val="es-ES"/>
        </w:rPr>
        <w:t>7.7</w:t>
      </w:r>
      <w:r w:rsidRPr="00C82FC2">
        <w:rPr>
          <w:lang w:val="es-ES"/>
        </w:rPr>
        <w:tab/>
        <w:t>PLAN INSTITUCIONAL DE CAPACITACIÓN</w:t>
      </w:r>
      <w:r w:rsidRPr="00C82FC2">
        <w:rPr>
          <w:lang w:val="es-ES"/>
        </w:rPr>
        <w:tab/>
        <w:t>35</w:t>
      </w:r>
    </w:p>
    <w:p w:rsidR="00C82FC2" w:rsidRPr="00C82FC2" w:rsidRDefault="00C82FC2" w:rsidP="00C82FC2">
      <w:pPr>
        <w:rPr>
          <w:lang w:val="es-ES"/>
        </w:rPr>
      </w:pPr>
      <w:r w:rsidRPr="00C82FC2">
        <w:rPr>
          <w:lang w:val="es-ES"/>
        </w:rPr>
        <w:t>7.7.1</w:t>
      </w:r>
      <w:r w:rsidRPr="00C82FC2">
        <w:rPr>
          <w:lang w:val="es-ES"/>
        </w:rPr>
        <w:tab/>
        <w:t>PROPÓSITO</w:t>
      </w:r>
      <w:r w:rsidRPr="00C82FC2">
        <w:rPr>
          <w:lang w:val="es-ES"/>
        </w:rPr>
        <w:tab/>
        <w:t>35</w:t>
      </w:r>
    </w:p>
    <w:p w:rsidR="00C82FC2" w:rsidRPr="00C82FC2" w:rsidRDefault="00C82FC2" w:rsidP="00C82FC2">
      <w:pPr>
        <w:rPr>
          <w:lang w:val="es-ES"/>
        </w:rPr>
      </w:pPr>
      <w:r w:rsidRPr="00C82FC2">
        <w:rPr>
          <w:lang w:val="es-ES"/>
        </w:rPr>
        <w:t>7.7.2</w:t>
      </w:r>
      <w:r w:rsidRPr="00C82FC2">
        <w:rPr>
          <w:lang w:val="es-ES"/>
        </w:rPr>
        <w:tab/>
        <w:t>OBJETIVO</w:t>
      </w:r>
      <w:r w:rsidRPr="00C82FC2">
        <w:rPr>
          <w:lang w:val="es-ES"/>
        </w:rPr>
        <w:tab/>
        <w:t>35</w:t>
      </w:r>
    </w:p>
    <w:p w:rsidR="00C82FC2" w:rsidRPr="00C82FC2" w:rsidRDefault="00C82FC2" w:rsidP="00C82FC2">
      <w:pPr>
        <w:rPr>
          <w:lang w:val="es-ES"/>
        </w:rPr>
      </w:pPr>
      <w:r w:rsidRPr="00C82FC2">
        <w:rPr>
          <w:lang w:val="es-ES"/>
        </w:rPr>
        <w:t>7.7.3</w:t>
      </w:r>
      <w:r w:rsidRPr="00C82FC2">
        <w:rPr>
          <w:lang w:val="es-ES"/>
        </w:rPr>
        <w:tab/>
        <w:t>BENEFICIOS</w:t>
      </w:r>
      <w:r w:rsidRPr="00C82FC2">
        <w:rPr>
          <w:lang w:val="es-ES"/>
        </w:rPr>
        <w:tab/>
        <w:t>35</w:t>
      </w:r>
    </w:p>
    <w:p w:rsidR="00C82FC2" w:rsidRPr="00C82FC2" w:rsidRDefault="00C82FC2" w:rsidP="00C82FC2">
      <w:pPr>
        <w:rPr>
          <w:lang w:val="es-ES"/>
        </w:rPr>
      </w:pPr>
      <w:r w:rsidRPr="00C82FC2">
        <w:rPr>
          <w:lang w:val="es-ES"/>
        </w:rPr>
        <w:t>7.7.4</w:t>
      </w:r>
      <w:r w:rsidRPr="00C82FC2">
        <w:rPr>
          <w:lang w:val="es-ES"/>
        </w:rPr>
        <w:tab/>
        <w:t>ALCANCE ....................................................................................................................... 36</w:t>
      </w:r>
      <w:r w:rsidRPr="00C82FC2">
        <w:rPr>
          <w:lang w:val="es-ES"/>
        </w:rPr>
        <w:tab/>
        <w:t>3</w:t>
      </w:r>
    </w:p>
    <w:p w:rsidR="00C82FC2" w:rsidRPr="00C82FC2" w:rsidRDefault="00C82FC2" w:rsidP="00C82FC2">
      <w:pPr>
        <w:rPr>
          <w:lang w:val="es-ES"/>
        </w:rPr>
      </w:pPr>
      <w:r w:rsidRPr="00C82FC2">
        <w:rPr>
          <w:lang w:val="es-ES"/>
        </w:rPr>
        <w:t>7.7.5</w:t>
      </w:r>
      <w:r w:rsidRPr="00C82FC2">
        <w:rPr>
          <w:lang w:val="es-ES"/>
        </w:rPr>
        <w:tab/>
        <w:t>JUSTIFICACIÓN</w:t>
      </w:r>
      <w:r w:rsidRPr="00C82FC2">
        <w:rPr>
          <w:lang w:val="es-ES"/>
        </w:rPr>
        <w:tab/>
        <w:t>36</w:t>
      </w:r>
    </w:p>
    <w:p w:rsidR="00C82FC2" w:rsidRPr="00C82FC2" w:rsidRDefault="00C82FC2" w:rsidP="00C82FC2">
      <w:pPr>
        <w:rPr>
          <w:lang w:val="es-ES"/>
        </w:rPr>
      </w:pPr>
      <w:r w:rsidRPr="00C82FC2">
        <w:rPr>
          <w:lang w:val="es-ES"/>
        </w:rPr>
        <w:lastRenderedPageBreak/>
        <w:t>7.7.6</w:t>
      </w:r>
      <w:r w:rsidRPr="00C82FC2">
        <w:rPr>
          <w:lang w:val="es-ES"/>
        </w:rPr>
        <w:tab/>
        <w:t>ACTIVIDADES A REALIZAR</w:t>
      </w:r>
      <w:r w:rsidRPr="00C82FC2">
        <w:rPr>
          <w:lang w:val="es-ES"/>
        </w:rPr>
        <w:tab/>
        <w:t>36</w:t>
      </w:r>
    </w:p>
    <w:p w:rsidR="00C82FC2" w:rsidRPr="00C82FC2" w:rsidRDefault="00C82FC2" w:rsidP="00C82FC2">
      <w:pPr>
        <w:rPr>
          <w:lang w:val="es-ES"/>
        </w:rPr>
      </w:pPr>
      <w:r w:rsidRPr="00C82FC2">
        <w:rPr>
          <w:lang w:val="es-ES"/>
        </w:rPr>
        <w:t>7.8</w:t>
      </w:r>
      <w:r w:rsidRPr="00C82FC2">
        <w:rPr>
          <w:lang w:val="es-ES"/>
        </w:rPr>
        <w:tab/>
        <w:t>PROGRAMA DE AUDITORÍA Y CONTROL</w:t>
      </w:r>
      <w:r w:rsidRPr="00C82FC2">
        <w:rPr>
          <w:lang w:val="es-ES"/>
        </w:rPr>
        <w:tab/>
        <w:t>37</w:t>
      </w: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59231F">
      <w:pPr>
        <w:pStyle w:val="Ttulo1"/>
        <w:ind w:firstLine="0"/>
        <w:jc w:val="left"/>
        <w:rPr>
          <w:lang w:val="es-ES"/>
        </w:rPr>
      </w:pPr>
    </w:p>
    <w:p w:rsidR="0059231F" w:rsidRPr="0059231F" w:rsidRDefault="0059231F" w:rsidP="0059231F">
      <w:pPr>
        <w:rPr>
          <w:lang w:val="es-ES"/>
        </w:rPr>
      </w:pPr>
    </w:p>
    <w:p w:rsidR="0059231F" w:rsidRPr="0059231F" w:rsidRDefault="0059231F" w:rsidP="0059231F">
      <w:pPr>
        <w:rPr>
          <w:lang w:val="es-ES"/>
        </w:rPr>
      </w:pPr>
    </w:p>
    <w:p w:rsidR="0059231F" w:rsidRDefault="00C82FC2" w:rsidP="0059231F">
      <w:pPr>
        <w:pStyle w:val="Ttulo1"/>
        <w:rPr>
          <w:lang w:val="es-ES"/>
        </w:rPr>
      </w:pPr>
      <w:r w:rsidRPr="00C82FC2">
        <w:rPr>
          <w:lang w:val="es-ES"/>
        </w:rPr>
        <w:lastRenderedPageBreak/>
        <w:t>Introducción</w:t>
      </w:r>
    </w:p>
    <w:p w:rsidR="0059231F" w:rsidRPr="0059231F" w:rsidRDefault="0059231F" w:rsidP="0059231F">
      <w:pPr>
        <w:rPr>
          <w:lang w:val="es-ES"/>
        </w:rPr>
      </w:pPr>
    </w:p>
    <w:p w:rsidR="00454F44" w:rsidRDefault="001040C4" w:rsidP="00107CB7">
      <w:pPr>
        <w:rPr>
          <w:lang w:val="es-ES"/>
        </w:rPr>
      </w:pPr>
      <w:r>
        <w:rPr>
          <w:lang w:val="es-ES"/>
        </w:rPr>
        <w:t xml:space="preserve">El programa de Gestión Documental PGD Es un instrumento archivístico el cual esta </w:t>
      </w:r>
      <w:r w:rsidR="0059231F">
        <w:rPr>
          <w:lang w:val="es-ES"/>
        </w:rPr>
        <w:t xml:space="preserve">empautado con </w:t>
      </w:r>
      <w:r>
        <w:rPr>
          <w:lang w:val="es-ES"/>
        </w:rPr>
        <w:t xml:space="preserve">  la ley </w:t>
      </w:r>
      <w:r w:rsidR="0086590C">
        <w:rPr>
          <w:lang w:val="es-ES"/>
        </w:rPr>
        <w:t>5</w:t>
      </w:r>
      <w:r>
        <w:rPr>
          <w:lang w:val="es-ES"/>
        </w:rPr>
        <w:t xml:space="preserve">94 de 2000, </w:t>
      </w:r>
      <w:r w:rsidR="001E3494">
        <w:rPr>
          <w:lang w:val="es-ES"/>
        </w:rPr>
        <w:t xml:space="preserve"> en conjunto </w:t>
      </w:r>
      <w:r w:rsidR="00266A3E">
        <w:rPr>
          <w:lang w:val="es-ES"/>
        </w:rPr>
        <w:t>con estas</w:t>
      </w:r>
      <w:r w:rsidR="001E3494">
        <w:rPr>
          <w:lang w:val="es-ES"/>
        </w:rPr>
        <w:t xml:space="preserve"> normas son buenas prácticas archivísticas: </w:t>
      </w:r>
      <w:r>
        <w:rPr>
          <w:lang w:val="es-ES"/>
        </w:rPr>
        <w:t>ley 1712 de 2014 ley de transparencia y acceso a la información,</w:t>
      </w:r>
      <w:r w:rsidR="0059231F">
        <w:rPr>
          <w:lang w:val="es-ES"/>
        </w:rPr>
        <w:t xml:space="preserve"> la ley 1581 de 2012  la cual habla sobre la protección de datos personales sujeto a la privacidad de las personas y familias involucradas,</w:t>
      </w:r>
      <w:r>
        <w:rPr>
          <w:lang w:val="es-ES"/>
        </w:rPr>
        <w:t xml:space="preserve"> el decreto 2809 de 2012 donde se reglamenta la ley general de archivo</w:t>
      </w:r>
      <w:r w:rsidR="0059231F">
        <w:rPr>
          <w:lang w:val="es-ES"/>
        </w:rPr>
        <w:t>s</w:t>
      </w:r>
      <w:r>
        <w:rPr>
          <w:lang w:val="es-ES"/>
        </w:rPr>
        <w:t xml:space="preserve"> y establece pautas para para la organización conservación y disposición final de los documentos  , el acuerdo </w:t>
      </w:r>
      <w:r w:rsidR="0086590C">
        <w:rPr>
          <w:lang w:val="es-ES"/>
        </w:rPr>
        <w:t>004 de 2019 establece lineamientos para las tablas de retención documental y tablas de valoración documental elementos que hacen parte del PGD, el acuerdo 005 de 2013 regula la organización de los archivos de gestión y de los archivos documentales</w:t>
      </w:r>
      <w:r w:rsidR="0059231F">
        <w:rPr>
          <w:lang w:val="es-ES"/>
        </w:rPr>
        <w:t xml:space="preserve"> </w:t>
      </w:r>
      <w:r w:rsidR="0086590C">
        <w:rPr>
          <w:lang w:val="es-ES"/>
        </w:rPr>
        <w:t>el acuerdo 007 de 2014 el cual establece las bases para la creación de instrumentos archivísticos también se menciona con especial énfasis el acuerdo 010 de 2018 el cual proporciona los lineamiento</w:t>
      </w:r>
      <w:r w:rsidR="0059231F">
        <w:rPr>
          <w:lang w:val="es-ES"/>
        </w:rPr>
        <w:t>s</w:t>
      </w:r>
      <w:r w:rsidR="0086590C">
        <w:rPr>
          <w:lang w:val="es-ES"/>
        </w:rPr>
        <w:t xml:space="preserve"> técnicos para la implementación efectiva del PGD en entidades publicas y privadas para que se gestionen documentos de interés </w:t>
      </w:r>
      <w:r w:rsidR="0059231F">
        <w:rPr>
          <w:lang w:val="es-ES"/>
        </w:rPr>
        <w:t>públicos.</w:t>
      </w:r>
      <w:r w:rsidR="001E3494">
        <w:rPr>
          <w:lang w:val="es-ES"/>
        </w:rPr>
        <w:t xml:space="preserve"> Dado que en Colombia su obligatoriedad no es necesaria estaría dando un servicio de valor agregado mejorando la organización y flujo documental y el acceso a la información, cumpliendo con disposiciones legales como la ley 594 de 2000 y 1712 de 2012 sobre la protección de datos personales</w:t>
      </w:r>
      <w:r w:rsidR="00266A3E">
        <w:rPr>
          <w:lang w:val="es-ES"/>
        </w:rPr>
        <w:t>, implementar el PGD mejora la toma de decisiones de manera rápida y confiable contribuyendo también en: reducción de costos operativos en temas de almacenamiento físico  de los documentos  al igual que la búsqueda manual de documentos esto permite que el sistema  se enfoque en la seguridad y la protección de la información de tal manera que la optimización de los procesos administrativos sea una realidad permitiendo la gestión del conocimiento basado en experiencias aprendidas y flujos de personal en el tiempo.</w:t>
      </w:r>
    </w:p>
    <w:p w:rsidR="00454F44" w:rsidRDefault="002F77CB" w:rsidP="0079660B">
      <w:pPr>
        <w:pStyle w:val="Ttulo1"/>
        <w:rPr>
          <w:lang w:val="es-ES"/>
        </w:rPr>
      </w:pPr>
      <w:r>
        <w:rPr>
          <w:lang w:val="es-ES"/>
        </w:rPr>
        <w:lastRenderedPageBreak/>
        <w:t>Alcance</w:t>
      </w:r>
    </w:p>
    <w:p w:rsidR="00003511" w:rsidRPr="00003511" w:rsidRDefault="00003511" w:rsidP="00003511">
      <w:pPr>
        <w:ind w:firstLine="0"/>
        <w:rPr>
          <w:lang w:val="es-ES"/>
        </w:rPr>
      </w:pPr>
    </w:p>
    <w:p w:rsidR="00003511" w:rsidRDefault="00003511" w:rsidP="00003511">
      <w:pPr>
        <w:rPr>
          <w:lang w:val="es-ES"/>
        </w:rPr>
      </w:pPr>
      <w:r w:rsidRPr="00003511">
        <w:rPr>
          <w:lang w:val="es-ES"/>
        </w:rPr>
        <w:t xml:space="preserve">El presente </w:t>
      </w:r>
      <w:r>
        <w:rPr>
          <w:lang w:val="es-ES"/>
        </w:rPr>
        <w:t>Programa de gestión documental,</w:t>
      </w:r>
      <w:r w:rsidRPr="00003511">
        <w:rPr>
          <w:lang w:val="es-ES"/>
        </w:rPr>
        <w:t xml:space="preserve"> abarca la gestión integral de los documentos generados y recibidos por cada una de las áreas identificadas  con el objetivo de garantizar su conservación, organización, acceso y disposición final, en cumplimiento de las normativas legales y las necesidades operativas del cementerio.</w:t>
      </w:r>
    </w:p>
    <w:p w:rsidR="00876619" w:rsidRPr="00876619" w:rsidRDefault="00876619" w:rsidP="00876619">
      <w:pPr>
        <w:rPr>
          <w:b/>
          <w:bCs/>
        </w:rPr>
      </w:pPr>
      <w:r w:rsidRPr="00876619">
        <w:rPr>
          <w:b/>
          <w:bCs/>
        </w:rPr>
        <w:t>1. Presidencia y Vicepresidencia Ejecutiva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3"/>
        </w:numPr>
      </w:pPr>
      <w:r w:rsidRPr="00876619">
        <w:rPr>
          <w:b/>
          <w:bCs/>
        </w:rPr>
        <w:t>Actas y minutas</w:t>
      </w:r>
      <w:r w:rsidRPr="00876619">
        <w:t>: Reuniones estratégicas de alta gerencia y comités directivos.</w:t>
      </w:r>
    </w:p>
    <w:p w:rsidR="00876619" w:rsidRPr="00876619" w:rsidRDefault="00876619" w:rsidP="00876619">
      <w:pPr>
        <w:numPr>
          <w:ilvl w:val="0"/>
          <w:numId w:val="13"/>
        </w:numPr>
      </w:pPr>
      <w:r w:rsidRPr="00876619">
        <w:rPr>
          <w:b/>
          <w:bCs/>
        </w:rPr>
        <w:t>Correspondencia oficial</w:t>
      </w:r>
      <w:r w:rsidRPr="00876619">
        <w:t>: Comunicaciones internas y externas.</w:t>
      </w:r>
    </w:p>
    <w:p w:rsidR="00876619" w:rsidRPr="00876619" w:rsidRDefault="00876619" w:rsidP="00876619">
      <w:pPr>
        <w:numPr>
          <w:ilvl w:val="0"/>
          <w:numId w:val="13"/>
        </w:numPr>
      </w:pPr>
      <w:r w:rsidRPr="00876619">
        <w:rPr>
          <w:b/>
          <w:bCs/>
        </w:rPr>
        <w:t>Documentación de calidad</w:t>
      </w:r>
      <w:r w:rsidRPr="00876619">
        <w:t>: Manuales, procedimientos y auditorías.</w:t>
      </w:r>
    </w:p>
    <w:p w:rsidR="00876619" w:rsidRPr="00876619" w:rsidRDefault="00876619" w:rsidP="00876619">
      <w:pPr>
        <w:numPr>
          <w:ilvl w:val="0"/>
          <w:numId w:val="13"/>
        </w:numPr>
      </w:pPr>
      <w:r w:rsidRPr="00876619">
        <w:rPr>
          <w:b/>
          <w:bCs/>
        </w:rPr>
        <w:t>Contratos estratégicos</w:t>
      </w:r>
      <w:r w:rsidRPr="00876619">
        <w:t>: Firmados con entidades externas.</w:t>
      </w:r>
    </w:p>
    <w:p w:rsidR="00876619" w:rsidRPr="00876619" w:rsidRDefault="00876619" w:rsidP="00876619">
      <w:r>
        <w:t xml:space="preserve">Con el propósito </w:t>
      </w:r>
      <w:r w:rsidRPr="00876619">
        <w:t>Preservar los documentos clave que reflejan las decisiones estratégicas y normativas de la organización, garantizando su trazabilidad.</w:t>
      </w:r>
    </w:p>
    <w:p w:rsidR="00876619" w:rsidRDefault="00876619" w:rsidP="00876619"/>
    <w:p w:rsidR="00876619" w:rsidRDefault="00876619" w:rsidP="00876619"/>
    <w:p w:rsidR="00876619" w:rsidRDefault="00876619" w:rsidP="00876619"/>
    <w:p w:rsidR="00107CB7" w:rsidRDefault="00107CB7" w:rsidP="00876619"/>
    <w:p w:rsidR="00107CB7" w:rsidRDefault="00107CB7" w:rsidP="00876619"/>
    <w:p w:rsidR="00876619" w:rsidRPr="00876619" w:rsidRDefault="00876619" w:rsidP="00876619"/>
    <w:p w:rsidR="00876619" w:rsidRPr="00876619" w:rsidRDefault="00876619" w:rsidP="00876619">
      <w:pPr>
        <w:rPr>
          <w:b/>
          <w:bCs/>
        </w:rPr>
      </w:pPr>
      <w:r w:rsidRPr="00876619">
        <w:rPr>
          <w:b/>
          <w:bCs/>
        </w:rPr>
        <w:t>2. Vicepresidencia Comercial</w:t>
      </w:r>
    </w:p>
    <w:p w:rsidR="00876619" w:rsidRPr="00876619" w:rsidRDefault="00876619" w:rsidP="00876619">
      <w:pPr>
        <w:rPr>
          <w:b/>
          <w:bCs/>
        </w:rPr>
      </w:pPr>
      <w:r w:rsidRPr="00876619">
        <w:rPr>
          <w:b/>
          <w:bCs/>
        </w:rPr>
        <w:t>Dirección Comercial Pre-necesidad y Exe</w:t>
      </w:r>
      <w:r>
        <w:rPr>
          <w:b/>
          <w:bCs/>
        </w:rPr>
        <w:t>quiales empresariales</w:t>
      </w:r>
    </w:p>
    <w:p w:rsidR="00876619" w:rsidRPr="00876619" w:rsidRDefault="00876619" w:rsidP="00876619">
      <w:pPr>
        <w:numPr>
          <w:ilvl w:val="0"/>
          <w:numId w:val="14"/>
        </w:numPr>
      </w:pPr>
      <w:r w:rsidRPr="00876619">
        <w:rPr>
          <w:b/>
          <w:bCs/>
        </w:rPr>
        <w:t>Contratos comerciales</w:t>
      </w:r>
      <w:r w:rsidRPr="00876619">
        <w:t>: Servicios funerarios, lotes y bóvedas.</w:t>
      </w:r>
    </w:p>
    <w:p w:rsidR="00876619" w:rsidRPr="00876619" w:rsidRDefault="00876619" w:rsidP="00876619">
      <w:pPr>
        <w:numPr>
          <w:ilvl w:val="0"/>
          <w:numId w:val="14"/>
        </w:numPr>
      </w:pPr>
      <w:r w:rsidRPr="00876619">
        <w:rPr>
          <w:b/>
          <w:bCs/>
        </w:rPr>
        <w:t>Bases de datos de clientes</w:t>
      </w:r>
      <w:r w:rsidRPr="00876619">
        <w:t>: Historial de compras y afiliaciones.</w:t>
      </w:r>
    </w:p>
    <w:p w:rsidR="00876619" w:rsidRPr="00876619" w:rsidRDefault="00876619" w:rsidP="00876619">
      <w:pPr>
        <w:numPr>
          <w:ilvl w:val="0"/>
          <w:numId w:val="14"/>
        </w:numPr>
      </w:pPr>
      <w:r w:rsidRPr="00876619">
        <w:rPr>
          <w:b/>
          <w:bCs/>
        </w:rPr>
        <w:t>Informes de ventas</w:t>
      </w:r>
      <w:r w:rsidRPr="00876619">
        <w:t>: Indicadores comerciales y reportes de desempeño.</w:t>
      </w:r>
    </w:p>
    <w:p w:rsidR="00876619" w:rsidRPr="00876619" w:rsidRDefault="00876619" w:rsidP="00876619">
      <w:pPr>
        <w:rPr>
          <w:b/>
          <w:bCs/>
        </w:rPr>
      </w:pPr>
      <w:r w:rsidRPr="00876619">
        <w:rPr>
          <w:b/>
          <w:bCs/>
        </w:rPr>
        <w:t>Dirección de Vinculación y Entrenamiento:</w:t>
      </w:r>
    </w:p>
    <w:p w:rsidR="00876619" w:rsidRPr="00876619" w:rsidRDefault="00876619" w:rsidP="00876619">
      <w:pPr>
        <w:numPr>
          <w:ilvl w:val="0"/>
          <w:numId w:val="15"/>
        </w:numPr>
      </w:pPr>
      <w:r w:rsidRPr="00876619">
        <w:rPr>
          <w:b/>
          <w:bCs/>
        </w:rPr>
        <w:t>Materiales de capacitación</w:t>
      </w:r>
      <w:r w:rsidRPr="00876619">
        <w:t>: Documentos para formación de personal.</w:t>
      </w:r>
    </w:p>
    <w:p w:rsidR="00876619" w:rsidRPr="00876619" w:rsidRDefault="00876619" w:rsidP="00876619">
      <w:pPr>
        <w:numPr>
          <w:ilvl w:val="0"/>
          <w:numId w:val="15"/>
        </w:numPr>
      </w:pPr>
      <w:r w:rsidRPr="00876619">
        <w:rPr>
          <w:b/>
          <w:bCs/>
        </w:rPr>
        <w:t>Evaluaciones de desempeño</w:t>
      </w:r>
      <w:r w:rsidRPr="00876619">
        <w:t>: Reportes de asesores comerciales.</w:t>
      </w:r>
    </w:p>
    <w:p w:rsidR="00876619" w:rsidRPr="00876619" w:rsidRDefault="00876619" w:rsidP="005D4F9C">
      <w:r>
        <w:t xml:space="preserve">Con la finalidad de </w:t>
      </w:r>
      <w:r w:rsidRPr="00876619">
        <w:t>Optimizar la gestión de documentos relacionados con la actividad comercial y la formación del equipo, facilitando la toma de decisiones.</w:t>
      </w:r>
    </w:p>
    <w:p w:rsidR="00876619" w:rsidRPr="00876619" w:rsidRDefault="00876619" w:rsidP="00876619">
      <w:pPr>
        <w:rPr>
          <w:b/>
          <w:bCs/>
        </w:rPr>
      </w:pPr>
      <w:r w:rsidRPr="00876619">
        <w:rPr>
          <w:b/>
          <w:bCs/>
        </w:rPr>
        <w:t>3. Vicepresidencia Financiera</w:t>
      </w:r>
    </w:p>
    <w:p w:rsidR="00876619" w:rsidRPr="00876619" w:rsidRDefault="00876619" w:rsidP="00876619">
      <w:pPr>
        <w:rPr>
          <w:b/>
          <w:bCs/>
        </w:rPr>
      </w:pPr>
      <w:r w:rsidRPr="00876619">
        <w:rPr>
          <w:b/>
          <w:bCs/>
        </w:rPr>
        <w:t>Gerencia de Contabilidad:</w:t>
      </w:r>
    </w:p>
    <w:p w:rsidR="00876619" w:rsidRPr="00876619" w:rsidRDefault="00876619" w:rsidP="00876619">
      <w:pPr>
        <w:numPr>
          <w:ilvl w:val="0"/>
          <w:numId w:val="16"/>
        </w:numPr>
      </w:pPr>
      <w:r w:rsidRPr="00876619">
        <w:rPr>
          <w:b/>
          <w:bCs/>
        </w:rPr>
        <w:t>Registros contables y financieros</w:t>
      </w:r>
      <w:r w:rsidRPr="00876619">
        <w:t>: Estados financieros, balances y libros contables.</w:t>
      </w:r>
    </w:p>
    <w:p w:rsidR="00876619" w:rsidRPr="00876619" w:rsidRDefault="00876619" w:rsidP="00876619">
      <w:pPr>
        <w:numPr>
          <w:ilvl w:val="0"/>
          <w:numId w:val="16"/>
        </w:numPr>
      </w:pPr>
      <w:r w:rsidRPr="00876619">
        <w:rPr>
          <w:b/>
          <w:bCs/>
        </w:rPr>
        <w:t>Declaraciones tributarias</w:t>
      </w:r>
      <w:r w:rsidRPr="00876619">
        <w:t>: Impuestos y reportes fiscales.</w:t>
      </w:r>
    </w:p>
    <w:p w:rsidR="00876619" w:rsidRPr="00876619" w:rsidRDefault="00876619" w:rsidP="00876619">
      <w:pPr>
        <w:numPr>
          <w:ilvl w:val="0"/>
          <w:numId w:val="16"/>
        </w:numPr>
      </w:pPr>
      <w:r w:rsidRPr="00876619">
        <w:rPr>
          <w:b/>
          <w:bCs/>
        </w:rPr>
        <w:t>Facturación</w:t>
      </w:r>
      <w:r w:rsidRPr="00876619">
        <w:t>: Recibos de pagos y comprobantes.</w:t>
      </w:r>
    </w:p>
    <w:p w:rsidR="00876619" w:rsidRPr="00876619" w:rsidRDefault="00876619" w:rsidP="00876619">
      <w:pPr>
        <w:rPr>
          <w:b/>
          <w:bCs/>
        </w:rPr>
      </w:pPr>
      <w:r w:rsidRPr="00876619">
        <w:rPr>
          <w:b/>
          <w:bCs/>
        </w:rPr>
        <w:t>Gerencia de Cartera y Tesorería:</w:t>
      </w:r>
    </w:p>
    <w:p w:rsidR="00876619" w:rsidRPr="00876619" w:rsidRDefault="00876619" w:rsidP="00876619">
      <w:pPr>
        <w:numPr>
          <w:ilvl w:val="0"/>
          <w:numId w:val="17"/>
        </w:numPr>
      </w:pPr>
      <w:r w:rsidRPr="00876619">
        <w:rPr>
          <w:b/>
          <w:bCs/>
        </w:rPr>
        <w:t>Documentos de cartera</w:t>
      </w:r>
      <w:r w:rsidRPr="00876619">
        <w:t>: Cobranza, acuerdos de pago y morosidad.</w:t>
      </w:r>
    </w:p>
    <w:p w:rsidR="00876619" w:rsidRPr="00876619" w:rsidRDefault="00876619" w:rsidP="00876619">
      <w:pPr>
        <w:numPr>
          <w:ilvl w:val="0"/>
          <w:numId w:val="17"/>
        </w:numPr>
      </w:pPr>
      <w:r w:rsidRPr="00876619">
        <w:rPr>
          <w:b/>
          <w:bCs/>
        </w:rPr>
        <w:t>Registros de tesorería</w:t>
      </w:r>
      <w:r w:rsidRPr="00876619">
        <w:t>: Movimientos bancarios y conciliaciones.</w:t>
      </w:r>
    </w:p>
    <w:p w:rsidR="00876619" w:rsidRPr="00876619" w:rsidRDefault="00876619" w:rsidP="005D4F9C">
      <w:pPr>
        <w:ind w:firstLine="0"/>
      </w:pPr>
    </w:p>
    <w:p w:rsidR="00876619" w:rsidRPr="00876619" w:rsidRDefault="00876619" w:rsidP="00876619">
      <w:pPr>
        <w:rPr>
          <w:b/>
          <w:bCs/>
        </w:rPr>
      </w:pPr>
      <w:r w:rsidRPr="00876619">
        <w:rPr>
          <w:b/>
          <w:bCs/>
        </w:rPr>
        <w:t>4. Vicepresidencia de Gestión Humana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8"/>
        </w:numPr>
      </w:pPr>
      <w:r w:rsidRPr="00876619">
        <w:rPr>
          <w:b/>
          <w:bCs/>
        </w:rPr>
        <w:t>Registros laborales</w:t>
      </w:r>
      <w:r w:rsidRPr="00876619">
        <w:t>: Contratos, hojas de vida y evaluaciones de personal.</w:t>
      </w:r>
    </w:p>
    <w:p w:rsidR="00876619" w:rsidRPr="00876619" w:rsidRDefault="00876619" w:rsidP="00876619">
      <w:pPr>
        <w:numPr>
          <w:ilvl w:val="0"/>
          <w:numId w:val="18"/>
        </w:numPr>
      </w:pPr>
      <w:r w:rsidRPr="00876619">
        <w:rPr>
          <w:b/>
          <w:bCs/>
        </w:rPr>
        <w:t>Nómina</w:t>
      </w:r>
      <w:r w:rsidRPr="00876619">
        <w:t>: Planillas, aportes de seguridad social y pagos.</w:t>
      </w:r>
    </w:p>
    <w:p w:rsidR="00876619" w:rsidRPr="00876619" w:rsidRDefault="00876619" w:rsidP="005D4F9C">
      <w:pPr>
        <w:numPr>
          <w:ilvl w:val="0"/>
          <w:numId w:val="18"/>
        </w:numPr>
      </w:pPr>
      <w:r w:rsidRPr="00876619">
        <w:rPr>
          <w:b/>
          <w:bCs/>
        </w:rPr>
        <w:t>Seguridad y salud en el trabajo</w:t>
      </w:r>
      <w:r w:rsidRPr="00876619">
        <w:t>: Informes de riesgos y auditorías.</w:t>
      </w:r>
    </w:p>
    <w:p w:rsidR="00876619" w:rsidRPr="00876619" w:rsidRDefault="005D4F9C" w:rsidP="005D4F9C">
      <w:r>
        <w:t xml:space="preserve">Su finalidad es  </w:t>
      </w:r>
      <w:r w:rsidR="00876619" w:rsidRPr="00876619">
        <w:t>Proteger la información laboral y garantizar el cumplimiento de las leyes laborales y de seguridad social.</w:t>
      </w:r>
    </w:p>
    <w:p w:rsidR="00876619" w:rsidRPr="00876619" w:rsidRDefault="00876619" w:rsidP="00876619">
      <w:pPr>
        <w:rPr>
          <w:b/>
          <w:bCs/>
        </w:rPr>
      </w:pPr>
      <w:r w:rsidRPr="00876619">
        <w:rPr>
          <w:b/>
          <w:bCs/>
        </w:rPr>
        <w:t>5. Gerencia Administrativa y Parque</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9"/>
        </w:numPr>
      </w:pPr>
      <w:r w:rsidRPr="00876619">
        <w:rPr>
          <w:b/>
          <w:bCs/>
        </w:rPr>
        <w:t>Registros de mantenimiento</w:t>
      </w:r>
      <w:r w:rsidRPr="00876619">
        <w:t>: Historial de mejoras, podas y compostaje.</w:t>
      </w:r>
    </w:p>
    <w:p w:rsidR="00876619" w:rsidRPr="00876619" w:rsidRDefault="005D4F9C" w:rsidP="00876619">
      <w:pPr>
        <w:numPr>
          <w:ilvl w:val="0"/>
          <w:numId w:val="19"/>
        </w:numPr>
      </w:pPr>
      <w:r w:rsidRPr="00876619">
        <w:rPr>
          <w:b/>
          <w:bCs/>
        </w:rPr>
        <w:t>Gestión</w:t>
      </w:r>
      <w:r w:rsidR="00876619" w:rsidRPr="00876619">
        <w:rPr>
          <w:b/>
          <w:bCs/>
        </w:rPr>
        <w:t xml:space="preserve"> ambiental</w:t>
      </w:r>
      <w:r w:rsidR="00876619" w:rsidRPr="00876619">
        <w:t>: Informes de impacto, licencias y auditorías.</w:t>
      </w:r>
    </w:p>
    <w:p w:rsidR="00876619" w:rsidRPr="00876619" w:rsidRDefault="00876619" w:rsidP="00876619">
      <w:pPr>
        <w:numPr>
          <w:ilvl w:val="0"/>
          <w:numId w:val="19"/>
        </w:numPr>
      </w:pPr>
      <w:r w:rsidRPr="00876619">
        <w:rPr>
          <w:b/>
          <w:bCs/>
        </w:rPr>
        <w:t>Documentación de ceremonias</w:t>
      </w:r>
      <w:r w:rsidRPr="00876619">
        <w:t>: Actas, certificados de inhumación y cremación.</w:t>
      </w:r>
    </w:p>
    <w:p w:rsidR="00876619" w:rsidRPr="00876619" w:rsidRDefault="00876619" w:rsidP="005D4F9C">
      <w:pPr>
        <w:numPr>
          <w:ilvl w:val="0"/>
          <w:numId w:val="19"/>
        </w:numPr>
      </w:pPr>
      <w:r w:rsidRPr="00876619">
        <w:rPr>
          <w:b/>
          <w:bCs/>
        </w:rPr>
        <w:t>Inventarios de lotes y bóvedas</w:t>
      </w:r>
      <w:r w:rsidRPr="00876619">
        <w:t>: Asignaciones y disponibilidad.</w:t>
      </w:r>
    </w:p>
    <w:p w:rsidR="00876619" w:rsidRPr="00876619" w:rsidRDefault="00876619" w:rsidP="00876619">
      <w:r w:rsidRPr="00876619">
        <w:t>Optimiza</w:t>
      </w:r>
      <w:r w:rsidR="005D4F9C">
        <w:t xml:space="preserve">ndo </w:t>
      </w:r>
      <w:r w:rsidRPr="00876619">
        <w:t>la operación administrativa del parque, garantizando el cumplimiento normativo y la eficiencia operativa.</w:t>
      </w:r>
    </w:p>
    <w:p w:rsidR="00876619" w:rsidRDefault="00876619" w:rsidP="00876619"/>
    <w:p w:rsidR="005D4F9C" w:rsidRDefault="005D4F9C" w:rsidP="00876619"/>
    <w:p w:rsidR="005D4F9C" w:rsidRDefault="005D4F9C" w:rsidP="00876619"/>
    <w:p w:rsidR="005D4F9C" w:rsidRPr="00876619" w:rsidRDefault="005D4F9C" w:rsidP="00876619"/>
    <w:p w:rsidR="00876619" w:rsidRPr="00876619" w:rsidRDefault="00876619" w:rsidP="00876619">
      <w:pPr>
        <w:rPr>
          <w:b/>
          <w:bCs/>
        </w:rPr>
      </w:pPr>
      <w:r w:rsidRPr="00876619">
        <w:rPr>
          <w:b/>
          <w:bCs/>
        </w:rPr>
        <w:t>6. Gerencia Jurídica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0"/>
        </w:numPr>
      </w:pPr>
      <w:r w:rsidRPr="00876619">
        <w:rPr>
          <w:b/>
          <w:bCs/>
        </w:rPr>
        <w:t>Contratos legales</w:t>
      </w:r>
      <w:r w:rsidRPr="00876619">
        <w:t>: Acuerdos con proveedores y clientes.</w:t>
      </w:r>
    </w:p>
    <w:p w:rsidR="00876619" w:rsidRPr="00876619" w:rsidRDefault="00876619" w:rsidP="00876619">
      <w:pPr>
        <w:numPr>
          <w:ilvl w:val="0"/>
          <w:numId w:val="20"/>
        </w:numPr>
      </w:pPr>
      <w:r w:rsidRPr="00876619">
        <w:rPr>
          <w:b/>
          <w:bCs/>
        </w:rPr>
        <w:t>Litigios y reclamaciones</w:t>
      </w:r>
      <w:r w:rsidRPr="00876619">
        <w:t>: Expedientes legales.</w:t>
      </w:r>
    </w:p>
    <w:p w:rsidR="00876619" w:rsidRPr="00876619" w:rsidRDefault="00876619" w:rsidP="005D4F9C">
      <w:pPr>
        <w:numPr>
          <w:ilvl w:val="0"/>
          <w:numId w:val="20"/>
        </w:numPr>
      </w:pPr>
      <w:r w:rsidRPr="00876619">
        <w:rPr>
          <w:b/>
          <w:bCs/>
        </w:rPr>
        <w:t>Normativa interna</w:t>
      </w:r>
      <w:r w:rsidRPr="00876619">
        <w:t>: Políticas legales y procedimientos.</w:t>
      </w:r>
    </w:p>
    <w:p w:rsidR="00876619" w:rsidRPr="00876619" w:rsidRDefault="005D4F9C" w:rsidP="005D4F9C">
      <w:r>
        <w:t xml:space="preserve">Con la finalidad  de </w:t>
      </w:r>
      <w:r w:rsidR="00876619" w:rsidRPr="00876619">
        <w:t>Asegurar la integridad y accesibilidad de los documentos legales que respaldan los derechos e intereses de la organización.</w:t>
      </w:r>
    </w:p>
    <w:p w:rsidR="00876619" w:rsidRPr="00876619" w:rsidRDefault="00876619" w:rsidP="00876619">
      <w:pPr>
        <w:rPr>
          <w:b/>
          <w:bCs/>
        </w:rPr>
      </w:pPr>
      <w:r w:rsidRPr="00876619">
        <w:rPr>
          <w:b/>
          <w:bCs/>
        </w:rPr>
        <w:t>7. Gerencia de Sistemas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1"/>
        </w:numPr>
      </w:pPr>
      <w:r w:rsidRPr="00876619">
        <w:rPr>
          <w:b/>
          <w:bCs/>
        </w:rPr>
        <w:t>Inventarios de tecnología</w:t>
      </w:r>
      <w:r w:rsidRPr="00876619">
        <w:t>: Software, hardware y licencias.</w:t>
      </w:r>
    </w:p>
    <w:p w:rsidR="00876619" w:rsidRPr="00876619" w:rsidRDefault="00876619" w:rsidP="00876619">
      <w:pPr>
        <w:numPr>
          <w:ilvl w:val="0"/>
          <w:numId w:val="21"/>
        </w:numPr>
      </w:pPr>
      <w:r w:rsidRPr="00876619">
        <w:rPr>
          <w:b/>
          <w:bCs/>
        </w:rPr>
        <w:t>Protocolos de soporte</w:t>
      </w:r>
      <w:r w:rsidRPr="00876619">
        <w:t>: Manuales y reportes de incidentes.</w:t>
      </w:r>
    </w:p>
    <w:p w:rsidR="00876619" w:rsidRPr="00876619" w:rsidRDefault="00876619" w:rsidP="005D4F9C">
      <w:pPr>
        <w:numPr>
          <w:ilvl w:val="0"/>
          <w:numId w:val="21"/>
        </w:numPr>
      </w:pPr>
      <w:r w:rsidRPr="00876619">
        <w:rPr>
          <w:b/>
          <w:bCs/>
        </w:rPr>
        <w:t>Registros de seguridad</w:t>
      </w:r>
      <w:r w:rsidRPr="00876619">
        <w:t>: Respaldos y monitoreos de datos.</w:t>
      </w:r>
    </w:p>
    <w:p w:rsidR="00876619" w:rsidRPr="00876619" w:rsidRDefault="005D4F9C" w:rsidP="00876619">
      <w:r>
        <w:t xml:space="preserve">En pro de </w:t>
      </w:r>
      <w:r w:rsidR="00876619" w:rsidRPr="00876619">
        <w:t>Garantizar la continuidad y seguridad de los sistemas tecnológicos que soportan la operación y el PGD.</w:t>
      </w:r>
    </w:p>
    <w:p w:rsidR="00876619" w:rsidRDefault="00876619" w:rsidP="00876619"/>
    <w:p w:rsidR="005D4F9C" w:rsidRDefault="005D4F9C" w:rsidP="00876619"/>
    <w:p w:rsidR="005D4F9C" w:rsidRDefault="005D4F9C" w:rsidP="00876619"/>
    <w:p w:rsidR="005D4F9C" w:rsidRDefault="005D4F9C" w:rsidP="00876619"/>
    <w:p w:rsidR="005D4F9C" w:rsidRPr="00876619" w:rsidRDefault="005D4F9C" w:rsidP="00876619"/>
    <w:p w:rsidR="00876619" w:rsidRPr="00876619" w:rsidRDefault="00876619" w:rsidP="00876619">
      <w:pPr>
        <w:rPr>
          <w:b/>
          <w:bCs/>
        </w:rPr>
      </w:pPr>
      <w:r w:rsidRPr="00876619">
        <w:rPr>
          <w:b/>
          <w:bCs/>
        </w:rPr>
        <w:t>8. Gerencia Centro de Servicios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2"/>
        </w:numPr>
      </w:pPr>
      <w:r w:rsidRPr="00876619">
        <w:rPr>
          <w:b/>
          <w:bCs/>
        </w:rPr>
        <w:t>Atención al cliente</w:t>
      </w:r>
      <w:r w:rsidRPr="00876619">
        <w:t>: Solicitudes, reclamaciones y encuestas de satisfacción.</w:t>
      </w:r>
    </w:p>
    <w:p w:rsidR="00876619" w:rsidRPr="00876619" w:rsidRDefault="00876619" w:rsidP="00876619">
      <w:pPr>
        <w:numPr>
          <w:ilvl w:val="0"/>
          <w:numId w:val="22"/>
        </w:numPr>
      </w:pPr>
      <w:r w:rsidRPr="00876619">
        <w:rPr>
          <w:b/>
          <w:bCs/>
        </w:rPr>
        <w:t>Documentos operativos</w:t>
      </w:r>
      <w:r w:rsidRPr="00876619">
        <w:t>: Programación de ceremonias y eventos.</w:t>
      </w:r>
    </w:p>
    <w:p w:rsidR="00876619" w:rsidRPr="00876619" w:rsidRDefault="00876619" w:rsidP="00876619">
      <w:pPr>
        <w:numPr>
          <w:ilvl w:val="0"/>
          <w:numId w:val="22"/>
        </w:numPr>
      </w:pPr>
      <w:r w:rsidRPr="00876619">
        <w:rPr>
          <w:b/>
          <w:bCs/>
        </w:rPr>
        <w:t>Informes de telemercadeo</w:t>
      </w:r>
      <w:r w:rsidRPr="00876619">
        <w:t>: Estadísticas y reportes de llamadas.</w:t>
      </w:r>
    </w:p>
    <w:p w:rsidR="00876619" w:rsidRPr="00876619" w:rsidRDefault="00876619" w:rsidP="00876619"/>
    <w:p w:rsidR="00876619" w:rsidRPr="00876619" w:rsidRDefault="00876619" w:rsidP="00876619">
      <w:pPr>
        <w:rPr>
          <w:b/>
          <w:bCs/>
        </w:rPr>
      </w:pPr>
      <w:r w:rsidRPr="00876619">
        <w:rPr>
          <w:b/>
          <w:bCs/>
        </w:rPr>
        <w:t>9. Gerencia Poda</w:t>
      </w:r>
      <w:r w:rsidR="005D4F9C">
        <w:rPr>
          <w:b/>
          <w:bCs/>
        </w:rPr>
        <w:t>s y mantenimientos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3"/>
        </w:numPr>
      </w:pPr>
      <w:r w:rsidRPr="00876619">
        <w:rPr>
          <w:b/>
          <w:bCs/>
        </w:rPr>
        <w:t>Registros operativos</w:t>
      </w:r>
      <w:r w:rsidRPr="00876619">
        <w:t>: Actividades de poda y decoración.</w:t>
      </w:r>
    </w:p>
    <w:p w:rsidR="005D4F9C" w:rsidRDefault="00876619" w:rsidP="005D4F9C">
      <w:pPr>
        <w:numPr>
          <w:ilvl w:val="0"/>
          <w:numId w:val="23"/>
        </w:numPr>
      </w:pPr>
      <w:r w:rsidRPr="00876619">
        <w:rPr>
          <w:b/>
          <w:bCs/>
        </w:rPr>
        <w:t>Inventarios de insumos</w:t>
      </w:r>
      <w:r w:rsidRPr="00876619">
        <w:t>: Materiales y suministros utilizados</w:t>
      </w:r>
    </w:p>
    <w:p w:rsidR="005D4F9C" w:rsidRPr="00876619" w:rsidRDefault="005D4F9C" w:rsidP="005D4F9C">
      <w:pPr>
        <w:ind w:left="360" w:firstLine="0"/>
      </w:pPr>
      <w:r>
        <w:t xml:space="preserve"> Teniendo como buena practica las siguientes consideraciones </w:t>
      </w:r>
    </w:p>
    <w:p w:rsidR="00876619" w:rsidRPr="00876619" w:rsidRDefault="00876619" w:rsidP="00876619">
      <w:pPr>
        <w:numPr>
          <w:ilvl w:val="0"/>
          <w:numId w:val="24"/>
        </w:numPr>
      </w:pPr>
      <w:r w:rsidRPr="00876619">
        <w:rPr>
          <w:b/>
          <w:bCs/>
        </w:rPr>
        <w:t>Tablas de Retención Documental (TRD):</w:t>
      </w:r>
      <w:r w:rsidRPr="00876619">
        <w:t xml:space="preserve"> Definir tiempos de conservación y disposición final para cada tipo de documento.</w:t>
      </w:r>
    </w:p>
    <w:p w:rsidR="00876619" w:rsidRPr="00876619" w:rsidRDefault="00876619" w:rsidP="00876619">
      <w:pPr>
        <w:numPr>
          <w:ilvl w:val="0"/>
          <w:numId w:val="24"/>
        </w:numPr>
      </w:pPr>
      <w:r w:rsidRPr="00876619">
        <w:rPr>
          <w:b/>
          <w:bCs/>
        </w:rPr>
        <w:t>Digitalización de documentos:</w:t>
      </w:r>
      <w:r w:rsidRPr="00876619">
        <w:t xml:space="preserve"> Convertir documentos físicos a formatos digitales para mejorar su acceso y preservación.</w:t>
      </w:r>
    </w:p>
    <w:p w:rsidR="00876619" w:rsidRPr="00876619" w:rsidRDefault="00876619" w:rsidP="00876619">
      <w:pPr>
        <w:numPr>
          <w:ilvl w:val="0"/>
          <w:numId w:val="24"/>
        </w:numPr>
      </w:pPr>
      <w:r w:rsidRPr="00876619">
        <w:rPr>
          <w:b/>
          <w:bCs/>
        </w:rPr>
        <w:t>Capacitación del personal:</w:t>
      </w:r>
      <w:r w:rsidRPr="00876619">
        <w:t xml:space="preserve"> Entrenar a los empleados en la aplicación y cumplimiento del PGD.</w:t>
      </w:r>
    </w:p>
    <w:p w:rsidR="00876619" w:rsidRPr="00876619" w:rsidRDefault="00876619" w:rsidP="00876619">
      <w:pPr>
        <w:numPr>
          <w:ilvl w:val="0"/>
          <w:numId w:val="24"/>
        </w:numPr>
      </w:pPr>
      <w:r w:rsidRPr="00876619">
        <w:rPr>
          <w:b/>
          <w:bCs/>
        </w:rPr>
        <w:lastRenderedPageBreak/>
        <w:t>Seguridad y respaldo:</w:t>
      </w:r>
      <w:r w:rsidRPr="00876619">
        <w:t xml:space="preserve"> Garantizar la protección de documentos físicos y digitales contra pérdidas o accesos no autorizados.</w:t>
      </w:r>
    </w:p>
    <w:p w:rsidR="00F26044" w:rsidRDefault="00F26044" w:rsidP="00F26044">
      <w:pPr>
        <w:pStyle w:val="Ttulo1"/>
        <w:rPr>
          <w:lang w:val="es-ES"/>
        </w:rPr>
      </w:pPr>
      <w:r>
        <w:rPr>
          <w:lang w:val="es-ES"/>
        </w:rPr>
        <w:t>Publico Al cual Está Dirigido</w:t>
      </w:r>
    </w:p>
    <w:p w:rsidR="00F26044" w:rsidRDefault="00F26044" w:rsidP="00F26044">
      <w:pPr>
        <w:rPr>
          <w:lang w:val="es-ES"/>
        </w:rPr>
      </w:pPr>
    </w:p>
    <w:p w:rsidR="00F26044" w:rsidRDefault="00F26044" w:rsidP="00F26044">
      <w:pPr>
        <w:ind w:firstLine="0"/>
        <w:rPr>
          <w:lang w:val="es-ES"/>
        </w:rPr>
      </w:pPr>
      <w:r>
        <w:rPr>
          <w:lang w:val="es-ES"/>
        </w:rPr>
        <w:t xml:space="preserve">     </w:t>
      </w:r>
      <w:r w:rsidRPr="00F26044">
        <w:rPr>
          <w:lang w:val="es-ES"/>
        </w:rPr>
        <w:t xml:space="preserve">Su carácter es interno y aplica a todos los servidores </w:t>
      </w:r>
      <w:r>
        <w:rPr>
          <w:lang w:val="es-ES"/>
        </w:rPr>
        <w:t>de la entidad</w:t>
      </w:r>
      <w:r w:rsidRPr="00F26044">
        <w:rPr>
          <w:lang w:val="es-ES"/>
        </w:rPr>
        <w:t xml:space="preserve"> y </w:t>
      </w:r>
      <w:r>
        <w:rPr>
          <w:lang w:val="es-ES"/>
        </w:rPr>
        <w:t xml:space="preserve">partes interesadas en la gestión </w:t>
      </w:r>
      <w:r w:rsidRPr="00F26044">
        <w:rPr>
          <w:lang w:val="es-ES"/>
        </w:rPr>
        <w:t>Usuarios Externos</w:t>
      </w:r>
      <w:r>
        <w:rPr>
          <w:lang w:val="es-ES"/>
        </w:rPr>
        <w:t>:</w:t>
      </w:r>
      <w:r w:rsidRPr="00F26044">
        <w:rPr>
          <w:lang w:val="es-ES"/>
        </w:rPr>
        <w:t xml:space="preserve"> Lo Organismos de inspección y vigilancia de la gestión documental. </w:t>
      </w:r>
    </w:p>
    <w:p w:rsidR="00375D28" w:rsidRDefault="00375D28" w:rsidP="00F26044">
      <w:pPr>
        <w:ind w:firstLine="0"/>
        <w:rPr>
          <w:lang w:val="es-ES"/>
        </w:rPr>
      </w:pPr>
    </w:p>
    <w:p w:rsidR="004C3588" w:rsidRDefault="004C3588" w:rsidP="004C3588">
      <w:pPr>
        <w:pStyle w:val="Ttulo1"/>
        <w:rPr>
          <w:lang w:val="es-ES"/>
        </w:rPr>
      </w:pPr>
      <w:r>
        <w:rPr>
          <w:lang w:val="es-ES"/>
        </w:rPr>
        <w:t>Requerimientos para el desarrollo del PGD</w:t>
      </w:r>
    </w:p>
    <w:p w:rsidR="0087241C" w:rsidRPr="007B2435" w:rsidRDefault="0096453E" w:rsidP="007B2435">
      <w:pPr>
        <w:pStyle w:val="Ttulo2"/>
        <w:rPr>
          <w:lang w:val="es-ES"/>
        </w:rPr>
      </w:pPr>
      <w:r>
        <w:rPr>
          <w:lang w:val="es-ES"/>
        </w:rPr>
        <w:t>Normativos</w:t>
      </w:r>
    </w:p>
    <w:tbl>
      <w:tblPr>
        <w:tblStyle w:val="Tablaconcuadrcula"/>
        <w:tblW w:w="0" w:type="auto"/>
        <w:tblLook w:val="04A0" w:firstRow="1" w:lastRow="0" w:firstColumn="1" w:lastColumn="0" w:noHBand="0" w:noVBand="1"/>
      </w:tblPr>
      <w:tblGrid>
        <w:gridCol w:w="1588"/>
        <w:gridCol w:w="3816"/>
        <w:gridCol w:w="3946"/>
      </w:tblGrid>
      <w:tr w:rsidR="006020B9" w:rsidRPr="0087241C" w:rsidTr="0087241C">
        <w:tc>
          <w:tcPr>
            <w:tcW w:w="0" w:type="auto"/>
            <w:hideMark/>
          </w:tcPr>
          <w:p w:rsidR="0087241C" w:rsidRPr="0087241C" w:rsidRDefault="0087241C" w:rsidP="0087241C">
            <w:pPr>
              <w:spacing w:after="160"/>
              <w:ind w:firstLine="0"/>
              <w:rPr>
                <w:b/>
                <w:bCs/>
              </w:rPr>
            </w:pPr>
            <w:r w:rsidRPr="0087241C">
              <w:rPr>
                <w:b/>
                <w:bCs/>
              </w:rPr>
              <w:t>Norma</w:t>
            </w:r>
          </w:p>
        </w:tc>
        <w:tc>
          <w:tcPr>
            <w:tcW w:w="0" w:type="auto"/>
            <w:hideMark/>
          </w:tcPr>
          <w:p w:rsidR="0087241C" w:rsidRPr="0087241C" w:rsidRDefault="0087241C" w:rsidP="0087241C">
            <w:pPr>
              <w:spacing w:after="160"/>
              <w:ind w:firstLine="0"/>
              <w:rPr>
                <w:b/>
                <w:bCs/>
              </w:rPr>
            </w:pPr>
            <w:r w:rsidRPr="0087241C">
              <w:rPr>
                <w:b/>
                <w:bCs/>
              </w:rPr>
              <w:t>Objetivo</w:t>
            </w:r>
          </w:p>
        </w:tc>
        <w:tc>
          <w:tcPr>
            <w:tcW w:w="0" w:type="auto"/>
            <w:hideMark/>
          </w:tcPr>
          <w:p w:rsidR="0087241C" w:rsidRPr="0087241C" w:rsidRDefault="001A28B2" w:rsidP="0087241C">
            <w:pPr>
              <w:spacing w:after="160"/>
              <w:ind w:firstLine="0"/>
              <w:rPr>
                <w:b/>
                <w:bCs/>
              </w:rPr>
            </w:pPr>
            <w:r>
              <w:rPr>
                <w:b/>
                <w:bCs/>
              </w:rPr>
              <w:t>Objeto</w:t>
            </w:r>
          </w:p>
        </w:tc>
      </w:tr>
      <w:tr w:rsidR="006020B9" w:rsidRPr="0087241C" w:rsidTr="0087241C">
        <w:tc>
          <w:tcPr>
            <w:tcW w:w="0" w:type="auto"/>
            <w:hideMark/>
          </w:tcPr>
          <w:p w:rsidR="0087241C" w:rsidRPr="0087241C" w:rsidRDefault="0087241C" w:rsidP="0087241C">
            <w:pPr>
              <w:spacing w:after="160"/>
              <w:ind w:firstLine="0"/>
            </w:pPr>
            <w:r w:rsidRPr="0087241C">
              <w:rPr>
                <w:b/>
                <w:bCs/>
              </w:rPr>
              <w:t>Ley 594 de 2000 - Ley General de Archivos</w:t>
            </w:r>
          </w:p>
        </w:tc>
        <w:tc>
          <w:tcPr>
            <w:tcW w:w="0" w:type="auto"/>
            <w:hideMark/>
          </w:tcPr>
          <w:p w:rsidR="0087241C" w:rsidRPr="0087241C" w:rsidRDefault="0087241C" w:rsidP="0087241C">
            <w:pPr>
              <w:spacing w:after="160"/>
              <w:ind w:firstLine="0"/>
            </w:pPr>
            <w:r w:rsidRPr="0087241C">
              <w:t>Establece principios y reglas para la gestión de documentos en Colombia.</w:t>
            </w:r>
          </w:p>
        </w:tc>
        <w:tc>
          <w:tcPr>
            <w:tcW w:w="0" w:type="auto"/>
            <w:hideMark/>
          </w:tcPr>
          <w:p w:rsidR="0087241C" w:rsidRPr="0087241C" w:rsidRDefault="0087241C" w:rsidP="0087241C">
            <w:pPr>
              <w:spacing w:after="160"/>
              <w:ind w:firstLine="0"/>
            </w:pPr>
            <w:r w:rsidRPr="0087241C">
              <w:t>- Planificación y organización de documentos. - Criterios para la eliminación de documentos. - Control de acceso y conservación de documentos.</w:t>
            </w:r>
          </w:p>
        </w:tc>
      </w:tr>
      <w:tr w:rsidR="006020B9" w:rsidRPr="0087241C" w:rsidTr="0087241C">
        <w:tc>
          <w:tcPr>
            <w:tcW w:w="0" w:type="auto"/>
            <w:hideMark/>
          </w:tcPr>
          <w:p w:rsidR="0087241C" w:rsidRPr="0087241C" w:rsidRDefault="004A7109" w:rsidP="0087241C">
            <w:pPr>
              <w:spacing w:after="160"/>
              <w:ind w:firstLine="0"/>
            </w:pPr>
            <w:r>
              <w:rPr>
                <w:b/>
                <w:bCs/>
              </w:rPr>
              <w:t>Ley Estatutaria 1581 de 2012</w:t>
            </w:r>
          </w:p>
        </w:tc>
        <w:tc>
          <w:tcPr>
            <w:tcW w:w="0" w:type="auto"/>
            <w:hideMark/>
          </w:tcPr>
          <w:p w:rsidR="0087241C" w:rsidRPr="0087241C" w:rsidRDefault="004A7109" w:rsidP="0087241C">
            <w:pPr>
              <w:spacing w:after="160"/>
              <w:ind w:firstLine="0"/>
            </w:pPr>
            <w:r w:rsidRPr="004A7109">
              <w:t>Por la cual se dictan disposiciones generales para la protección de datos personales.</w:t>
            </w:r>
          </w:p>
        </w:tc>
        <w:tc>
          <w:tcPr>
            <w:tcW w:w="0" w:type="auto"/>
            <w:hideMark/>
          </w:tcPr>
          <w:p w:rsidR="0087241C" w:rsidRPr="0087241C" w:rsidRDefault="001A28B2" w:rsidP="0087241C">
            <w:pPr>
              <w:spacing w:after="160"/>
              <w:ind w:firstLine="0"/>
            </w:pPr>
            <w:r w:rsidRPr="001A28B2">
              <w:t xml:space="preserve">La presente ley tiene por objeto desarrollar el derecho constitucional que tienen todas las personas a conocer, actualizar y rectificar las informaciones que se hayan recogido </w:t>
            </w:r>
            <w:r w:rsidRPr="001A28B2">
              <w:lastRenderedPageBreak/>
              <w:t>sobre ellas en bases de datos o archivos, y los demás derechos, libertades y garantías constitucionales a que se refiere el artículo 15 de la Constitución Política; así como el derecho a la información consagrado en el artículo 20 de la misma.</w:t>
            </w:r>
          </w:p>
        </w:tc>
      </w:tr>
      <w:tr w:rsidR="006020B9" w:rsidRPr="0087241C" w:rsidTr="0087241C">
        <w:tc>
          <w:tcPr>
            <w:tcW w:w="0" w:type="auto"/>
            <w:hideMark/>
          </w:tcPr>
          <w:p w:rsidR="0087241C" w:rsidRPr="0087241C" w:rsidRDefault="00E275FF" w:rsidP="0087241C">
            <w:pPr>
              <w:spacing w:after="160"/>
              <w:ind w:firstLine="0"/>
            </w:pPr>
            <w:r>
              <w:rPr>
                <w:b/>
                <w:bCs/>
              </w:rPr>
              <w:lastRenderedPageBreak/>
              <w:t>Ley 1409 de 2010</w:t>
            </w:r>
          </w:p>
        </w:tc>
        <w:tc>
          <w:tcPr>
            <w:tcW w:w="0" w:type="auto"/>
            <w:hideMark/>
          </w:tcPr>
          <w:p w:rsidR="0087241C" w:rsidRPr="0087241C" w:rsidRDefault="00E275FF" w:rsidP="0087241C">
            <w:pPr>
              <w:spacing w:after="160"/>
              <w:ind w:firstLine="0"/>
            </w:pPr>
            <w:r w:rsidRPr="00E275FF">
              <w:t>Por la cual se reglamenta el ejercicio profesional de la Archivística, se dicta el Código de Ética y otras disposiciones.</w:t>
            </w:r>
          </w:p>
        </w:tc>
        <w:tc>
          <w:tcPr>
            <w:tcW w:w="0" w:type="auto"/>
            <w:hideMark/>
          </w:tcPr>
          <w:p w:rsidR="0087241C" w:rsidRPr="0087241C" w:rsidRDefault="0087241C" w:rsidP="0087241C">
            <w:pPr>
              <w:spacing w:after="160"/>
              <w:ind w:firstLine="0"/>
            </w:pPr>
            <w:r w:rsidRPr="0087241C">
              <w:t>-</w:t>
            </w:r>
            <w:r w:rsidR="00E275FF">
              <w:t xml:space="preserve"> </w:t>
            </w:r>
            <w:r w:rsidR="00E275FF" w:rsidRPr="00E275FF">
              <w:t>Del Ejercicio Profesional De La Archivística</w:t>
            </w:r>
          </w:p>
        </w:tc>
      </w:tr>
      <w:tr w:rsidR="006020B9" w:rsidRPr="0087241C" w:rsidTr="0087241C">
        <w:tc>
          <w:tcPr>
            <w:tcW w:w="0" w:type="auto"/>
            <w:hideMark/>
          </w:tcPr>
          <w:p w:rsidR="0087241C" w:rsidRPr="0087241C" w:rsidRDefault="001D50E5" w:rsidP="0087241C">
            <w:pPr>
              <w:spacing w:after="160"/>
              <w:ind w:firstLine="0"/>
            </w:pPr>
            <w:r>
              <w:rPr>
                <w:b/>
                <w:bCs/>
              </w:rPr>
              <w:t>Ley 527 1999</w:t>
            </w:r>
          </w:p>
        </w:tc>
        <w:tc>
          <w:tcPr>
            <w:tcW w:w="0" w:type="auto"/>
            <w:hideMark/>
          </w:tcPr>
          <w:p w:rsidR="0087241C" w:rsidRPr="0087241C" w:rsidRDefault="001D50E5" w:rsidP="0087241C">
            <w:pPr>
              <w:spacing w:after="160"/>
              <w:ind w:firstLine="0"/>
            </w:pPr>
            <w:r w:rsidRPr="001D50E5">
              <w:t xml:space="preserve">Por medio de la cual se define y reglamenta el acceso y uso de los mensajes de datos, </w:t>
            </w:r>
          </w:p>
        </w:tc>
        <w:tc>
          <w:tcPr>
            <w:tcW w:w="0" w:type="auto"/>
            <w:hideMark/>
          </w:tcPr>
          <w:p w:rsidR="0087241C" w:rsidRPr="0087241C" w:rsidRDefault="001D50E5" w:rsidP="0087241C">
            <w:pPr>
              <w:spacing w:after="160"/>
              <w:ind w:firstLine="0"/>
            </w:pPr>
            <w:r w:rsidRPr="001D50E5">
              <w:t>del comercio electrónico y de las firmas digitales, y se establecen las entidades de</w:t>
            </w:r>
            <w:r>
              <w:t xml:space="preserve"> </w:t>
            </w:r>
            <w:r w:rsidRPr="001D50E5">
              <w:t>certificación y se dictan otras disposiciones.</w:t>
            </w:r>
          </w:p>
        </w:tc>
      </w:tr>
      <w:tr w:rsidR="006C3DF7" w:rsidRPr="0087241C" w:rsidTr="0087241C">
        <w:tc>
          <w:tcPr>
            <w:tcW w:w="0" w:type="auto"/>
          </w:tcPr>
          <w:p w:rsidR="006C3DF7" w:rsidRDefault="00DA235E" w:rsidP="0087241C">
            <w:pPr>
              <w:ind w:firstLine="0"/>
              <w:rPr>
                <w:b/>
                <w:bCs/>
              </w:rPr>
            </w:pPr>
            <w:r>
              <w:rPr>
                <w:b/>
                <w:bCs/>
              </w:rPr>
              <w:t>Ley 1437 de 2011</w:t>
            </w:r>
          </w:p>
        </w:tc>
        <w:tc>
          <w:tcPr>
            <w:tcW w:w="0" w:type="auto"/>
          </w:tcPr>
          <w:p w:rsidR="006C3DF7" w:rsidRPr="001D50E5" w:rsidRDefault="00DA235E" w:rsidP="0087241C">
            <w:pPr>
              <w:ind w:firstLine="0"/>
            </w:pPr>
            <w:r>
              <w:t>Por la cual se expide el código del procedimiento administrativo y de lo contencioso administrativo</w:t>
            </w:r>
          </w:p>
        </w:tc>
        <w:tc>
          <w:tcPr>
            <w:tcW w:w="0" w:type="auto"/>
          </w:tcPr>
          <w:p w:rsidR="006C3DF7" w:rsidRPr="001D50E5" w:rsidRDefault="00DA235E" w:rsidP="0087241C">
            <w:pPr>
              <w:ind w:firstLine="0"/>
            </w:pPr>
            <w:r>
              <w:t>Ley del proceso administrativo</w:t>
            </w:r>
          </w:p>
        </w:tc>
      </w:tr>
      <w:tr w:rsidR="00DA235E" w:rsidRPr="0087241C" w:rsidTr="0087241C">
        <w:tc>
          <w:tcPr>
            <w:tcW w:w="0" w:type="auto"/>
          </w:tcPr>
          <w:p w:rsidR="00DA235E" w:rsidRDefault="00DA235E" w:rsidP="0087241C">
            <w:pPr>
              <w:ind w:firstLine="0"/>
              <w:rPr>
                <w:b/>
                <w:bCs/>
              </w:rPr>
            </w:pPr>
            <w:r>
              <w:rPr>
                <w:b/>
                <w:bCs/>
              </w:rPr>
              <w:t>Ley 1712 de 2014</w:t>
            </w:r>
          </w:p>
        </w:tc>
        <w:tc>
          <w:tcPr>
            <w:tcW w:w="0" w:type="auto"/>
          </w:tcPr>
          <w:p w:rsidR="00DA235E" w:rsidRDefault="00DA235E" w:rsidP="0087241C">
            <w:pPr>
              <w:ind w:firstLine="0"/>
            </w:pPr>
            <w:r>
              <w:t xml:space="preserve">Ley de transparencia y derecho de acceso a la información </w:t>
            </w:r>
          </w:p>
        </w:tc>
        <w:tc>
          <w:tcPr>
            <w:tcW w:w="0" w:type="auto"/>
          </w:tcPr>
          <w:p w:rsidR="00DA235E" w:rsidRDefault="00DA235E" w:rsidP="0087241C">
            <w:pPr>
              <w:ind w:firstLine="0"/>
            </w:pPr>
            <w:r>
              <w:t xml:space="preserve">Ley de transparencia </w:t>
            </w:r>
          </w:p>
        </w:tc>
      </w:tr>
      <w:tr w:rsidR="006020B9" w:rsidRPr="0087241C" w:rsidTr="0087241C">
        <w:tc>
          <w:tcPr>
            <w:tcW w:w="0" w:type="auto"/>
            <w:hideMark/>
          </w:tcPr>
          <w:p w:rsidR="0087241C" w:rsidRPr="0087241C" w:rsidRDefault="001D50E5" w:rsidP="0087241C">
            <w:pPr>
              <w:spacing w:after="160"/>
              <w:ind w:firstLine="0"/>
              <w:rPr>
                <w:b/>
                <w:bCs/>
              </w:rPr>
            </w:pPr>
            <w:r>
              <w:rPr>
                <w:b/>
                <w:bCs/>
              </w:rPr>
              <w:t>Decreto 2106 de 2019</w:t>
            </w:r>
          </w:p>
        </w:tc>
        <w:tc>
          <w:tcPr>
            <w:tcW w:w="0" w:type="auto"/>
            <w:hideMark/>
          </w:tcPr>
          <w:p w:rsidR="0087241C" w:rsidRPr="0087241C" w:rsidRDefault="001D50E5" w:rsidP="0087241C">
            <w:pPr>
              <w:spacing w:after="160"/>
              <w:ind w:firstLine="0"/>
            </w:pPr>
            <w:r w:rsidRPr="001D50E5">
              <w:t xml:space="preserve">Por el cual se dictan normas para simplificar, suprimir y reformar </w:t>
            </w:r>
            <w:r w:rsidRPr="001D50E5">
              <w:lastRenderedPageBreak/>
              <w:t>trámites, procesos y procedimientos innecesarios existentes en la administración pública</w:t>
            </w:r>
          </w:p>
        </w:tc>
        <w:tc>
          <w:tcPr>
            <w:tcW w:w="0" w:type="auto"/>
            <w:hideMark/>
          </w:tcPr>
          <w:p w:rsidR="0087241C" w:rsidRPr="0087241C" w:rsidRDefault="001D50E5" w:rsidP="0087241C">
            <w:pPr>
              <w:spacing w:after="160"/>
              <w:ind w:firstLine="0"/>
            </w:pPr>
            <w:r w:rsidRPr="001D50E5">
              <w:lastRenderedPageBreak/>
              <w:t xml:space="preserve">El presente decreto tiene por objeto simplificar, suprimir y reformar </w:t>
            </w:r>
            <w:r w:rsidRPr="001D50E5">
              <w:lastRenderedPageBreak/>
              <w:t>trámites, procesos y procedimientos innecesarios existentes en la Administración Pública, bajo los principios constitucionales y legales que rigen la función pública, con el propósito de garantizar la efectividad de los principios, derechos y deberes de las personas</w:t>
            </w:r>
          </w:p>
        </w:tc>
      </w:tr>
      <w:tr w:rsidR="006020B9" w:rsidRPr="0087241C" w:rsidTr="0087241C">
        <w:tc>
          <w:tcPr>
            <w:tcW w:w="0" w:type="auto"/>
            <w:hideMark/>
          </w:tcPr>
          <w:p w:rsidR="0087241C" w:rsidRPr="0087241C" w:rsidRDefault="001D50E5" w:rsidP="0087241C">
            <w:pPr>
              <w:spacing w:after="160"/>
              <w:ind w:firstLine="0"/>
            </w:pPr>
            <w:r>
              <w:rPr>
                <w:b/>
                <w:bCs/>
              </w:rPr>
              <w:lastRenderedPageBreak/>
              <w:t>Decreto 1515 de 2013</w:t>
            </w:r>
          </w:p>
        </w:tc>
        <w:tc>
          <w:tcPr>
            <w:tcW w:w="0" w:type="auto"/>
            <w:hideMark/>
          </w:tcPr>
          <w:p w:rsidR="0087241C" w:rsidRPr="0087241C" w:rsidRDefault="001D50E5" w:rsidP="0087241C">
            <w:pPr>
              <w:spacing w:after="160"/>
              <w:ind w:firstLine="0"/>
            </w:pPr>
            <w:r w:rsidRPr="001D50E5">
              <w:t xml:space="preserve"> Por el cual se reglamenta la Ley 80 de 1989 </w:t>
            </w:r>
          </w:p>
        </w:tc>
        <w:tc>
          <w:tcPr>
            <w:tcW w:w="0" w:type="auto"/>
            <w:hideMark/>
          </w:tcPr>
          <w:p w:rsidR="0087241C" w:rsidRPr="0087241C" w:rsidRDefault="0087241C" w:rsidP="0087241C">
            <w:pPr>
              <w:spacing w:after="160"/>
              <w:ind w:firstLine="0"/>
            </w:pPr>
            <w:r w:rsidRPr="0087241C">
              <w:t>-</w:t>
            </w:r>
            <w:r w:rsidR="001D50E5">
              <w:t xml:space="preserve"> </w:t>
            </w:r>
            <w:r w:rsidR="001D50E5" w:rsidRPr="001D50E5">
              <w:t>en lo concerniente a las transferencias secundarias y de documentos de valor histórico</w:t>
            </w:r>
          </w:p>
        </w:tc>
      </w:tr>
      <w:tr w:rsidR="006020B9" w:rsidRPr="0087241C" w:rsidTr="0087241C">
        <w:tc>
          <w:tcPr>
            <w:tcW w:w="0" w:type="auto"/>
          </w:tcPr>
          <w:p w:rsidR="001D50E5" w:rsidRDefault="001D50E5" w:rsidP="0087241C">
            <w:pPr>
              <w:ind w:firstLine="0"/>
              <w:rPr>
                <w:b/>
                <w:bCs/>
              </w:rPr>
            </w:pPr>
            <w:r>
              <w:rPr>
                <w:b/>
                <w:bCs/>
              </w:rPr>
              <w:t>Decreto 2609 de 2012</w:t>
            </w:r>
          </w:p>
        </w:tc>
        <w:tc>
          <w:tcPr>
            <w:tcW w:w="0" w:type="auto"/>
          </w:tcPr>
          <w:p w:rsidR="001D50E5" w:rsidRPr="001D50E5" w:rsidRDefault="001D50E5" w:rsidP="0087241C">
            <w:pPr>
              <w:ind w:firstLine="0"/>
            </w:pPr>
            <w:r>
              <w:t xml:space="preserve">Reglamentación de la ley general de archivos </w:t>
            </w:r>
          </w:p>
        </w:tc>
        <w:tc>
          <w:tcPr>
            <w:tcW w:w="0" w:type="auto"/>
          </w:tcPr>
          <w:p w:rsidR="001D50E5" w:rsidRPr="0087241C" w:rsidRDefault="001D50E5" w:rsidP="0087241C">
            <w:pPr>
              <w:ind w:firstLine="0"/>
            </w:pPr>
            <w:r>
              <w:t xml:space="preserve">Reglamentación de la ley 592 de 2000 y artículos 1437 de 2011 </w:t>
            </w:r>
          </w:p>
        </w:tc>
      </w:tr>
      <w:tr w:rsidR="006020B9" w:rsidRPr="0087241C" w:rsidTr="0087241C">
        <w:tc>
          <w:tcPr>
            <w:tcW w:w="0" w:type="auto"/>
          </w:tcPr>
          <w:p w:rsidR="001D50E5" w:rsidRDefault="001D50E5" w:rsidP="0087241C">
            <w:pPr>
              <w:ind w:firstLine="0"/>
              <w:rPr>
                <w:b/>
                <w:bCs/>
              </w:rPr>
            </w:pPr>
            <w:r>
              <w:rPr>
                <w:b/>
                <w:bCs/>
              </w:rPr>
              <w:t>Decreto 2364 de 2012</w:t>
            </w:r>
          </w:p>
        </w:tc>
        <w:tc>
          <w:tcPr>
            <w:tcW w:w="0" w:type="auto"/>
          </w:tcPr>
          <w:p w:rsidR="001D50E5" w:rsidRDefault="001D50E5" w:rsidP="0087241C">
            <w:pPr>
              <w:ind w:firstLine="0"/>
            </w:pPr>
            <w:r w:rsidRPr="001D50E5">
              <w:t>Por medio del cual se reglamenta el artículo 7° de la Ley 527 de 1999, sobre la firma electrónica y se dictan otras disposiciones.</w:t>
            </w:r>
          </w:p>
        </w:tc>
        <w:tc>
          <w:tcPr>
            <w:tcW w:w="0" w:type="auto"/>
          </w:tcPr>
          <w:p w:rsidR="001D50E5" w:rsidRDefault="00C56184" w:rsidP="0087241C">
            <w:pPr>
              <w:ind w:firstLine="0"/>
            </w:pPr>
            <w:r w:rsidRPr="00C56184">
              <w:t xml:space="preserve">Acuerdo sobre el uso del mecanismo de firma electrónica: Acuerdo de voluntades mediante el cual se estipulan las condiciones legales y técnicas a las cuales se ajustarán las partes para realizar comunicaciones, efectuar transacciones, crear documentos electrónicos o cualquier </w:t>
            </w:r>
            <w:r w:rsidRPr="00C56184">
              <w:lastRenderedPageBreak/>
              <w:t>otra actividad mediante el uso del intercambio electrónico de datos.</w:t>
            </w:r>
          </w:p>
          <w:p w:rsidR="00C56184" w:rsidRDefault="00C56184" w:rsidP="0087241C">
            <w:pPr>
              <w:ind w:firstLine="0"/>
            </w:pPr>
          </w:p>
          <w:p w:rsidR="00C56184" w:rsidRDefault="00C56184" w:rsidP="0087241C">
            <w:pPr>
              <w:ind w:firstLine="0"/>
            </w:pPr>
          </w:p>
          <w:p w:rsidR="00C56184" w:rsidRDefault="00C56184" w:rsidP="0087241C">
            <w:pPr>
              <w:ind w:firstLine="0"/>
            </w:pPr>
          </w:p>
          <w:p w:rsidR="00C56184" w:rsidRDefault="00C56184" w:rsidP="0087241C">
            <w:pPr>
              <w:ind w:firstLine="0"/>
            </w:pPr>
          </w:p>
        </w:tc>
      </w:tr>
      <w:tr w:rsidR="006020B9" w:rsidRPr="0087241C" w:rsidTr="0087241C">
        <w:tc>
          <w:tcPr>
            <w:tcW w:w="0" w:type="auto"/>
          </w:tcPr>
          <w:p w:rsidR="00C56184" w:rsidRDefault="00C56184" w:rsidP="0087241C">
            <w:pPr>
              <w:ind w:firstLine="0"/>
              <w:rPr>
                <w:b/>
                <w:bCs/>
              </w:rPr>
            </w:pPr>
            <w:r>
              <w:rPr>
                <w:b/>
                <w:bCs/>
              </w:rPr>
              <w:lastRenderedPageBreak/>
              <w:t>Decreto 4124 de 2004</w:t>
            </w:r>
          </w:p>
        </w:tc>
        <w:tc>
          <w:tcPr>
            <w:tcW w:w="0" w:type="auto"/>
          </w:tcPr>
          <w:p w:rsidR="00C56184" w:rsidRPr="001D50E5" w:rsidRDefault="00C56184" w:rsidP="0087241C">
            <w:pPr>
              <w:ind w:firstLine="0"/>
            </w:pPr>
            <w:r w:rsidRPr="00C56184">
              <w:t>Por el cual se reglamenta el Sistema Nacional de Archivos, y se dictan otras disposiciones relativas a los Archivos Privados</w:t>
            </w:r>
          </w:p>
        </w:tc>
        <w:tc>
          <w:tcPr>
            <w:tcW w:w="0" w:type="auto"/>
          </w:tcPr>
          <w:p w:rsidR="00C56184" w:rsidRPr="00C56184" w:rsidRDefault="002B2BC3" w:rsidP="0087241C">
            <w:pPr>
              <w:ind w:firstLine="0"/>
            </w:pPr>
            <w:r w:rsidRPr="002B2BC3">
              <w:t>Que el Sistema Nacional de Archivos busca esencialmente la modernización y la homogeneización metodológica de la función archivística y está integrado por el Archivo General de la Nación, los archivos de las entidades del Estado en sus diferentes niveles de la organización administrativa, territorial y por servicios, los archivos de las entidades privadas que cumplen funciones públicas, los archivos privados de interés público y los demás archivos privados que acogiendo la normatividad relativa a los procesos archivísticos, manifiesten su voluntad de hacer parte del Sistema;</w:t>
            </w:r>
          </w:p>
        </w:tc>
      </w:tr>
      <w:tr w:rsidR="006020B9" w:rsidRPr="0087241C" w:rsidTr="0087241C">
        <w:tc>
          <w:tcPr>
            <w:tcW w:w="0" w:type="auto"/>
          </w:tcPr>
          <w:p w:rsidR="002B2BC3" w:rsidRDefault="002B2BC3" w:rsidP="0087241C">
            <w:pPr>
              <w:ind w:firstLine="0"/>
              <w:rPr>
                <w:b/>
                <w:bCs/>
              </w:rPr>
            </w:pPr>
            <w:r>
              <w:rPr>
                <w:b/>
                <w:bCs/>
              </w:rPr>
              <w:lastRenderedPageBreak/>
              <w:t>Decreto 3666 de 2004</w:t>
            </w:r>
          </w:p>
        </w:tc>
        <w:tc>
          <w:tcPr>
            <w:tcW w:w="0" w:type="auto"/>
          </w:tcPr>
          <w:p w:rsidR="002B2BC3" w:rsidRPr="00C56184" w:rsidRDefault="002B2BC3" w:rsidP="0087241C">
            <w:pPr>
              <w:ind w:firstLine="0"/>
            </w:pPr>
            <w:r>
              <w:t>c</w:t>
            </w:r>
            <w:r w:rsidRPr="002B2BC3">
              <w:t>onsagra El Día Nacional de los archivos en Colombia.” el presidente de la república de Colombia, </w:t>
            </w:r>
          </w:p>
        </w:tc>
        <w:tc>
          <w:tcPr>
            <w:tcW w:w="0" w:type="auto"/>
          </w:tcPr>
          <w:p w:rsidR="002B2BC3" w:rsidRPr="002B2BC3" w:rsidRDefault="002B2BC3" w:rsidP="0087241C">
            <w:pPr>
              <w:ind w:firstLine="0"/>
            </w:pPr>
            <w:r>
              <w:t>Dia nacional de los archivos</w:t>
            </w:r>
          </w:p>
        </w:tc>
      </w:tr>
      <w:tr w:rsidR="006020B9" w:rsidRPr="0087241C" w:rsidTr="0087241C">
        <w:tc>
          <w:tcPr>
            <w:tcW w:w="0" w:type="auto"/>
          </w:tcPr>
          <w:p w:rsidR="002B2BC3" w:rsidRDefault="002B2BC3" w:rsidP="0087241C">
            <w:pPr>
              <w:ind w:firstLine="0"/>
              <w:rPr>
                <w:b/>
                <w:bCs/>
              </w:rPr>
            </w:pPr>
            <w:r>
              <w:rPr>
                <w:b/>
                <w:bCs/>
              </w:rPr>
              <w:t>Decreto 1747de 2000</w:t>
            </w:r>
          </w:p>
        </w:tc>
        <w:tc>
          <w:tcPr>
            <w:tcW w:w="0" w:type="auto"/>
          </w:tcPr>
          <w:p w:rsidR="002B2BC3" w:rsidRDefault="002B2BC3" w:rsidP="0087241C">
            <w:pPr>
              <w:ind w:firstLine="0"/>
            </w:pPr>
            <w:r w:rsidRPr="002B2BC3">
              <w:t>por el cual se reglamenta parcialmente la Ley 527 de 1999, en lo relacionado con las entidades de certificación, los certificados y las firmas digitales.</w:t>
            </w:r>
          </w:p>
        </w:tc>
        <w:tc>
          <w:tcPr>
            <w:tcW w:w="0" w:type="auto"/>
          </w:tcPr>
          <w:p w:rsidR="002B2BC3" w:rsidRDefault="002B2BC3" w:rsidP="0087241C">
            <w:pPr>
              <w:ind w:firstLine="0"/>
            </w:pPr>
            <w:r w:rsidRPr="002B2BC3">
              <w:t xml:space="preserve">El </w:t>
            </w:r>
            <w:r w:rsidR="00D20A12" w:rsidRPr="002B2BC3">
              <w:t>presidente</w:t>
            </w:r>
            <w:r w:rsidRPr="002B2BC3">
              <w:t xml:space="preserve"> de la República de Colombia, en ejercicio de las facultades constitucionales y legales, en especial de las conferidas en el numeral 11 del artículo 189 de la Constitución Política y en desarrollo de lo previsto en la Ley 527 de 1999</w:t>
            </w:r>
          </w:p>
        </w:tc>
      </w:tr>
      <w:tr w:rsidR="006020B9" w:rsidRPr="0087241C" w:rsidTr="0087241C">
        <w:tc>
          <w:tcPr>
            <w:tcW w:w="0" w:type="auto"/>
          </w:tcPr>
          <w:p w:rsidR="00C37969" w:rsidRDefault="00C37969" w:rsidP="0087241C">
            <w:pPr>
              <w:ind w:firstLine="0"/>
              <w:rPr>
                <w:b/>
                <w:bCs/>
              </w:rPr>
            </w:pPr>
            <w:r>
              <w:rPr>
                <w:b/>
                <w:bCs/>
              </w:rPr>
              <w:t>Decreto 2620 de 1993</w:t>
            </w:r>
          </w:p>
        </w:tc>
        <w:tc>
          <w:tcPr>
            <w:tcW w:w="0" w:type="auto"/>
          </w:tcPr>
          <w:p w:rsidR="00C37969" w:rsidRPr="002B2BC3" w:rsidRDefault="00C37969" w:rsidP="0087241C">
            <w:pPr>
              <w:ind w:firstLine="0"/>
            </w:pPr>
            <w:r w:rsidRPr="00C37969">
              <w:t>Por el cual se reglamenta el procedimiento para la utilización de medios técnicos</w:t>
            </w:r>
          </w:p>
        </w:tc>
        <w:tc>
          <w:tcPr>
            <w:tcW w:w="0" w:type="auto"/>
          </w:tcPr>
          <w:p w:rsidR="00C37969" w:rsidRDefault="00C37969" w:rsidP="0087241C">
            <w:pPr>
              <w:ind w:firstLine="0"/>
            </w:pPr>
            <w:r w:rsidRPr="00C37969">
              <w:t>Todo comerciante podrá conservar sus archivos utilizando cualquier medio técnico adecuado que garantice la reproducción exacta de documentos, tales como la microfilmación, la micrografía y los discos ópticos entre otros.</w:t>
            </w:r>
          </w:p>
          <w:p w:rsidR="00D20A12" w:rsidRDefault="00D20A12" w:rsidP="0087241C">
            <w:pPr>
              <w:ind w:firstLine="0"/>
            </w:pPr>
          </w:p>
          <w:p w:rsidR="00D20A12" w:rsidRPr="002B2BC3" w:rsidRDefault="00D20A12" w:rsidP="0087241C">
            <w:pPr>
              <w:ind w:firstLine="0"/>
            </w:pPr>
          </w:p>
        </w:tc>
      </w:tr>
      <w:tr w:rsidR="006020B9" w:rsidRPr="0087241C" w:rsidTr="0087241C">
        <w:tc>
          <w:tcPr>
            <w:tcW w:w="0" w:type="auto"/>
          </w:tcPr>
          <w:p w:rsidR="00D20A12" w:rsidRDefault="00D20A12" w:rsidP="0087241C">
            <w:pPr>
              <w:ind w:firstLine="0"/>
              <w:rPr>
                <w:b/>
                <w:bCs/>
              </w:rPr>
            </w:pPr>
            <w:r>
              <w:rPr>
                <w:b/>
                <w:bCs/>
              </w:rPr>
              <w:t>Decreto 1080</w:t>
            </w:r>
            <w:r w:rsidR="003C7AA8">
              <w:rPr>
                <w:b/>
                <w:bCs/>
              </w:rPr>
              <w:t xml:space="preserve"> de 2015</w:t>
            </w:r>
            <w:r w:rsidR="006C3DF7">
              <w:rPr>
                <w:b/>
                <w:bCs/>
              </w:rPr>
              <w:t xml:space="preserve"> </w:t>
            </w:r>
            <w:r w:rsidR="006C3DF7" w:rsidRPr="006C3DF7">
              <w:rPr>
                <w:b/>
                <w:bCs/>
              </w:rPr>
              <w:t>Artículo 2.8.7.3.2. </w:t>
            </w: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p>
          <w:p w:rsidR="006C3DF7" w:rsidRDefault="006C3DF7" w:rsidP="0087241C">
            <w:pPr>
              <w:ind w:firstLine="0"/>
              <w:rPr>
                <w:b/>
                <w:bCs/>
              </w:rPr>
            </w:pPr>
            <w:r w:rsidRPr="006C3DF7">
              <w:rPr>
                <w:b/>
                <w:bCs/>
              </w:rPr>
              <w:t>Artículo 2.8.2.5.8</w:t>
            </w:r>
          </w:p>
        </w:tc>
        <w:tc>
          <w:tcPr>
            <w:tcW w:w="0" w:type="auto"/>
          </w:tcPr>
          <w:p w:rsidR="00D20A12" w:rsidRDefault="007B2435" w:rsidP="0087241C">
            <w:pPr>
              <w:ind w:firstLine="0"/>
            </w:pPr>
            <w:r w:rsidRPr="007B2435">
              <w:lastRenderedPageBreak/>
              <w:t>Por medio del cual se expide el Decreto Único Reglamentario del Sector Cultura</w:t>
            </w: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Default="006C3DF7" w:rsidP="0087241C">
            <w:pPr>
              <w:ind w:firstLine="0"/>
            </w:pPr>
          </w:p>
          <w:p w:rsidR="006C3DF7" w:rsidRPr="00C37969" w:rsidRDefault="006C3DF7" w:rsidP="0087241C">
            <w:pPr>
              <w:ind w:firstLine="0"/>
            </w:pPr>
            <w:r w:rsidRPr="006C3DF7">
              <w:t>Instrumentos archivísticos para la gestión documental. La gestión documental en las entidades públicas se desarrollará a partir de los siguientes instrumentos archivísticos</w:t>
            </w:r>
          </w:p>
        </w:tc>
        <w:tc>
          <w:tcPr>
            <w:tcW w:w="0" w:type="auto"/>
          </w:tcPr>
          <w:p w:rsidR="00D20A12" w:rsidRDefault="006C3DF7" w:rsidP="0087241C">
            <w:pPr>
              <w:ind w:firstLine="0"/>
            </w:pPr>
            <w:r w:rsidRPr="006C3DF7">
              <w:lastRenderedPageBreak/>
              <w:t xml:space="preserve">Elaboración del plan de trabajo archivístico integral. El plan de trabajo archivístico integral será elaborado teniendo en cuenta la </w:t>
            </w:r>
            <w:r w:rsidRPr="006C3DF7">
              <w:lastRenderedPageBreak/>
              <w:t>estructura orgánico-funcional de las entidades de que trata el artículo “ámbito de aplicación de la reglamentación del proceso de entrega y/o transferencia de los archivos públicos de las entidades que se suprimen, fusionen privaticen o liquiden”</w:t>
            </w:r>
          </w:p>
          <w:p w:rsidR="006C3DF7" w:rsidRDefault="006C3DF7" w:rsidP="0087241C">
            <w:pPr>
              <w:ind w:firstLine="0"/>
            </w:pPr>
          </w:p>
          <w:p w:rsidR="006C3DF7" w:rsidRDefault="006C3DF7" w:rsidP="006C3DF7">
            <w:pPr>
              <w:ind w:firstLine="0"/>
            </w:pPr>
            <w:r>
              <w:t>a). El Cuadro de Clasificación Documental (CCD).</w:t>
            </w:r>
          </w:p>
          <w:p w:rsidR="006C3DF7" w:rsidRDefault="006C3DF7" w:rsidP="006C3DF7">
            <w:pPr>
              <w:ind w:firstLine="0"/>
            </w:pPr>
          </w:p>
          <w:p w:rsidR="006C3DF7" w:rsidRDefault="006C3DF7" w:rsidP="006C3DF7">
            <w:pPr>
              <w:ind w:firstLine="0"/>
            </w:pPr>
            <w:r>
              <w:t>b). La Tabla de Retención Documental (TRD).</w:t>
            </w:r>
          </w:p>
          <w:p w:rsidR="006C3DF7" w:rsidRDefault="006C3DF7" w:rsidP="006C3DF7">
            <w:pPr>
              <w:ind w:firstLine="0"/>
            </w:pPr>
          </w:p>
          <w:p w:rsidR="006C3DF7" w:rsidRDefault="006C3DF7" w:rsidP="006C3DF7">
            <w:pPr>
              <w:ind w:firstLine="0"/>
            </w:pPr>
            <w:r>
              <w:t>c). El Programa de Gestión Documental (PGD).</w:t>
            </w:r>
          </w:p>
          <w:p w:rsidR="006C3DF7" w:rsidRDefault="006C3DF7" w:rsidP="006C3DF7">
            <w:pPr>
              <w:ind w:firstLine="0"/>
            </w:pPr>
          </w:p>
          <w:p w:rsidR="006C3DF7" w:rsidRDefault="006C3DF7" w:rsidP="006C3DF7">
            <w:pPr>
              <w:ind w:firstLine="0"/>
            </w:pPr>
            <w:r>
              <w:t>d). Plan Institucional de Archivos de la Entidad (PINAR).</w:t>
            </w:r>
          </w:p>
          <w:p w:rsidR="006C3DF7" w:rsidRDefault="006C3DF7" w:rsidP="006C3DF7">
            <w:pPr>
              <w:ind w:firstLine="0"/>
            </w:pPr>
          </w:p>
          <w:p w:rsidR="006C3DF7" w:rsidRDefault="006C3DF7" w:rsidP="006C3DF7">
            <w:pPr>
              <w:ind w:firstLine="0"/>
            </w:pPr>
            <w:r>
              <w:t>e). El Inventario Documental.</w:t>
            </w:r>
          </w:p>
          <w:p w:rsidR="006C3DF7" w:rsidRDefault="006C3DF7" w:rsidP="006C3DF7">
            <w:pPr>
              <w:ind w:firstLine="0"/>
            </w:pPr>
          </w:p>
          <w:p w:rsidR="006C3DF7" w:rsidRDefault="006C3DF7" w:rsidP="006C3DF7">
            <w:pPr>
              <w:ind w:firstLine="0"/>
            </w:pPr>
            <w:r>
              <w:lastRenderedPageBreak/>
              <w:t>f). Un modelo de requisitos para la gestión de documentos electrónicos.</w:t>
            </w:r>
          </w:p>
          <w:p w:rsidR="006C3DF7" w:rsidRDefault="006C3DF7" w:rsidP="006C3DF7">
            <w:pPr>
              <w:ind w:firstLine="0"/>
            </w:pPr>
          </w:p>
          <w:p w:rsidR="006C3DF7" w:rsidRDefault="006C3DF7" w:rsidP="006C3DF7">
            <w:pPr>
              <w:ind w:firstLine="0"/>
            </w:pPr>
            <w:r>
              <w:t xml:space="preserve">g). Los bancos terminológicos de tipos, series y </w:t>
            </w:r>
            <w:r>
              <w:t>subseries</w:t>
            </w:r>
            <w:r>
              <w:t xml:space="preserve"> documentales.</w:t>
            </w:r>
          </w:p>
          <w:p w:rsidR="006C3DF7" w:rsidRDefault="006C3DF7" w:rsidP="006C3DF7">
            <w:pPr>
              <w:ind w:firstLine="0"/>
            </w:pPr>
          </w:p>
          <w:p w:rsidR="006C3DF7" w:rsidRDefault="006C3DF7" w:rsidP="006C3DF7">
            <w:pPr>
              <w:ind w:firstLine="0"/>
            </w:pPr>
            <w:r>
              <w:t>h). Los mapas de procesos, flujos documentales y la descripción de las funciones de las unidades administrativas de la entidad.</w:t>
            </w:r>
          </w:p>
          <w:p w:rsidR="006C3DF7" w:rsidRDefault="006C3DF7" w:rsidP="006C3DF7">
            <w:pPr>
              <w:ind w:firstLine="0"/>
            </w:pPr>
          </w:p>
          <w:p w:rsidR="006C3DF7" w:rsidRDefault="006C3DF7" w:rsidP="006C3DF7">
            <w:pPr>
              <w:ind w:firstLine="0"/>
            </w:pPr>
            <w:r>
              <w:t>i). Tablas de Control de Acceso para el establecimiento de categorías adecuadas de derechos y restricciones de acceso y seguridad aplicables a los documentos.</w:t>
            </w:r>
          </w:p>
          <w:p w:rsidR="006C3DF7" w:rsidRPr="00C37969" w:rsidRDefault="006C3DF7" w:rsidP="006C3DF7">
            <w:pPr>
              <w:ind w:firstLine="0"/>
            </w:pPr>
          </w:p>
        </w:tc>
      </w:tr>
      <w:tr w:rsidR="006020B9" w:rsidRPr="0087241C" w:rsidTr="0087241C">
        <w:tc>
          <w:tcPr>
            <w:tcW w:w="0" w:type="auto"/>
          </w:tcPr>
          <w:p w:rsidR="00D20A12" w:rsidRDefault="00D20A12" w:rsidP="0087241C">
            <w:pPr>
              <w:ind w:firstLine="0"/>
              <w:rPr>
                <w:b/>
                <w:bCs/>
              </w:rPr>
            </w:pPr>
            <w:r>
              <w:rPr>
                <w:b/>
                <w:bCs/>
              </w:rPr>
              <w:lastRenderedPageBreak/>
              <w:t>Acuerdo 004 de 2019</w:t>
            </w:r>
          </w:p>
        </w:tc>
        <w:tc>
          <w:tcPr>
            <w:tcW w:w="0" w:type="auto"/>
          </w:tcPr>
          <w:p w:rsidR="00D20A12" w:rsidRPr="00C37969" w:rsidRDefault="00D20A12" w:rsidP="0087241C">
            <w:pPr>
              <w:ind w:firstLine="0"/>
            </w:pPr>
            <w:r w:rsidRPr="00D20A12">
              <w:t xml:space="preserve">or el cual se reglamenta el procedimiento para la elaboración, aprobación, evaluación y convalidación, implementación, publicación e inscripción en el </w:t>
            </w:r>
            <w:r w:rsidRPr="00D20A12">
              <w:lastRenderedPageBreak/>
              <w:t>Registro único de Series Documentales</w:t>
            </w:r>
          </w:p>
        </w:tc>
        <w:tc>
          <w:tcPr>
            <w:tcW w:w="0" w:type="auto"/>
          </w:tcPr>
          <w:p w:rsidR="00D20A12" w:rsidRPr="00C37969" w:rsidRDefault="00D20A12" w:rsidP="0087241C">
            <w:pPr>
              <w:ind w:firstLine="0"/>
            </w:pPr>
            <w:r w:rsidRPr="00D20A12">
              <w:lastRenderedPageBreak/>
              <w:t>RUSD de las Tablas de Retención Documental </w:t>
            </w:r>
          </w:p>
        </w:tc>
      </w:tr>
      <w:tr w:rsidR="006020B9" w:rsidRPr="0087241C" w:rsidTr="0087241C">
        <w:tc>
          <w:tcPr>
            <w:tcW w:w="0" w:type="auto"/>
          </w:tcPr>
          <w:p w:rsidR="009E4CB1" w:rsidRDefault="00D53B8A" w:rsidP="0087241C">
            <w:pPr>
              <w:ind w:firstLine="0"/>
              <w:rPr>
                <w:b/>
                <w:bCs/>
              </w:rPr>
            </w:pPr>
            <w:r>
              <w:rPr>
                <w:b/>
                <w:bCs/>
              </w:rPr>
              <w:t>Acuerdo 001 de 2019</w:t>
            </w:r>
          </w:p>
        </w:tc>
        <w:tc>
          <w:tcPr>
            <w:tcW w:w="0" w:type="auto"/>
          </w:tcPr>
          <w:p w:rsidR="009E4CB1" w:rsidRPr="00D20A12" w:rsidRDefault="00D53B8A" w:rsidP="0087241C">
            <w:pPr>
              <w:ind w:firstLine="0"/>
            </w:pPr>
            <w:r w:rsidRPr="00D53B8A">
              <w:t>Por el cual se reglamenta el artículo 45 de la Ley 594 de 2000 Adquisición y/o expropiación de archivos privados” y se dictan otras disposiciones</w:t>
            </w:r>
          </w:p>
        </w:tc>
        <w:tc>
          <w:tcPr>
            <w:tcW w:w="0" w:type="auto"/>
          </w:tcPr>
          <w:p w:rsidR="009E4CB1" w:rsidRPr="00D20A12" w:rsidRDefault="00D53B8A" w:rsidP="00D53B8A">
            <w:pPr>
              <w:tabs>
                <w:tab w:val="left" w:pos="1125"/>
              </w:tabs>
              <w:ind w:firstLine="0"/>
            </w:pPr>
            <w:r w:rsidRPr="00D53B8A">
              <w:t>l presente acuerdo reglamenta el Artículo 45 de la Ley 594 de 2000 en lo pertinente a la adquisición de archivos privados de carácter histórico declarados de interés público o de interés social, cuando el propietario los ofreciere en venta,</w:t>
            </w:r>
          </w:p>
        </w:tc>
      </w:tr>
      <w:tr w:rsidR="006020B9" w:rsidRPr="0087241C" w:rsidTr="0087241C">
        <w:tc>
          <w:tcPr>
            <w:tcW w:w="0" w:type="auto"/>
          </w:tcPr>
          <w:p w:rsidR="00DB1BFF" w:rsidRDefault="00DB1BFF" w:rsidP="0087241C">
            <w:pPr>
              <w:ind w:firstLine="0"/>
              <w:rPr>
                <w:b/>
                <w:bCs/>
              </w:rPr>
            </w:pPr>
            <w:r>
              <w:rPr>
                <w:b/>
                <w:bCs/>
              </w:rPr>
              <w:t>Acuerdo 010 de 2018</w:t>
            </w: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tc>
        <w:tc>
          <w:tcPr>
            <w:tcW w:w="0" w:type="auto"/>
          </w:tcPr>
          <w:p w:rsidR="00DB1BFF" w:rsidRPr="00D53B8A" w:rsidRDefault="00DB1BFF" w:rsidP="0087241C">
            <w:pPr>
              <w:ind w:firstLine="0"/>
            </w:pPr>
            <w:r w:rsidRPr="00DB1BFF">
              <w:t>Por medio del cual se reglamentan y establecen los lineamientos técnicos generales en materia de gestión documental y en concordancia con la Ley General de Archivos para el Sistema Nacional de Depuración de Datos y Archivos de Inteligencia y Contrainteligencia creado mediante Decreto 2149 de 2017.</w:t>
            </w:r>
          </w:p>
        </w:tc>
        <w:tc>
          <w:tcPr>
            <w:tcW w:w="0" w:type="auto"/>
          </w:tcPr>
          <w:p w:rsidR="00DB1BFF" w:rsidRDefault="00DB1BFF" w:rsidP="00D53B8A">
            <w:pPr>
              <w:tabs>
                <w:tab w:val="left" w:pos="1125"/>
              </w:tabs>
              <w:ind w:firstLine="0"/>
            </w:pPr>
            <w:r w:rsidRPr="00DB1BFF">
              <w:t>l presente Acuerdo tiene como objeto reglamentar aspectos técnicos en materia de gestión documental y el desarrollo de los procesos archivísticos para los archivos de Inteligencia y Contrainteligencia de los Organismos que cumplen la función, en concordancia con lo establecido en la normatividad vigente de archivos y en armonía con lo establecido</w:t>
            </w:r>
          </w:p>
          <w:p w:rsidR="00FC6DCF" w:rsidRDefault="00FC6DCF" w:rsidP="00D53B8A">
            <w:pPr>
              <w:tabs>
                <w:tab w:val="left" w:pos="1125"/>
              </w:tabs>
              <w:ind w:firstLine="0"/>
            </w:pPr>
          </w:p>
          <w:p w:rsidR="00FC6DCF" w:rsidRPr="00D53B8A" w:rsidRDefault="00FC6DCF" w:rsidP="00D53B8A">
            <w:pPr>
              <w:tabs>
                <w:tab w:val="left" w:pos="1125"/>
              </w:tabs>
              <w:ind w:firstLine="0"/>
            </w:pPr>
          </w:p>
        </w:tc>
      </w:tr>
      <w:tr w:rsidR="006020B9" w:rsidRPr="0087241C" w:rsidTr="0087241C">
        <w:tc>
          <w:tcPr>
            <w:tcW w:w="0" w:type="auto"/>
          </w:tcPr>
          <w:p w:rsidR="00FC6DCF" w:rsidRDefault="00FC6DCF" w:rsidP="0087241C">
            <w:pPr>
              <w:ind w:firstLine="0"/>
              <w:rPr>
                <w:b/>
                <w:bCs/>
              </w:rPr>
            </w:pPr>
            <w:r>
              <w:rPr>
                <w:b/>
                <w:bCs/>
              </w:rPr>
              <w:lastRenderedPageBreak/>
              <w:t>Acuerdo 006 de 2015</w:t>
            </w:r>
          </w:p>
        </w:tc>
        <w:tc>
          <w:tcPr>
            <w:tcW w:w="0" w:type="auto"/>
          </w:tcPr>
          <w:p w:rsidR="00FC6DCF" w:rsidRPr="00DB1BFF" w:rsidRDefault="00FC6DCF" w:rsidP="0087241C">
            <w:pPr>
              <w:ind w:firstLine="0"/>
            </w:pPr>
            <w:r w:rsidRPr="00FC6DCF">
              <w:t>establece las especificaciones técnicas y los requisitos para la prestación de los servicios de depósito, custodia, organización, reprografía y conservación de documentos de archivo</w:t>
            </w:r>
          </w:p>
        </w:tc>
        <w:tc>
          <w:tcPr>
            <w:tcW w:w="0" w:type="auto"/>
          </w:tcPr>
          <w:p w:rsidR="00FC6DCF" w:rsidRPr="00DB1BFF" w:rsidRDefault="00FC6DCF" w:rsidP="00D53B8A">
            <w:pPr>
              <w:tabs>
                <w:tab w:val="left" w:pos="1125"/>
              </w:tabs>
              <w:ind w:firstLine="0"/>
            </w:pPr>
            <w:r w:rsidRPr="00FC6DCF">
              <w:t>establece las especificaciones técnicas y los requisitos para la prestación de los servicios de depósito, custodia, organización, reprografía y conservación de documentos de archivo</w:t>
            </w:r>
          </w:p>
        </w:tc>
      </w:tr>
      <w:tr w:rsidR="006020B9" w:rsidRPr="0087241C" w:rsidTr="0087241C">
        <w:tc>
          <w:tcPr>
            <w:tcW w:w="0" w:type="auto"/>
          </w:tcPr>
          <w:p w:rsidR="00FC6DCF" w:rsidRDefault="00FC6DCF" w:rsidP="0087241C">
            <w:pPr>
              <w:ind w:firstLine="0"/>
              <w:rPr>
                <w:b/>
                <w:bCs/>
              </w:rPr>
            </w:pPr>
            <w:r>
              <w:rPr>
                <w:b/>
                <w:bCs/>
              </w:rPr>
              <w:t>Acuerdo 003 de 2015</w:t>
            </w:r>
          </w:p>
        </w:tc>
        <w:tc>
          <w:tcPr>
            <w:tcW w:w="0" w:type="auto"/>
          </w:tcPr>
          <w:p w:rsidR="00FC6DCF" w:rsidRPr="00FC6DCF" w:rsidRDefault="00FC6DCF" w:rsidP="0087241C">
            <w:pPr>
              <w:ind w:firstLine="0"/>
            </w:pPr>
            <w:r w:rsidRPr="00FC6DCF">
              <w:t>Por el cual se establecen lineamientos generales para las entidades del Estado en cuanto a la gestión de documentos electrónicos generados como resultado del uso de medios electrónicos de conformidad con lo establecido</w:t>
            </w:r>
          </w:p>
        </w:tc>
        <w:tc>
          <w:tcPr>
            <w:tcW w:w="0" w:type="auto"/>
          </w:tcPr>
          <w:p w:rsidR="00FC6DCF" w:rsidRDefault="002E075F" w:rsidP="00D53B8A">
            <w:pPr>
              <w:tabs>
                <w:tab w:val="left" w:pos="1125"/>
              </w:tabs>
              <w:ind w:firstLine="0"/>
            </w:pPr>
            <w:r w:rsidRPr="002E075F">
              <w:t>El presente Acuerdo tiene como objeto reglamentar la gestión de documentos electrónicos en las entidades del Estado, generados y recibidos como resultado del uso de medios electrónicos en los procedimientos administrativos, de conformidad con lo establecido en el Título IV de la Ley 1437 de 2011.</w:t>
            </w:r>
          </w:p>
          <w:p w:rsidR="003E6F6D" w:rsidRPr="00FC6DCF"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007 de 2014</w:t>
            </w:r>
          </w:p>
        </w:tc>
        <w:tc>
          <w:tcPr>
            <w:tcW w:w="0" w:type="auto"/>
          </w:tcPr>
          <w:p w:rsidR="003E6F6D" w:rsidRPr="00FC6DCF" w:rsidRDefault="003E6F6D" w:rsidP="0087241C">
            <w:pPr>
              <w:ind w:firstLine="0"/>
            </w:pPr>
            <w:r w:rsidRPr="003E6F6D">
              <w:t>Por medio del cual se establecen los lineamientos para la reconstrucción de expedientes y se dictan otras disposiciones</w:t>
            </w:r>
          </w:p>
        </w:tc>
        <w:tc>
          <w:tcPr>
            <w:tcW w:w="0" w:type="auto"/>
          </w:tcPr>
          <w:p w:rsidR="003E6F6D" w:rsidRPr="002E075F" w:rsidRDefault="003E6F6D" w:rsidP="00D53B8A">
            <w:pPr>
              <w:tabs>
                <w:tab w:val="left" w:pos="1125"/>
              </w:tabs>
              <w:ind w:firstLine="0"/>
            </w:pPr>
            <w:r w:rsidRPr="003E6F6D">
              <w:t>Por medio del cual se establecen los lineamientos para la reconstrucción de expedientes y se dictan otras disposiciones</w:t>
            </w:r>
          </w:p>
        </w:tc>
      </w:tr>
      <w:tr w:rsidR="006020B9" w:rsidRPr="0087241C" w:rsidTr="0087241C">
        <w:tc>
          <w:tcPr>
            <w:tcW w:w="0" w:type="auto"/>
          </w:tcPr>
          <w:p w:rsidR="003E6F6D" w:rsidRDefault="003E6F6D" w:rsidP="0087241C">
            <w:pPr>
              <w:ind w:firstLine="0"/>
              <w:rPr>
                <w:b/>
                <w:bCs/>
              </w:rPr>
            </w:pPr>
            <w:r>
              <w:rPr>
                <w:b/>
                <w:bCs/>
              </w:rPr>
              <w:t>Acuerdo 008 de 2014</w:t>
            </w:r>
          </w:p>
        </w:tc>
        <w:tc>
          <w:tcPr>
            <w:tcW w:w="0" w:type="auto"/>
          </w:tcPr>
          <w:p w:rsidR="003E6F6D" w:rsidRPr="003E6F6D" w:rsidRDefault="003E6F6D" w:rsidP="0087241C">
            <w:pPr>
              <w:ind w:firstLine="0"/>
            </w:pPr>
            <w:r w:rsidRPr="003E6F6D">
              <w:t xml:space="preserve">Por el cual se establecen las especificaciones técnicas y los requisitos para la prestación de los </w:t>
            </w:r>
            <w:r w:rsidRPr="003E6F6D">
              <w:lastRenderedPageBreak/>
              <w:t>servicios de depósito, custodia, organización, reprografía y conservación de documentos de archiv</w:t>
            </w:r>
            <w:r>
              <w:t>o</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002 de 2014</w:t>
            </w:r>
          </w:p>
          <w:p w:rsidR="003E6F6D" w:rsidRDefault="003E6F6D" w:rsidP="0087241C">
            <w:pPr>
              <w:ind w:firstLine="0"/>
              <w:rPr>
                <w:b/>
                <w:bCs/>
              </w:rPr>
            </w:pPr>
          </w:p>
          <w:p w:rsidR="003E6F6D" w:rsidRDefault="003E6F6D" w:rsidP="0087241C">
            <w:pPr>
              <w:ind w:firstLine="0"/>
              <w:rPr>
                <w:b/>
                <w:bCs/>
              </w:rPr>
            </w:pPr>
          </w:p>
          <w:p w:rsidR="003E6F6D" w:rsidRDefault="003E6F6D" w:rsidP="0087241C">
            <w:pPr>
              <w:ind w:firstLine="0"/>
              <w:rPr>
                <w:b/>
                <w:bCs/>
              </w:rPr>
            </w:pPr>
          </w:p>
          <w:p w:rsidR="003E6F6D" w:rsidRDefault="003E6F6D" w:rsidP="0087241C">
            <w:pPr>
              <w:ind w:firstLine="0"/>
              <w:rPr>
                <w:b/>
                <w:bCs/>
              </w:rPr>
            </w:pPr>
          </w:p>
        </w:tc>
        <w:tc>
          <w:tcPr>
            <w:tcW w:w="0" w:type="auto"/>
          </w:tcPr>
          <w:p w:rsidR="003E6F6D" w:rsidRPr="003E6F6D" w:rsidRDefault="003E6F6D" w:rsidP="0087241C">
            <w:pPr>
              <w:ind w:firstLine="0"/>
            </w:pPr>
            <w:r w:rsidRPr="003E6F6D">
              <w:t>Por medio del cual se establecen los criterios básicos para creación, conformación, organización, control y consulta de los expedientes de archivo y se dictan otras disposiciones</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005 de 2013</w:t>
            </w:r>
          </w:p>
        </w:tc>
        <w:tc>
          <w:tcPr>
            <w:tcW w:w="0" w:type="auto"/>
          </w:tcPr>
          <w:p w:rsidR="003E6F6D" w:rsidRPr="003E6F6D" w:rsidRDefault="003E6F6D" w:rsidP="0087241C">
            <w:pPr>
              <w:ind w:firstLine="0"/>
            </w:pPr>
            <w:r w:rsidRPr="003E6F6D">
              <w:t>Por el cual se establecen los criterios básicos para la clasificación, ordenación y descripción de los archivos en las entidades públicas y privadas que cumplen funciones públicas</w:t>
            </w:r>
          </w:p>
        </w:tc>
        <w:tc>
          <w:tcPr>
            <w:tcW w:w="0" w:type="auto"/>
          </w:tcPr>
          <w:p w:rsidR="003E6F6D" w:rsidRPr="003E6F6D" w:rsidRDefault="003E6F6D" w:rsidP="00D53B8A">
            <w:pPr>
              <w:tabs>
                <w:tab w:val="left" w:pos="1125"/>
              </w:tabs>
              <w:ind w:firstLine="0"/>
            </w:pPr>
            <w:r w:rsidRPr="003E6F6D">
              <w:t>Por el cual se establecen los criterios básicos para la clasificación, ordenación y descripción de los archivos en las entidades públicas y privadas que cumplen funciones públicas</w:t>
            </w:r>
          </w:p>
        </w:tc>
      </w:tr>
      <w:tr w:rsidR="006020B9" w:rsidRPr="0087241C" w:rsidTr="0087241C">
        <w:tc>
          <w:tcPr>
            <w:tcW w:w="0" w:type="auto"/>
          </w:tcPr>
          <w:p w:rsidR="003E6F6D" w:rsidRDefault="003E6F6D" w:rsidP="0087241C">
            <w:pPr>
              <w:ind w:firstLine="0"/>
              <w:rPr>
                <w:b/>
                <w:bCs/>
              </w:rPr>
            </w:pPr>
            <w:r>
              <w:rPr>
                <w:b/>
                <w:bCs/>
              </w:rPr>
              <w:t>Acuerdo 004 de 2013</w:t>
            </w:r>
          </w:p>
        </w:tc>
        <w:tc>
          <w:tcPr>
            <w:tcW w:w="0" w:type="auto"/>
          </w:tcPr>
          <w:p w:rsidR="003E6F6D" w:rsidRPr="003E6F6D" w:rsidRDefault="006626CA" w:rsidP="0087241C">
            <w:pPr>
              <w:ind w:firstLine="0"/>
            </w:pPr>
            <w:r w:rsidRPr="006626CA">
              <w:t xml:space="preserve">Por el cual se reglamentan parcialmente los Decretos 2578 y 2609 de 2012 y se modifica el procedimiento para la elaboración, presentación, evaluación, aprobación e implementación de las Tablas de </w:t>
            </w:r>
            <w:r w:rsidRPr="006626CA">
              <w:lastRenderedPageBreak/>
              <w:t>Retención Documental y las Tablas de Valoración Documental.</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6626CA" w:rsidRDefault="00F95C24" w:rsidP="0087241C">
            <w:pPr>
              <w:ind w:firstLine="0"/>
              <w:rPr>
                <w:b/>
                <w:bCs/>
              </w:rPr>
            </w:pPr>
            <w:r>
              <w:rPr>
                <w:b/>
                <w:bCs/>
              </w:rPr>
              <w:t xml:space="preserve">Acuerdo 002 de 2004 </w:t>
            </w:r>
          </w:p>
        </w:tc>
        <w:tc>
          <w:tcPr>
            <w:tcW w:w="0" w:type="auto"/>
          </w:tcPr>
          <w:p w:rsidR="006626CA" w:rsidRPr="006626CA" w:rsidRDefault="00F95C24" w:rsidP="0087241C">
            <w:pPr>
              <w:ind w:firstLine="0"/>
            </w:pPr>
            <w:r>
              <w:t>p</w:t>
            </w:r>
            <w:r w:rsidRPr="00F95C24">
              <w:t>or el cual se establecen los lineamientos básicos para la organización de fondos acumulados</w:t>
            </w:r>
          </w:p>
        </w:tc>
        <w:tc>
          <w:tcPr>
            <w:tcW w:w="0" w:type="auto"/>
          </w:tcPr>
          <w:p w:rsidR="006626CA" w:rsidRDefault="00F95C24" w:rsidP="00D53B8A">
            <w:pPr>
              <w:tabs>
                <w:tab w:val="left" w:pos="1125"/>
              </w:tabs>
              <w:ind w:firstLine="0"/>
            </w:pPr>
            <w:r>
              <w:t>p</w:t>
            </w:r>
            <w:r w:rsidRPr="00F95C24">
              <w:t>or el cual se establecen los lineamientos básicos para la organización de fondos acumulados</w:t>
            </w:r>
          </w:p>
          <w:p w:rsidR="00436FEE" w:rsidRPr="003E6F6D" w:rsidRDefault="00436FEE" w:rsidP="00D53B8A">
            <w:pPr>
              <w:tabs>
                <w:tab w:val="left" w:pos="1125"/>
              </w:tabs>
              <w:ind w:firstLine="0"/>
            </w:pPr>
          </w:p>
        </w:tc>
      </w:tr>
      <w:tr w:rsidR="006020B9" w:rsidRPr="0087241C" w:rsidTr="0087241C">
        <w:tc>
          <w:tcPr>
            <w:tcW w:w="0" w:type="auto"/>
          </w:tcPr>
          <w:p w:rsidR="00436FEE" w:rsidRDefault="00436FEE" w:rsidP="0087241C">
            <w:pPr>
              <w:ind w:firstLine="0"/>
              <w:rPr>
                <w:b/>
                <w:bCs/>
              </w:rPr>
            </w:pPr>
            <w:r>
              <w:rPr>
                <w:b/>
                <w:bCs/>
              </w:rPr>
              <w:t>Acuerdo 039 de 2002</w:t>
            </w:r>
          </w:p>
        </w:tc>
        <w:tc>
          <w:tcPr>
            <w:tcW w:w="0" w:type="auto"/>
          </w:tcPr>
          <w:p w:rsidR="00436FEE" w:rsidRDefault="00436FEE" w:rsidP="0087241C">
            <w:pPr>
              <w:ind w:firstLine="0"/>
            </w:pPr>
            <w:r w:rsidRPr="00436FEE">
              <w:t>Por el cual se regula el procedimiento para la elaboración y aplicación de las Tablas de Retención Documental en desarrollo del artículo 24 de la Ley 594 de 2000.</w:t>
            </w:r>
          </w:p>
        </w:tc>
        <w:tc>
          <w:tcPr>
            <w:tcW w:w="0" w:type="auto"/>
          </w:tcPr>
          <w:p w:rsidR="00436FEE" w:rsidRDefault="00436FEE" w:rsidP="00D53B8A">
            <w:pPr>
              <w:tabs>
                <w:tab w:val="left" w:pos="1125"/>
              </w:tabs>
              <w:ind w:firstLine="0"/>
            </w:pPr>
            <w:r w:rsidRPr="00436FEE">
              <w:t>Por el cual se regula el procedimiento para la elaboración y aplicación de las Tablas de Retención Documental en desarrollo del artículo 24 de la Ley 594 de 2000.</w:t>
            </w:r>
          </w:p>
        </w:tc>
      </w:tr>
      <w:tr w:rsidR="006020B9" w:rsidRPr="0087241C" w:rsidTr="0087241C">
        <w:tc>
          <w:tcPr>
            <w:tcW w:w="0" w:type="auto"/>
          </w:tcPr>
          <w:p w:rsidR="0013791C" w:rsidRDefault="0013791C" w:rsidP="0087241C">
            <w:pPr>
              <w:ind w:firstLine="0"/>
              <w:rPr>
                <w:b/>
                <w:bCs/>
              </w:rPr>
            </w:pPr>
            <w:r>
              <w:rPr>
                <w:b/>
                <w:bCs/>
              </w:rPr>
              <w:t>Acuerdo 042 de 2002</w:t>
            </w:r>
          </w:p>
        </w:tc>
        <w:tc>
          <w:tcPr>
            <w:tcW w:w="0" w:type="auto"/>
          </w:tcPr>
          <w:p w:rsidR="0013791C" w:rsidRPr="00436FEE" w:rsidRDefault="0013791C" w:rsidP="0087241C">
            <w:pPr>
              <w:ind w:firstLine="0"/>
            </w:pPr>
            <w:r w:rsidRPr="0013791C">
              <w:t>or el cual se establecen los criterios para la organización de los archivos de gestión en las entidades públicas y las privadas que cumplen funciones públicas,</w:t>
            </w:r>
          </w:p>
        </w:tc>
        <w:tc>
          <w:tcPr>
            <w:tcW w:w="0" w:type="auto"/>
          </w:tcPr>
          <w:p w:rsidR="0013791C" w:rsidRPr="00436FEE" w:rsidRDefault="0013791C" w:rsidP="00D53B8A">
            <w:pPr>
              <w:tabs>
                <w:tab w:val="left" w:pos="1125"/>
              </w:tabs>
              <w:ind w:firstLine="0"/>
            </w:pPr>
            <w:r w:rsidRPr="0013791C">
              <w:t>or el cual se establecen los criterios para la organización de los archivos de gestión en las entidades públicas y las privadas que cumplen funciones públicas,</w:t>
            </w:r>
          </w:p>
        </w:tc>
      </w:tr>
      <w:tr w:rsidR="006020B9" w:rsidRPr="0087241C" w:rsidTr="0087241C">
        <w:tc>
          <w:tcPr>
            <w:tcW w:w="0" w:type="auto"/>
          </w:tcPr>
          <w:p w:rsidR="006020B9" w:rsidRDefault="006020B9" w:rsidP="0087241C">
            <w:pPr>
              <w:ind w:firstLine="0"/>
              <w:rPr>
                <w:b/>
                <w:bCs/>
              </w:rPr>
            </w:pPr>
            <w:r>
              <w:rPr>
                <w:b/>
                <w:bCs/>
              </w:rPr>
              <w:t>Acuerdo 037 de 2002</w:t>
            </w:r>
          </w:p>
        </w:tc>
        <w:tc>
          <w:tcPr>
            <w:tcW w:w="0" w:type="auto"/>
          </w:tcPr>
          <w:p w:rsidR="006020B9" w:rsidRPr="0013791C" w:rsidRDefault="006020B9" w:rsidP="0087241C">
            <w:pPr>
              <w:ind w:firstLine="0"/>
            </w:pPr>
            <w:r w:rsidRPr="006020B9">
              <w:t xml:space="preserve">ACUERDO NÚMERO 037 DE 2002 (septiembre 20) Por el cual se establecen las especificaciones técnicas y los requisitos para la contratación de los servicios de depósito, custodia, organización, </w:t>
            </w:r>
            <w:r w:rsidRPr="006020B9">
              <w:lastRenderedPageBreak/>
              <w:t>reprografía y conservación de documentos de archivo</w:t>
            </w:r>
          </w:p>
        </w:tc>
        <w:tc>
          <w:tcPr>
            <w:tcW w:w="0" w:type="auto"/>
          </w:tcPr>
          <w:p w:rsidR="006020B9" w:rsidRPr="0013791C" w:rsidRDefault="006020B9" w:rsidP="00D53B8A">
            <w:pPr>
              <w:tabs>
                <w:tab w:val="left" w:pos="1125"/>
              </w:tabs>
              <w:ind w:firstLine="0"/>
            </w:pPr>
            <w:r w:rsidRPr="006020B9">
              <w:lastRenderedPageBreak/>
              <w:t xml:space="preserve"> ACUERDO NÚMERO 037 DE 2002 (septiembre 20) Por el cual se establecen las especificaciones técnicas y los requisitos para la contratación de los servicios de depósito, custodia, organización, </w:t>
            </w:r>
            <w:r w:rsidRPr="006020B9">
              <w:lastRenderedPageBreak/>
              <w:t>reprografía y conservación de documentos de archivo</w:t>
            </w:r>
          </w:p>
        </w:tc>
      </w:tr>
      <w:tr w:rsidR="006020B9" w:rsidRPr="0087241C" w:rsidTr="0087241C">
        <w:tc>
          <w:tcPr>
            <w:tcW w:w="0" w:type="auto"/>
          </w:tcPr>
          <w:p w:rsidR="006020B9" w:rsidRDefault="006020B9" w:rsidP="0087241C">
            <w:pPr>
              <w:ind w:firstLine="0"/>
              <w:rPr>
                <w:b/>
                <w:bCs/>
              </w:rPr>
            </w:pPr>
            <w:r>
              <w:rPr>
                <w:b/>
                <w:bCs/>
              </w:rPr>
              <w:lastRenderedPageBreak/>
              <w:t xml:space="preserve">Acuerdo 049 </w:t>
            </w:r>
            <w:r w:rsidR="006C3DF7">
              <w:rPr>
                <w:b/>
                <w:bCs/>
              </w:rPr>
              <w:t xml:space="preserve"> 2000</w:t>
            </w:r>
          </w:p>
        </w:tc>
        <w:tc>
          <w:tcPr>
            <w:tcW w:w="0" w:type="auto"/>
          </w:tcPr>
          <w:p w:rsidR="006C3DF7" w:rsidRDefault="006C3DF7" w:rsidP="006C3DF7">
            <w:pPr>
              <w:ind w:firstLine="0"/>
            </w:pPr>
            <w:r>
              <w:t>Por el cual se desarrolla el artículo del Capítulo 7 “Conservación de Documentos” del Reglamento General de Archivos sobre “condiciones de edificios y locales destinados a archivos”.</w:t>
            </w:r>
          </w:p>
          <w:p w:rsidR="006C3DF7" w:rsidRDefault="006C3DF7" w:rsidP="006C3DF7">
            <w:pPr>
              <w:ind w:firstLine="0"/>
            </w:pPr>
          </w:p>
          <w:p w:rsidR="006020B9" w:rsidRPr="006020B9" w:rsidRDefault="006020B9" w:rsidP="0087241C">
            <w:pPr>
              <w:ind w:firstLine="0"/>
            </w:pPr>
          </w:p>
        </w:tc>
        <w:tc>
          <w:tcPr>
            <w:tcW w:w="0" w:type="auto"/>
          </w:tcPr>
          <w:p w:rsidR="006C3DF7" w:rsidRDefault="006C3DF7" w:rsidP="006C3DF7">
            <w:pPr>
              <w:tabs>
                <w:tab w:val="left" w:pos="1125"/>
              </w:tabs>
              <w:ind w:firstLine="0"/>
            </w:pPr>
            <w:r>
              <w:t xml:space="preserve">Que el artículo segundo de la Ley 80 de 1989, señala las funciones del Archivo General de la Nación y en si literal b) preceptúa: “Fijar </w:t>
            </w:r>
            <w:proofErr w:type="spellStart"/>
            <w:r>
              <w:t>políticar</w:t>
            </w:r>
            <w:proofErr w:type="spellEnd"/>
            <w:r>
              <w:t xml:space="preserve"> y expedir los reglamentos necesarios para organizar la conservación y el uso adecuado del patrimonio documental de la Nación, de conformidad con los planes y programas que sobre </w:t>
            </w:r>
            <w:r>
              <w:t>el material</w:t>
            </w:r>
            <w:r>
              <w:t xml:space="preserve"> adopta la Junta Directiva”.</w:t>
            </w:r>
          </w:p>
          <w:p w:rsidR="006C3DF7" w:rsidRDefault="006C3DF7" w:rsidP="006C3DF7">
            <w:pPr>
              <w:tabs>
                <w:tab w:val="left" w:pos="1125"/>
              </w:tabs>
              <w:ind w:firstLine="0"/>
            </w:pPr>
          </w:p>
          <w:p w:rsidR="006020B9" w:rsidRPr="006020B9" w:rsidRDefault="006020B9" w:rsidP="00D53B8A">
            <w:pPr>
              <w:tabs>
                <w:tab w:val="left" w:pos="1125"/>
              </w:tabs>
              <w:ind w:firstLine="0"/>
            </w:pPr>
          </w:p>
        </w:tc>
      </w:tr>
      <w:tr w:rsidR="00B8067A" w:rsidRPr="0087241C" w:rsidTr="0087241C">
        <w:tc>
          <w:tcPr>
            <w:tcW w:w="0" w:type="auto"/>
          </w:tcPr>
          <w:p w:rsidR="00B8067A" w:rsidRDefault="00AC3A35" w:rsidP="0087241C">
            <w:pPr>
              <w:ind w:firstLine="0"/>
              <w:rPr>
                <w:b/>
                <w:bCs/>
              </w:rPr>
            </w:pPr>
            <w:r>
              <w:rPr>
                <w:b/>
                <w:bCs/>
              </w:rPr>
              <w:t>Acuerdo 001 de 2024</w:t>
            </w:r>
          </w:p>
        </w:tc>
        <w:tc>
          <w:tcPr>
            <w:tcW w:w="0" w:type="auto"/>
          </w:tcPr>
          <w:p w:rsidR="00B8067A" w:rsidRPr="006020B9" w:rsidRDefault="00AC3A35" w:rsidP="0087241C">
            <w:pPr>
              <w:ind w:firstLine="0"/>
            </w:pPr>
            <w:r>
              <w:t xml:space="preserve">Por el cual se recopilan las diferentes normativas archivísticas </w:t>
            </w:r>
          </w:p>
        </w:tc>
        <w:tc>
          <w:tcPr>
            <w:tcW w:w="0" w:type="auto"/>
          </w:tcPr>
          <w:p w:rsidR="007B2435" w:rsidRDefault="007B2435" w:rsidP="007B2435">
            <w:pPr>
              <w:tabs>
                <w:tab w:val="left" w:pos="1125"/>
              </w:tabs>
              <w:ind w:firstLine="0"/>
            </w:pPr>
            <w:r>
              <w:t>Por el cual se establece el Acuerdo Único de la Función Archivística, se definen los criterios técnicos y jurídicos para su implementación en el Estado Colombiano y se fijan otras disposiciones.</w:t>
            </w:r>
          </w:p>
          <w:p w:rsidR="007B2435" w:rsidRDefault="007B2435" w:rsidP="007B2435">
            <w:pPr>
              <w:tabs>
                <w:tab w:val="left" w:pos="1125"/>
              </w:tabs>
              <w:ind w:firstLine="0"/>
            </w:pPr>
          </w:p>
          <w:p w:rsidR="00B8067A" w:rsidRPr="006020B9" w:rsidRDefault="00B8067A" w:rsidP="00D53B8A">
            <w:pPr>
              <w:tabs>
                <w:tab w:val="left" w:pos="1125"/>
              </w:tabs>
              <w:ind w:firstLine="0"/>
            </w:pPr>
          </w:p>
        </w:tc>
      </w:tr>
    </w:tbl>
    <w:p w:rsidR="0087241C" w:rsidRPr="0087241C" w:rsidRDefault="0087241C" w:rsidP="0087241C">
      <w:pPr>
        <w:ind w:firstLine="0"/>
      </w:pPr>
    </w:p>
    <w:p w:rsidR="00A36981" w:rsidRDefault="00A36981" w:rsidP="00A36981">
      <w:pPr>
        <w:pStyle w:val="Ttulo2"/>
        <w:rPr>
          <w:lang w:val="es-ES"/>
        </w:rPr>
      </w:pPr>
      <w:r>
        <w:rPr>
          <w:lang w:val="es-ES"/>
        </w:rPr>
        <w:t>Económicos</w:t>
      </w:r>
    </w:p>
    <w:p w:rsidR="00A36981" w:rsidRDefault="00A36981" w:rsidP="00A36981">
      <w:pPr>
        <w:pStyle w:val="Ttulo2"/>
        <w:rPr>
          <w:lang w:val="es-ES"/>
        </w:rPr>
      </w:pPr>
      <w:r>
        <w:rPr>
          <w:b w:val="0"/>
          <w:bCs/>
          <w:lang w:val="es-ES"/>
        </w:rPr>
        <w:t xml:space="preserve">El cementerio conjunto con la alta gerencia asignara los recursos financieros necesarios para la implementación del PGD  a corto mediano y largo plazo con base al cronograma de implementación </w:t>
      </w:r>
      <w:r>
        <w:rPr>
          <w:lang w:val="es-ES"/>
        </w:rPr>
        <w:t xml:space="preserve"> </w:t>
      </w:r>
    </w:p>
    <w:p w:rsidR="00A36981" w:rsidRDefault="00A36981" w:rsidP="00A36981">
      <w:pPr>
        <w:pStyle w:val="Ttulo2"/>
        <w:rPr>
          <w:lang w:val="es-ES"/>
        </w:rPr>
      </w:pPr>
      <w:r>
        <w:rPr>
          <w:lang w:val="es-ES"/>
        </w:rPr>
        <w:t xml:space="preserve">Administrativos </w:t>
      </w:r>
    </w:p>
    <w:p w:rsidR="00A36981" w:rsidRDefault="00A36981" w:rsidP="00A36981">
      <w:pPr>
        <w:rPr>
          <w:lang w:val="es-ES"/>
        </w:rPr>
      </w:pPr>
      <w:r>
        <w:rPr>
          <w:lang w:val="es-ES"/>
        </w:rPr>
        <w:t xml:space="preserve">Debe tener las oficinas productoras con sus funciones claras además de el flujo documental que debe seguir en el transcurso de su función al igual que los diagramas de flujo de su existir y procedimiento para la entidad </w:t>
      </w:r>
    </w:p>
    <w:p w:rsidR="00A36981" w:rsidRDefault="00A36981" w:rsidP="00A36981">
      <w:pPr>
        <w:pStyle w:val="Ttulo2"/>
        <w:rPr>
          <w:lang w:val="es-ES"/>
        </w:rPr>
      </w:pPr>
      <w:r>
        <w:rPr>
          <w:lang w:val="es-ES"/>
        </w:rPr>
        <w:t xml:space="preserve">Tecnologicos </w:t>
      </w:r>
    </w:p>
    <w:p w:rsidR="00A36981" w:rsidRPr="00A36981" w:rsidRDefault="00A36981" w:rsidP="007A4B6B">
      <w:pPr>
        <w:rPr>
          <w:lang w:val="es-ES"/>
        </w:rPr>
      </w:pPr>
      <w:r>
        <w:rPr>
          <w:lang w:val="es-ES"/>
        </w:rPr>
        <w:t xml:space="preserve">El cementerio debe tener una forma cómoda de poder realizar la consulta de los documentos para su posterior análisis por medio de la utilización de un computador </w:t>
      </w:r>
    </w:p>
    <w:p w:rsidR="0061097C" w:rsidRDefault="00C836CE" w:rsidP="007A4B6B">
      <w:pPr>
        <w:pStyle w:val="Ttulo1"/>
        <w:rPr>
          <w:lang w:val="es-ES"/>
        </w:rPr>
      </w:pPr>
      <w:r>
        <w:rPr>
          <w:lang w:val="es-ES"/>
        </w:rPr>
        <w:t>Planeación para la formulación del programa de gestión documental PGD</w:t>
      </w:r>
    </w:p>
    <w:p w:rsidR="0061097C" w:rsidRDefault="0061097C" w:rsidP="0061097C">
      <w:pPr>
        <w:rPr>
          <w:lang w:val="es-ES"/>
        </w:rPr>
      </w:pPr>
      <w:r w:rsidRPr="0061097C">
        <w:rPr>
          <w:lang w:val="es-ES"/>
        </w:rPr>
        <w:t>La producción documental en el entorno tecnológico, más allá de catalogar los documentos como</w:t>
      </w:r>
      <w:r>
        <w:rPr>
          <w:lang w:val="es-ES"/>
        </w:rPr>
        <w:t xml:space="preserve"> </w:t>
      </w:r>
      <w:r w:rsidRPr="0061097C">
        <w:rPr>
          <w:lang w:val="es-ES"/>
        </w:rPr>
        <w:t>“electrónicos”, deben responder a las necesidades de clasificación, ordenación, valoración y</w:t>
      </w:r>
      <w:r>
        <w:rPr>
          <w:lang w:val="es-ES"/>
        </w:rPr>
        <w:t xml:space="preserve"> </w:t>
      </w:r>
      <w:r w:rsidRPr="0061097C">
        <w:rPr>
          <w:lang w:val="es-ES"/>
        </w:rPr>
        <w:t>disponibilidad durante todo el ciclo vital de documentos</w:t>
      </w:r>
    </w:p>
    <w:p w:rsidR="0061097C" w:rsidRDefault="0061097C" w:rsidP="00D866C8">
      <w:pPr>
        <w:rPr>
          <w:lang w:val="es-ES"/>
        </w:rPr>
      </w:pPr>
      <w:r>
        <w:rPr>
          <w:lang w:val="es-ES"/>
        </w:rPr>
        <w:t xml:space="preserve">Los procesos a practicar son estos: </w:t>
      </w:r>
      <w:r>
        <w:rPr>
          <w:b/>
          <w:bCs/>
          <w:lang w:val="es-ES"/>
        </w:rPr>
        <w:t xml:space="preserve">producción, mantenimiento y difusión </w:t>
      </w:r>
      <w:r>
        <w:rPr>
          <w:lang w:val="es-ES"/>
        </w:rPr>
        <w:t xml:space="preserve">los cuales están divididos según el ciclo vital del documento </w:t>
      </w:r>
    </w:p>
    <w:p w:rsidR="007A4B6B" w:rsidRDefault="007A4B6B" w:rsidP="00D866C8">
      <w:pPr>
        <w:rPr>
          <w:lang w:val="es-ES"/>
        </w:rPr>
      </w:pPr>
    </w:p>
    <w:p w:rsidR="0061097C" w:rsidRDefault="0061097C" w:rsidP="0061097C">
      <w:pPr>
        <w:pStyle w:val="Ttulo2"/>
        <w:rPr>
          <w:lang w:val="es-ES"/>
        </w:rPr>
      </w:pPr>
      <w:r>
        <w:rPr>
          <w:lang w:val="es-ES"/>
        </w:rPr>
        <w:lastRenderedPageBreak/>
        <w:t>Producción</w:t>
      </w:r>
    </w:p>
    <w:p w:rsidR="0061097C" w:rsidRDefault="0061097C" w:rsidP="0061097C">
      <w:pPr>
        <w:pStyle w:val="Prrafodelista"/>
        <w:numPr>
          <w:ilvl w:val="2"/>
          <w:numId w:val="25"/>
        </w:numPr>
        <w:rPr>
          <w:lang w:val="es-ES"/>
        </w:rPr>
      </w:pPr>
      <w:r w:rsidRPr="0061097C">
        <w:rPr>
          <w:lang w:val="es-ES"/>
        </w:rPr>
        <w:t xml:space="preserve">Identificar medios y técnicas de producción (creación, captura ingreso y recepción) </w:t>
      </w:r>
    </w:p>
    <w:p w:rsidR="0061097C" w:rsidRDefault="0061097C" w:rsidP="0061097C">
      <w:pPr>
        <w:pStyle w:val="Prrafodelista"/>
        <w:numPr>
          <w:ilvl w:val="2"/>
          <w:numId w:val="25"/>
        </w:numPr>
        <w:rPr>
          <w:lang w:val="es-ES"/>
        </w:rPr>
      </w:pPr>
      <w:r>
        <w:rPr>
          <w:lang w:val="es-ES"/>
        </w:rPr>
        <w:t>Identificar y selección soportes y medios de almacenamiento</w:t>
      </w:r>
    </w:p>
    <w:p w:rsidR="0061097C" w:rsidRDefault="0061097C" w:rsidP="0061097C">
      <w:pPr>
        <w:pStyle w:val="Prrafodelista"/>
        <w:numPr>
          <w:ilvl w:val="2"/>
          <w:numId w:val="25"/>
        </w:numPr>
        <w:rPr>
          <w:lang w:val="es-ES"/>
        </w:rPr>
      </w:pPr>
      <w:r>
        <w:rPr>
          <w:lang w:val="es-ES"/>
        </w:rPr>
        <w:t>Definir las características de los documento</w:t>
      </w:r>
      <w:r w:rsidR="00D866C8">
        <w:rPr>
          <w:lang w:val="es-ES"/>
        </w:rPr>
        <w:t>s</w:t>
      </w:r>
      <w:r>
        <w:rPr>
          <w:lang w:val="es-ES"/>
        </w:rPr>
        <w:t xml:space="preserve"> y los mecanismos tecnologicos para sustentarlas </w:t>
      </w:r>
    </w:p>
    <w:p w:rsidR="0061097C" w:rsidRDefault="0061097C" w:rsidP="0061097C">
      <w:pPr>
        <w:pStyle w:val="Prrafodelista"/>
        <w:numPr>
          <w:ilvl w:val="2"/>
          <w:numId w:val="25"/>
        </w:numPr>
        <w:rPr>
          <w:lang w:val="es-ES"/>
        </w:rPr>
      </w:pPr>
      <w:r>
        <w:rPr>
          <w:lang w:val="es-ES"/>
        </w:rPr>
        <w:t xml:space="preserve"> </w:t>
      </w:r>
      <w:r w:rsidR="00D866C8">
        <w:rPr>
          <w:lang w:val="es-ES"/>
        </w:rPr>
        <w:t xml:space="preserve">Identificacion de la serie y subserie documental a la que hace parte </w:t>
      </w:r>
    </w:p>
    <w:p w:rsidR="00D866C8" w:rsidRDefault="00D866C8" w:rsidP="0061097C">
      <w:pPr>
        <w:pStyle w:val="Prrafodelista"/>
        <w:numPr>
          <w:ilvl w:val="2"/>
          <w:numId w:val="25"/>
        </w:numPr>
        <w:rPr>
          <w:lang w:val="es-ES"/>
        </w:rPr>
      </w:pPr>
      <w:r>
        <w:rPr>
          <w:lang w:val="es-ES"/>
        </w:rPr>
        <w:t xml:space="preserve">Definición de metadatos que permitirán el vínculo archivístico </w:t>
      </w:r>
    </w:p>
    <w:p w:rsidR="00D866C8" w:rsidRDefault="00D866C8" w:rsidP="00D866C8">
      <w:pPr>
        <w:pStyle w:val="Ttulo3"/>
        <w:rPr>
          <w:lang w:val="es-ES"/>
        </w:rPr>
      </w:pPr>
      <w:r>
        <w:rPr>
          <w:lang w:val="es-ES"/>
        </w:rPr>
        <w:t xml:space="preserve">Creación </w:t>
      </w:r>
    </w:p>
    <w:p w:rsidR="00D866C8" w:rsidRDefault="00D866C8" w:rsidP="00D866C8">
      <w:pPr>
        <w:pStyle w:val="Prrafodelista"/>
        <w:numPr>
          <w:ilvl w:val="2"/>
          <w:numId w:val="26"/>
        </w:numPr>
        <w:rPr>
          <w:lang w:val="es-ES"/>
        </w:rPr>
      </w:pPr>
      <w:r>
        <w:rPr>
          <w:lang w:val="es-ES"/>
        </w:rPr>
        <w:t>Normativa y estándares para la creación de documentos</w:t>
      </w:r>
    </w:p>
    <w:p w:rsidR="00D866C8" w:rsidRDefault="00D866C8" w:rsidP="00D866C8">
      <w:pPr>
        <w:pStyle w:val="Prrafodelista"/>
        <w:numPr>
          <w:ilvl w:val="2"/>
          <w:numId w:val="26"/>
        </w:numPr>
        <w:rPr>
          <w:lang w:val="es-ES"/>
        </w:rPr>
      </w:pPr>
      <w:r>
        <w:rPr>
          <w:lang w:val="es-ES"/>
        </w:rPr>
        <w:t>Normativa interna (imagen corporativa e instrumentos archivísticos</w:t>
      </w:r>
    </w:p>
    <w:p w:rsidR="00D866C8" w:rsidRDefault="00D866C8" w:rsidP="00D866C8">
      <w:pPr>
        <w:pStyle w:val="Prrafodelista"/>
        <w:numPr>
          <w:ilvl w:val="2"/>
          <w:numId w:val="26"/>
        </w:numPr>
        <w:rPr>
          <w:lang w:val="es-ES"/>
        </w:rPr>
      </w:pPr>
      <w:r>
        <w:rPr>
          <w:lang w:val="es-ES"/>
        </w:rPr>
        <w:t>Origen de los documentos: nativos electrónicos o documentos digitalizados</w:t>
      </w:r>
    </w:p>
    <w:p w:rsidR="00D866C8" w:rsidRDefault="00D866C8" w:rsidP="00D866C8">
      <w:pPr>
        <w:pStyle w:val="Prrafodelista"/>
        <w:numPr>
          <w:ilvl w:val="2"/>
          <w:numId w:val="26"/>
        </w:numPr>
        <w:rPr>
          <w:lang w:val="es-ES"/>
        </w:rPr>
      </w:pPr>
      <w:r>
        <w:rPr>
          <w:lang w:val="es-ES"/>
        </w:rPr>
        <w:t>Flujo de trabajo</w:t>
      </w:r>
    </w:p>
    <w:p w:rsidR="00D866C8" w:rsidRDefault="00D866C8" w:rsidP="00D866C8">
      <w:pPr>
        <w:pStyle w:val="Prrafodelista"/>
        <w:numPr>
          <w:ilvl w:val="2"/>
          <w:numId w:val="26"/>
        </w:numPr>
        <w:rPr>
          <w:lang w:val="es-ES"/>
        </w:rPr>
      </w:pPr>
      <w:r>
        <w:rPr>
          <w:lang w:val="es-ES"/>
        </w:rPr>
        <w:t xml:space="preserve">Las acciones(elaboración y revisión y firma) roles y responsabilidades en la creación </w:t>
      </w:r>
    </w:p>
    <w:p w:rsidR="00D866C8" w:rsidRDefault="00D866C8" w:rsidP="00D866C8">
      <w:pPr>
        <w:pStyle w:val="Ttulo3"/>
        <w:rPr>
          <w:lang w:val="es-ES"/>
        </w:rPr>
      </w:pPr>
      <w:r>
        <w:rPr>
          <w:lang w:val="es-ES"/>
        </w:rPr>
        <w:t>Recepción</w:t>
      </w:r>
    </w:p>
    <w:p w:rsidR="00D866C8" w:rsidRDefault="00D866C8" w:rsidP="00D866C8">
      <w:pPr>
        <w:pStyle w:val="Prrafodelista"/>
        <w:numPr>
          <w:ilvl w:val="2"/>
          <w:numId w:val="28"/>
        </w:numPr>
        <w:rPr>
          <w:lang w:val="es-ES"/>
        </w:rPr>
      </w:pPr>
      <w:r>
        <w:rPr>
          <w:lang w:val="es-ES"/>
        </w:rPr>
        <w:t>Identificar canales de recepción presencial (presencial, telefónico, videos, portal web, redes sociales, chat, email, servicios web )</w:t>
      </w:r>
    </w:p>
    <w:p w:rsidR="00D866C8" w:rsidRDefault="00D866C8" w:rsidP="00D866C8">
      <w:pPr>
        <w:pStyle w:val="Prrafodelista"/>
        <w:numPr>
          <w:ilvl w:val="2"/>
          <w:numId w:val="28"/>
        </w:numPr>
        <w:rPr>
          <w:lang w:val="es-ES"/>
        </w:rPr>
      </w:pPr>
      <w:r>
        <w:rPr>
          <w:lang w:val="es-ES"/>
        </w:rPr>
        <w:t>Acciones para la administración y tratamiento de datos adjuntos o anexos</w:t>
      </w:r>
    </w:p>
    <w:p w:rsidR="00D866C8" w:rsidRDefault="00D866C8" w:rsidP="00D866C8">
      <w:pPr>
        <w:pStyle w:val="Prrafodelista"/>
        <w:numPr>
          <w:ilvl w:val="2"/>
          <w:numId w:val="28"/>
        </w:numPr>
        <w:rPr>
          <w:lang w:val="es-ES"/>
        </w:rPr>
      </w:pPr>
      <w:r>
        <w:rPr>
          <w:lang w:val="es-ES"/>
        </w:rPr>
        <w:t xml:space="preserve">Identificar y clasificar los tipos de documentos electrónicos recibidos, así como herramientas y mecanismos tecnologicos de software y hardware </w:t>
      </w:r>
    </w:p>
    <w:p w:rsidR="00D866C8" w:rsidRDefault="00D866C8" w:rsidP="00D866C8">
      <w:pPr>
        <w:pStyle w:val="Prrafodelista"/>
        <w:numPr>
          <w:ilvl w:val="2"/>
          <w:numId w:val="28"/>
        </w:numPr>
        <w:rPr>
          <w:lang w:val="es-ES"/>
        </w:rPr>
      </w:pPr>
      <w:r>
        <w:rPr>
          <w:lang w:val="es-ES"/>
        </w:rPr>
        <w:t xml:space="preserve">Listar campos de información requerida durante el proceso de recepción </w:t>
      </w:r>
    </w:p>
    <w:p w:rsidR="00D866C8" w:rsidRPr="00107CB7" w:rsidRDefault="00D866C8" w:rsidP="00107CB7">
      <w:pPr>
        <w:pStyle w:val="Prrafodelista"/>
        <w:numPr>
          <w:ilvl w:val="2"/>
          <w:numId w:val="28"/>
        </w:numPr>
        <w:rPr>
          <w:lang w:val="es-ES"/>
        </w:rPr>
      </w:pPr>
      <w:r>
        <w:rPr>
          <w:lang w:val="es-ES"/>
        </w:rPr>
        <w:t xml:space="preserve">Usuarios de los documentos electrónicos para garantizar el acceso </w:t>
      </w:r>
    </w:p>
    <w:p w:rsidR="00D866C8" w:rsidRDefault="00D866C8" w:rsidP="00D866C8">
      <w:pPr>
        <w:pStyle w:val="Ttulo3"/>
        <w:rPr>
          <w:lang w:val="es-ES"/>
        </w:rPr>
      </w:pPr>
      <w:r>
        <w:rPr>
          <w:lang w:val="es-ES"/>
        </w:rPr>
        <w:lastRenderedPageBreak/>
        <w:t>Recepción</w:t>
      </w:r>
    </w:p>
    <w:p w:rsidR="00D866C8" w:rsidRDefault="00D866C8" w:rsidP="00D866C8">
      <w:pPr>
        <w:pStyle w:val="Prrafodelista"/>
        <w:numPr>
          <w:ilvl w:val="3"/>
          <w:numId w:val="29"/>
        </w:numPr>
        <w:rPr>
          <w:lang w:val="es-ES"/>
        </w:rPr>
      </w:pPr>
      <w:r>
        <w:rPr>
          <w:lang w:val="es-ES"/>
        </w:rPr>
        <w:t>Requisitos técnicos para procesos de digitalización de soporte papel analógico o digital con su respectivo control de calidad</w:t>
      </w:r>
    </w:p>
    <w:p w:rsidR="00D866C8" w:rsidRDefault="00D866C8" w:rsidP="00D866C8">
      <w:pPr>
        <w:pStyle w:val="Prrafodelista"/>
        <w:numPr>
          <w:ilvl w:val="3"/>
          <w:numId w:val="29"/>
        </w:numPr>
        <w:rPr>
          <w:lang w:val="es-ES"/>
        </w:rPr>
      </w:pPr>
      <w:r>
        <w:rPr>
          <w:lang w:val="es-ES"/>
        </w:rPr>
        <w:t xml:space="preserve">Definir a que documentos se aplicaran tecnologías de reconocimiento de caracteres e imágenes </w:t>
      </w:r>
    </w:p>
    <w:p w:rsidR="00D866C8" w:rsidRDefault="00D866C8" w:rsidP="00D866C8">
      <w:pPr>
        <w:pStyle w:val="Prrafodelista"/>
        <w:numPr>
          <w:ilvl w:val="3"/>
          <w:numId w:val="29"/>
        </w:numPr>
        <w:rPr>
          <w:lang w:val="es-ES"/>
        </w:rPr>
      </w:pPr>
      <w:r>
        <w:rPr>
          <w:lang w:val="es-ES"/>
        </w:rPr>
        <w:t xml:space="preserve">Definir secuencia de acciones actividades tareas y roles para la creación recepción y captura </w:t>
      </w:r>
    </w:p>
    <w:p w:rsidR="00917695" w:rsidRDefault="00D866C8" w:rsidP="00917695">
      <w:pPr>
        <w:pStyle w:val="Prrafodelista"/>
        <w:numPr>
          <w:ilvl w:val="3"/>
          <w:numId w:val="29"/>
        </w:numPr>
        <w:rPr>
          <w:lang w:val="es-ES"/>
        </w:rPr>
      </w:pPr>
      <w:r>
        <w:rPr>
          <w:lang w:val="es-ES"/>
        </w:rPr>
        <w:t xml:space="preserve">Definir esquema de metadatos y mecanismos tecnologicos </w:t>
      </w:r>
      <w:r w:rsidR="00917695">
        <w:rPr>
          <w:lang w:val="es-ES"/>
        </w:rPr>
        <w:t>archivísticos y jurídicos de los documentos creados recibido y capturados para asegurar la integridad autenticidad y disponibilidad</w:t>
      </w:r>
    </w:p>
    <w:p w:rsidR="00917695" w:rsidRDefault="00917695" w:rsidP="00917695">
      <w:pPr>
        <w:pStyle w:val="Prrafodelista"/>
        <w:numPr>
          <w:ilvl w:val="3"/>
          <w:numId w:val="29"/>
        </w:numPr>
        <w:rPr>
          <w:lang w:val="es-ES"/>
        </w:rPr>
      </w:pPr>
      <w:r>
        <w:rPr>
          <w:lang w:val="es-ES"/>
        </w:rPr>
        <w:t xml:space="preserve">Definir para su nombramiento estructura semántica apropiada que facilite organización y clasificación </w:t>
      </w:r>
    </w:p>
    <w:p w:rsidR="00917695" w:rsidRDefault="00917695" w:rsidP="00917695">
      <w:pPr>
        <w:pStyle w:val="Ttulo3"/>
        <w:ind w:left="371"/>
        <w:rPr>
          <w:lang w:val="es-ES"/>
        </w:rPr>
      </w:pPr>
      <w:r>
        <w:rPr>
          <w:lang w:val="es-ES"/>
        </w:rPr>
        <w:t>Mantenimiento</w:t>
      </w:r>
    </w:p>
    <w:p w:rsidR="00917695" w:rsidRDefault="00917695" w:rsidP="00917695">
      <w:pPr>
        <w:rPr>
          <w:lang w:val="es-ES"/>
        </w:rPr>
      </w:pPr>
      <w:r w:rsidRPr="00917695">
        <w:rPr>
          <w:lang w:val="es-ES"/>
        </w:rPr>
        <w:t>Se refiere al establecimiento de los requisitos que permitan mantener y asegurar la integridad, autenticidad y</w:t>
      </w:r>
      <w:r>
        <w:rPr>
          <w:lang w:val="es-ES"/>
        </w:rPr>
        <w:t xml:space="preserve"> </w:t>
      </w:r>
      <w:r w:rsidRPr="00917695">
        <w:rPr>
          <w:lang w:val="es-ES"/>
        </w:rPr>
        <w:t>disponibilidad de los documentos en el sistema de gestión documental, así como sus metadatos, por lo que se</w:t>
      </w:r>
      <w:r>
        <w:rPr>
          <w:lang w:val="es-ES"/>
        </w:rPr>
        <w:t xml:space="preserve"> </w:t>
      </w:r>
      <w:r w:rsidRPr="00917695">
        <w:rPr>
          <w:lang w:val="es-ES"/>
        </w:rPr>
        <w:t>debe:</w:t>
      </w:r>
    </w:p>
    <w:p w:rsidR="00917695" w:rsidRDefault="00917695" w:rsidP="00917695">
      <w:pPr>
        <w:pStyle w:val="Prrafodelista"/>
        <w:numPr>
          <w:ilvl w:val="2"/>
          <w:numId w:val="30"/>
        </w:numPr>
        <w:rPr>
          <w:lang w:val="es-ES"/>
        </w:rPr>
      </w:pPr>
      <w:r>
        <w:rPr>
          <w:lang w:val="es-ES"/>
        </w:rPr>
        <w:t xml:space="preserve">Identificar actividades de verificación continua </w:t>
      </w:r>
    </w:p>
    <w:p w:rsidR="00917695" w:rsidRPr="00107CB7" w:rsidRDefault="00917695" w:rsidP="00107CB7">
      <w:pPr>
        <w:pStyle w:val="Prrafodelista"/>
        <w:numPr>
          <w:ilvl w:val="2"/>
          <w:numId w:val="30"/>
        </w:numPr>
        <w:rPr>
          <w:lang w:val="es-ES"/>
        </w:rPr>
      </w:pPr>
      <w:r>
        <w:rPr>
          <w:lang w:val="es-ES"/>
        </w:rPr>
        <w:t>Establecer estrategias planes programa de preservación digital a largo plazo</w:t>
      </w:r>
    </w:p>
    <w:p w:rsidR="00917695" w:rsidRDefault="00917695" w:rsidP="00917695">
      <w:pPr>
        <w:pStyle w:val="Prrafodelista"/>
        <w:ind w:left="1080" w:firstLine="0"/>
        <w:rPr>
          <w:lang w:val="es-ES"/>
        </w:rPr>
      </w:pPr>
      <w:r>
        <w:rPr>
          <w:lang w:val="es-ES"/>
        </w:rPr>
        <w:t>A continuación, se mostrarán los pasos de implementación de un programa de gestión documental electronico:</w:t>
      </w:r>
    </w:p>
    <w:p w:rsidR="00107CB7" w:rsidRPr="00A1205B" w:rsidRDefault="00107CB7" w:rsidP="00A1205B">
      <w:pPr>
        <w:ind w:firstLine="0"/>
        <w:rPr>
          <w:lang w:val="es-ES"/>
        </w:rPr>
      </w:pPr>
    </w:p>
    <w:p w:rsidR="00917695" w:rsidRPr="00107CB7" w:rsidRDefault="00107CB7" w:rsidP="00107CB7">
      <w:pPr>
        <w:pStyle w:val="Ttulo1"/>
        <w:rPr>
          <w:lang w:val="es-ES"/>
        </w:rPr>
      </w:pPr>
      <w:r>
        <w:rPr>
          <w:lang w:val="es-ES"/>
        </w:rPr>
        <w:lastRenderedPageBreak/>
        <w:t>Procesos de la gestión Documental</w:t>
      </w:r>
      <w:r w:rsidR="006004DC">
        <w:rPr>
          <w:lang w:val="es-ES"/>
        </w:rPr>
        <w:t xml:space="preserve"> comparación con PGD</w:t>
      </w:r>
    </w:p>
    <w:p w:rsidR="00E24E40" w:rsidRDefault="00107CB7" w:rsidP="00917695">
      <w:pPr>
        <w:pStyle w:val="Prrafodelista"/>
        <w:ind w:left="1440" w:firstLine="0"/>
        <w:rPr>
          <w:lang w:val="es-ES"/>
        </w:rPr>
      </w:pPr>
      <w:r>
        <w:rPr>
          <w:noProof/>
        </w:rPr>
        <w:drawing>
          <wp:anchor distT="0" distB="0" distL="114300" distR="114300" simplePos="0" relativeHeight="251660288" behindDoc="1" locked="0" layoutInCell="1" allowOverlap="1" wp14:anchorId="1E54CFC1">
            <wp:simplePos x="0" y="0"/>
            <wp:positionH relativeFrom="margin">
              <wp:posOffset>447674</wp:posOffset>
            </wp:positionH>
            <wp:positionV relativeFrom="paragraph">
              <wp:posOffset>84455</wp:posOffset>
            </wp:positionV>
            <wp:extent cx="5153025" cy="2631440"/>
            <wp:effectExtent l="0" t="0" r="9525" b="0"/>
            <wp:wrapNone/>
            <wp:docPr id="141626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9837" name=""/>
                    <pic:cNvPicPr/>
                  </pic:nvPicPr>
                  <pic:blipFill>
                    <a:blip r:embed="rId5">
                      <a:extLst>
                        <a:ext uri="{28A0092B-C50C-407E-A947-70E740481C1C}">
                          <a14:useLocalDpi xmlns:a14="http://schemas.microsoft.com/office/drawing/2010/main" val="0"/>
                        </a:ext>
                      </a:extLst>
                    </a:blip>
                    <a:stretch>
                      <a:fillRect/>
                    </a:stretch>
                  </pic:blipFill>
                  <pic:spPr>
                    <a:xfrm>
                      <a:off x="0" y="0"/>
                      <a:ext cx="5153360" cy="2631611"/>
                    </a:xfrm>
                    <a:prstGeom prst="rect">
                      <a:avLst/>
                    </a:prstGeom>
                  </pic:spPr>
                </pic:pic>
              </a:graphicData>
            </a:graphic>
            <wp14:sizeRelH relativeFrom="margin">
              <wp14:pctWidth>0</wp14:pctWidth>
            </wp14:sizeRelH>
            <wp14:sizeRelV relativeFrom="margin">
              <wp14:pctHeight>0</wp14:pctHeight>
            </wp14:sizeRelV>
          </wp:anchor>
        </w:drawing>
      </w:r>
    </w:p>
    <w:p w:rsidR="00E24E40" w:rsidRDefault="00E24E40" w:rsidP="00917695">
      <w:pPr>
        <w:pStyle w:val="Prrafodelista"/>
        <w:ind w:left="1440" w:firstLine="0"/>
        <w:rPr>
          <w:lang w:val="es-ES"/>
        </w:rPr>
      </w:pPr>
    </w:p>
    <w:p w:rsidR="00E24E40" w:rsidRDefault="00E24E40" w:rsidP="00917695">
      <w:pPr>
        <w:pStyle w:val="Prrafodelista"/>
        <w:ind w:left="1440" w:firstLine="0"/>
        <w:rPr>
          <w:lang w:val="es-ES"/>
        </w:rPr>
      </w:pPr>
    </w:p>
    <w:p w:rsidR="005535FB" w:rsidRDefault="005535FB" w:rsidP="00E24E40">
      <w:pPr>
        <w:pStyle w:val="Ttulo3"/>
        <w:rPr>
          <w:lang w:val="es-ES"/>
        </w:rPr>
      </w:pPr>
    </w:p>
    <w:p w:rsidR="005535FB" w:rsidRDefault="005535FB" w:rsidP="00E24E40">
      <w:pPr>
        <w:pStyle w:val="Ttulo3"/>
        <w:rPr>
          <w:lang w:val="es-ES"/>
        </w:rPr>
      </w:pPr>
    </w:p>
    <w:p w:rsidR="005535FB" w:rsidRDefault="005535FB" w:rsidP="00E24E40">
      <w:pPr>
        <w:pStyle w:val="Ttulo3"/>
        <w:rPr>
          <w:lang w:val="es-ES"/>
        </w:rPr>
      </w:pPr>
    </w:p>
    <w:p w:rsidR="00917695" w:rsidRDefault="00917695" w:rsidP="00917695">
      <w:pPr>
        <w:pStyle w:val="Prrafodelista"/>
        <w:ind w:left="1440" w:firstLine="0"/>
        <w:rPr>
          <w:lang w:val="es-ES"/>
        </w:rPr>
      </w:pPr>
    </w:p>
    <w:p w:rsidR="005535FB" w:rsidRPr="005535FB" w:rsidRDefault="005535FB" w:rsidP="00F1062D">
      <w:pPr>
        <w:ind w:firstLine="0"/>
        <w:rPr>
          <w:lang w:val="es-ES"/>
        </w:rPr>
      </w:pPr>
    </w:p>
    <w:p w:rsidR="005535FB" w:rsidRDefault="005535FB" w:rsidP="00F1062D">
      <w:pPr>
        <w:pStyle w:val="Ttulo3"/>
        <w:jc w:val="center"/>
        <w:rPr>
          <w:lang w:val="es-ES"/>
        </w:rPr>
      </w:pPr>
      <w:r>
        <w:rPr>
          <w:lang w:val="es-ES"/>
        </w:rPr>
        <w:t>Etapas de la gestión documental Electronica</w:t>
      </w:r>
    </w:p>
    <w:p w:rsidR="005535FB" w:rsidRDefault="00F1062D" w:rsidP="005535FB">
      <w:pPr>
        <w:pStyle w:val="Prrafodelista"/>
        <w:ind w:left="1440" w:firstLine="0"/>
        <w:rPr>
          <w:lang w:val="es-ES"/>
        </w:rPr>
      </w:pPr>
      <w:r>
        <w:rPr>
          <w:noProof/>
        </w:rPr>
        <w:drawing>
          <wp:anchor distT="0" distB="0" distL="114300" distR="114300" simplePos="0" relativeHeight="251662336" behindDoc="1" locked="0" layoutInCell="1" allowOverlap="1" wp14:anchorId="1E64F39B" wp14:editId="21E256BB">
            <wp:simplePos x="0" y="0"/>
            <wp:positionH relativeFrom="column">
              <wp:posOffset>523875</wp:posOffset>
            </wp:positionH>
            <wp:positionV relativeFrom="paragraph">
              <wp:posOffset>37465</wp:posOffset>
            </wp:positionV>
            <wp:extent cx="5063490" cy="2619101"/>
            <wp:effectExtent l="0" t="0" r="3810" b="0"/>
            <wp:wrapNone/>
            <wp:docPr id="166109536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95366" name="Imagen 1" descr="Diagram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075368" cy="2625245"/>
                    </a:xfrm>
                    <a:prstGeom prst="rect">
                      <a:avLst/>
                    </a:prstGeom>
                  </pic:spPr>
                </pic:pic>
              </a:graphicData>
            </a:graphic>
            <wp14:sizeRelH relativeFrom="margin">
              <wp14:pctWidth>0</wp14:pctWidth>
            </wp14:sizeRelH>
            <wp14:sizeRelV relativeFrom="margin">
              <wp14:pctHeight>0</wp14:pctHeight>
            </wp14:sizeRelV>
          </wp:anchor>
        </w:drawing>
      </w:r>
    </w:p>
    <w:p w:rsidR="005535FB" w:rsidRDefault="005535FB" w:rsidP="005535FB">
      <w:pPr>
        <w:pStyle w:val="Prrafodelista"/>
        <w:ind w:left="1440" w:firstLine="0"/>
        <w:rPr>
          <w:lang w:val="es-ES"/>
        </w:rPr>
      </w:pPr>
    </w:p>
    <w:p w:rsidR="00B11A29" w:rsidRDefault="00B11A29" w:rsidP="005D1AFC">
      <w:pPr>
        <w:pStyle w:val="Ttulo1"/>
        <w:ind w:firstLine="0"/>
        <w:jc w:val="left"/>
        <w:rPr>
          <w:lang w:val="es-ES"/>
        </w:rPr>
      </w:pPr>
    </w:p>
    <w:p w:rsidR="005D1AFC" w:rsidRDefault="005D1AFC" w:rsidP="005D1AFC">
      <w:pPr>
        <w:rPr>
          <w:lang w:val="es-ES"/>
        </w:rPr>
      </w:pPr>
    </w:p>
    <w:p w:rsidR="005D1AFC" w:rsidRDefault="005D1AFC" w:rsidP="005D1AFC">
      <w:pPr>
        <w:rPr>
          <w:lang w:val="es-ES"/>
        </w:rPr>
      </w:pPr>
    </w:p>
    <w:p w:rsidR="005D1AFC" w:rsidRDefault="005D1AFC" w:rsidP="005D1AFC">
      <w:pPr>
        <w:rPr>
          <w:lang w:val="es-ES"/>
        </w:rPr>
      </w:pPr>
    </w:p>
    <w:p w:rsidR="00B73F66" w:rsidRDefault="00B73F66" w:rsidP="005D1AFC">
      <w:pPr>
        <w:rPr>
          <w:lang w:val="es-ES"/>
        </w:rPr>
      </w:pPr>
    </w:p>
    <w:p w:rsidR="000838EB" w:rsidRDefault="000838EB" w:rsidP="000838EB">
      <w:pPr>
        <w:pStyle w:val="Ttulo3"/>
        <w:jc w:val="center"/>
        <w:rPr>
          <w:lang w:val="es-ES"/>
        </w:rPr>
      </w:pPr>
      <w:r>
        <w:rPr>
          <w:lang w:val="es-ES"/>
        </w:rPr>
        <w:lastRenderedPageBreak/>
        <w:t>Ciclo de Vida de la Información</w:t>
      </w:r>
    </w:p>
    <w:p w:rsidR="009F1838" w:rsidRDefault="009F1838" w:rsidP="000F57E9">
      <w:pPr>
        <w:pStyle w:val="Ttulo3"/>
        <w:ind w:firstLine="0"/>
        <w:rPr>
          <w:noProof/>
        </w:rPr>
      </w:pPr>
    </w:p>
    <w:p w:rsidR="000838EB" w:rsidRDefault="009F1838" w:rsidP="009F1838">
      <w:pPr>
        <w:pStyle w:val="Ttulo3"/>
        <w:rPr>
          <w:lang w:val="es-ES"/>
        </w:rPr>
      </w:pPr>
      <w:r>
        <w:rPr>
          <w:noProof/>
        </w:rPr>
        <w:drawing>
          <wp:inline distT="0" distB="0" distL="0" distR="0" wp14:anchorId="710417EE" wp14:editId="52CDE973">
            <wp:extent cx="5753100" cy="2752725"/>
            <wp:effectExtent l="0" t="0" r="0" b="9525"/>
            <wp:docPr id="162693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38560" name=""/>
                    <pic:cNvPicPr/>
                  </pic:nvPicPr>
                  <pic:blipFill rotWithShape="1">
                    <a:blip r:embed="rId7"/>
                    <a:srcRect l="1602" t="3552" r="1602" b="3121"/>
                    <a:stretch/>
                  </pic:blipFill>
                  <pic:spPr bwMode="auto">
                    <a:xfrm>
                      <a:off x="0" y="0"/>
                      <a:ext cx="5753100" cy="2752725"/>
                    </a:xfrm>
                    <a:prstGeom prst="rect">
                      <a:avLst/>
                    </a:prstGeom>
                    <a:ln>
                      <a:noFill/>
                    </a:ln>
                    <a:extLst>
                      <a:ext uri="{53640926-AAD7-44D8-BBD7-CCE9431645EC}">
                        <a14:shadowObscured xmlns:a14="http://schemas.microsoft.com/office/drawing/2010/main"/>
                      </a:ext>
                    </a:extLst>
                  </pic:spPr>
                </pic:pic>
              </a:graphicData>
            </a:graphic>
          </wp:inline>
        </w:drawing>
      </w:r>
      <w:r w:rsidR="000838EB">
        <w:rPr>
          <w:lang w:val="es-ES"/>
        </w:rPr>
        <w:t xml:space="preserve"> </w:t>
      </w:r>
    </w:p>
    <w:p w:rsidR="00B73F66" w:rsidRDefault="00DB7E3F" w:rsidP="005D1AFC">
      <w:pPr>
        <w:rPr>
          <w:lang w:val="es-ES"/>
        </w:rPr>
      </w:pPr>
      <w:r>
        <w:rPr>
          <w:lang w:val="es-ES"/>
        </w:rPr>
        <w:t xml:space="preserve">Los archivos de gestión son donde se inician cada uno de los tramites que en ultimas es el resultado del cumplimiento de las funciones de proceso y conocimiento donde se gestionan los tramites controlado por las series y subseries con la tabla de retención documental  la cual genera la información para las transferencias primarias </w:t>
      </w:r>
    </w:p>
    <w:p w:rsidR="00DB7E3F" w:rsidRDefault="00DB7E3F" w:rsidP="005D1AFC">
      <w:pPr>
        <w:rPr>
          <w:lang w:val="es-ES"/>
        </w:rPr>
      </w:pPr>
      <w:r>
        <w:rPr>
          <w:lang w:val="es-ES"/>
        </w:rPr>
        <w:t>El archivo central es el resultado del trabajo del archivo de gestión dado que son las acciones producto de su gestión si existen fondos acumulados o decisiones debe ser solucionada</w:t>
      </w:r>
    </w:p>
    <w:p w:rsidR="00DB7E3F" w:rsidRDefault="00DB7E3F" w:rsidP="005D1AFC">
      <w:pPr>
        <w:rPr>
          <w:lang w:val="es-ES"/>
        </w:rPr>
      </w:pPr>
      <w:r>
        <w:rPr>
          <w:lang w:val="es-ES"/>
        </w:rPr>
        <w:t xml:space="preserve">El archivo centraliza toda la producción documental para garantizar los derechos asociados que contienen los documentos y también permite la defensa de la entidad. </w:t>
      </w:r>
      <w:r w:rsidR="00A03219">
        <w:rPr>
          <w:lang w:val="es-ES"/>
        </w:rPr>
        <w:t>Ahora dentro del archivo central puede existir la transferencia secundaria por medio de los instrumentos archivísticos como por ejemplo la tabla de valoración documental</w:t>
      </w:r>
    </w:p>
    <w:p w:rsidR="00A1205B" w:rsidRDefault="00A1205B" w:rsidP="00A1205B">
      <w:pPr>
        <w:ind w:firstLine="0"/>
        <w:rPr>
          <w:lang w:val="es-ES"/>
        </w:rPr>
      </w:pPr>
    </w:p>
    <w:p w:rsidR="00160947" w:rsidRDefault="00160947" w:rsidP="005D1AFC">
      <w:pPr>
        <w:rPr>
          <w:lang w:val="es-ES"/>
        </w:rPr>
      </w:pPr>
    </w:p>
    <w:p w:rsidR="00160947" w:rsidRDefault="000D73CF" w:rsidP="005D1AFC">
      <w:pPr>
        <w:rPr>
          <w:lang w:val="es-ES"/>
        </w:rPr>
      </w:pPr>
      <w:r>
        <w:rPr>
          <w:b/>
          <w:bCs/>
          <w:lang w:val="es-ES"/>
        </w:rPr>
        <w:t xml:space="preserve">Archivo de gestión: </w:t>
      </w:r>
      <w:r w:rsidR="00160947">
        <w:rPr>
          <w:lang w:val="es-ES"/>
        </w:rPr>
        <w:t>En cuanto al archivo de gestión es el archivo de la oficina productora que reúne su documentación en tramite sometida a continua utilización y consulta administrativa cuyas funciones son:</w:t>
      </w:r>
    </w:p>
    <w:p w:rsidR="00160947" w:rsidRPr="00160947" w:rsidRDefault="00160947" w:rsidP="00160947">
      <w:pPr>
        <w:pStyle w:val="Prrafodelista"/>
        <w:numPr>
          <w:ilvl w:val="0"/>
          <w:numId w:val="31"/>
        </w:numPr>
        <w:rPr>
          <w:lang w:val="es-ES"/>
        </w:rPr>
      </w:pPr>
      <w:r>
        <w:rPr>
          <w:b/>
          <w:bCs/>
          <w:lang w:val="es-ES"/>
        </w:rPr>
        <w:t xml:space="preserve">Generación o recepción de documentos </w:t>
      </w:r>
    </w:p>
    <w:p w:rsidR="00160947" w:rsidRPr="00160947" w:rsidRDefault="00160947" w:rsidP="00160947">
      <w:pPr>
        <w:pStyle w:val="Prrafodelista"/>
        <w:numPr>
          <w:ilvl w:val="0"/>
          <w:numId w:val="31"/>
        </w:numPr>
        <w:rPr>
          <w:lang w:val="es-ES"/>
        </w:rPr>
      </w:pPr>
      <w:r>
        <w:rPr>
          <w:b/>
          <w:bCs/>
          <w:lang w:val="es-ES"/>
        </w:rPr>
        <w:t>Radicación o registro</w:t>
      </w:r>
    </w:p>
    <w:p w:rsidR="00160947" w:rsidRPr="00160947" w:rsidRDefault="00160947" w:rsidP="00160947">
      <w:pPr>
        <w:pStyle w:val="Prrafodelista"/>
        <w:numPr>
          <w:ilvl w:val="0"/>
          <w:numId w:val="31"/>
        </w:numPr>
        <w:rPr>
          <w:lang w:val="es-ES"/>
        </w:rPr>
      </w:pPr>
      <w:r>
        <w:rPr>
          <w:b/>
          <w:bCs/>
          <w:lang w:val="es-ES"/>
        </w:rPr>
        <w:t>Tramite</w:t>
      </w:r>
    </w:p>
    <w:p w:rsidR="00160947" w:rsidRPr="00160947" w:rsidRDefault="00160947" w:rsidP="00160947">
      <w:pPr>
        <w:pStyle w:val="Prrafodelista"/>
        <w:numPr>
          <w:ilvl w:val="0"/>
          <w:numId w:val="31"/>
        </w:numPr>
        <w:rPr>
          <w:lang w:val="es-ES"/>
        </w:rPr>
      </w:pPr>
      <w:r>
        <w:rPr>
          <w:b/>
          <w:bCs/>
          <w:lang w:val="es-ES"/>
        </w:rPr>
        <w:t>Clasificación/Ordenación documental según TRD</w:t>
      </w:r>
    </w:p>
    <w:p w:rsidR="00160947" w:rsidRPr="00713A1C" w:rsidRDefault="00160947" w:rsidP="00160947">
      <w:pPr>
        <w:pStyle w:val="Prrafodelista"/>
        <w:numPr>
          <w:ilvl w:val="0"/>
          <w:numId w:val="31"/>
        </w:numPr>
        <w:rPr>
          <w:lang w:val="es-ES"/>
        </w:rPr>
      </w:pPr>
      <w:r>
        <w:rPr>
          <w:b/>
          <w:bCs/>
          <w:lang w:val="es-ES"/>
        </w:rPr>
        <w:t xml:space="preserve">Almacenamiento archivo de gestión </w:t>
      </w:r>
    </w:p>
    <w:p w:rsidR="00713A1C" w:rsidRDefault="00713A1C" w:rsidP="00713A1C">
      <w:pPr>
        <w:rPr>
          <w:lang w:val="es-ES"/>
        </w:rPr>
      </w:pPr>
      <w:r>
        <w:rPr>
          <w:lang w:val="es-ES"/>
        </w:rPr>
        <w:t xml:space="preserve">Dado su tramite realizado se considera una transferencia primaria dependiendo el cierre del expediente </w:t>
      </w: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13A1C">
      <w:pPr>
        <w:rPr>
          <w:lang w:val="es-ES"/>
        </w:rPr>
      </w:pPr>
    </w:p>
    <w:p w:rsidR="00A1205B" w:rsidRDefault="00A1205B" w:rsidP="007D405E">
      <w:pPr>
        <w:ind w:firstLine="0"/>
        <w:rPr>
          <w:lang w:val="es-ES"/>
        </w:rPr>
      </w:pPr>
    </w:p>
    <w:p w:rsidR="00A1205B" w:rsidRDefault="007D405E" w:rsidP="00A1205B">
      <w:pPr>
        <w:pStyle w:val="Ttulo3"/>
        <w:jc w:val="center"/>
        <w:rPr>
          <w:lang w:val="es-ES"/>
        </w:rPr>
      </w:pPr>
      <w:r>
        <w:rPr>
          <w:noProof/>
        </w:rPr>
        <w:lastRenderedPageBreak/>
        <w:drawing>
          <wp:anchor distT="0" distB="0" distL="114300" distR="114300" simplePos="0" relativeHeight="251663360" behindDoc="1" locked="0" layoutInCell="1" allowOverlap="1" wp14:anchorId="55C0B770">
            <wp:simplePos x="0" y="0"/>
            <wp:positionH relativeFrom="column">
              <wp:posOffset>1152525</wp:posOffset>
            </wp:positionH>
            <wp:positionV relativeFrom="paragraph">
              <wp:posOffset>333375</wp:posOffset>
            </wp:positionV>
            <wp:extent cx="3611315" cy="2105025"/>
            <wp:effectExtent l="0" t="0" r="8255" b="0"/>
            <wp:wrapNone/>
            <wp:docPr id="1530061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61870" name=""/>
                    <pic:cNvPicPr/>
                  </pic:nvPicPr>
                  <pic:blipFill>
                    <a:blip r:embed="rId8">
                      <a:extLst>
                        <a:ext uri="{28A0092B-C50C-407E-A947-70E740481C1C}">
                          <a14:useLocalDpi xmlns:a14="http://schemas.microsoft.com/office/drawing/2010/main" val="0"/>
                        </a:ext>
                      </a:extLst>
                    </a:blip>
                    <a:stretch>
                      <a:fillRect/>
                    </a:stretch>
                  </pic:blipFill>
                  <pic:spPr>
                    <a:xfrm>
                      <a:off x="0" y="0"/>
                      <a:ext cx="3611315" cy="2105025"/>
                    </a:xfrm>
                    <a:prstGeom prst="rect">
                      <a:avLst/>
                    </a:prstGeom>
                  </pic:spPr>
                </pic:pic>
              </a:graphicData>
            </a:graphic>
            <wp14:sizeRelH relativeFrom="margin">
              <wp14:pctWidth>0</wp14:pctWidth>
            </wp14:sizeRelH>
            <wp14:sizeRelV relativeFrom="margin">
              <wp14:pctHeight>0</wp14:pctHeight>
            </wp14:sizeRelV>
          </wp:anchor>
        </w:drawing>
      </w:r>
      <w:r w:rsidR="00A1205B">
        <w:rPr>
          <w:lang w:val="es-ES"/>
        </w:rPr>
        <w:t xml:space="preserve">Proceso de Organización </w:t>
      </w:r>
    </w:p>
    <w:p w:rsidR="00A1205B" w:rsidRDefault="00A1205B" w:rsidP="00713A1C">
      <w:pPr>
        <w:rPr>
          <w:lang w:val="es-ES"/>
        </w:rPr>
      </w:pPr>
    </w:p>
    <w:p w:rsidR="00713A1C" w:rsidRPr="00713A1C" w:rsidRDefault="00713A1C" w:rsidP="00713A1C">
      <w:pPr>
        <w:rPr>
          <w:lang w:val="es-ES"/>
        </w:rPr>
      </w:pPr>
    </w:p>
    <w:p w:rsidR="00B73F66" w:rsidRDefault="00B73F66" w:rsidP="005D1AFC">
      <w:pPr>
        <w:rPr>
          <w:lang w:val="es-ES"/>
        </w:rPr>
      </w:pPr>
    </w:p>
    <w:p w:rsidR="00B73F66" w:rsidRDefault="00B73F66" w:rsidP="005D1AFC">
      <w:pPr>
        <w:rPr>
          <w:lang w:val="es-ES"/>
        </w:rPr>
      </w:pPr>
    </w:p>
    <w:p w:rsidR="00B73F66" w:rsidRDefault="00B73F66" w:rsidP="007D405E">
      <w:pPr>
        <w:pStyle w:val="Ttulo1"/>
        <w:rPr>
          <w:lang w:val="es-ES"/>
        </w:rPr>
      </w:pPr>
    </w:p>
    <w:p w:rsidR="007D405E" w:rsidRDefault="007D405E" w:rsidP="007D405E">
      <w:pPr>
        <w:pStyle w:val="Ttulo1"/>
        <w:rPr>
          <w:lang w:val="es-ES"/>
        </w:rPr>
      </w:pPr>
      <w:r w:rsidRPr="007D405E">
        <w:rPr>
          <w:lang w:val="es-ES"/>
        </w:rPr>
        <w:t>Proceso de</w:t>
      </w:r>
      <w:r>
        <w:rPr>
          <w:lang w:val="es-ES"/>
        </w:rPr>
        <w:t xml:space="preserve"> Clasificación Documental</w:t>
      </w:r>
    </w:p>
    <w:p w:rsidR="00B73F66" w:rsidRDefault="007D405E" w:rsidP="005D1AFC">
      <w:pPr>
        <w:rPr>
          <w:lang w:val="es-ES"/>
        </w:rPr>
      </w:pPr>
      <w:r>
        <w:rPr>
          <w:noProof/>
        </w:rPr>
        <w:drawing>
          <wp:anchor distT="0" distB="0" distL="114300" distR="114300" simplePos="0" relativeHeight="251664384" behindDoc="1" locked="0" layoutInCell="1" allowOverlap="1" wp14:anchorId="578F5E68">
            <wp:simplePos x="0" y="0"/>
            <wp:positionH relativeFrom="column">
              <wp:posOffset>200025</wp:posOffset>
            </wp:positionH>
            <wp:positionV relativeFrom="paragraph">
              <wp:posOffset>31751</wp:posOffset>
            </wp:positionV>
            <wp:extent cx="4391025" cy="2415064"/>
            <wp:effectExtent l="0" t="0" r="0" b="4445"/>
            <wp:wrapNone/>
            <wp:docPr id="1920786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6757" name=""/>
                    <pic:cNvPicPr/>
                  </pic:nvPicPr>
                  <pic:blipFill>
                    <a:blip r:embed="rId9">
                      <a:extLst>
                        <a:ext uri="{28A0092B-C50C-407E-A947-70E740481C1C}">
                          <a14:useLocalDpi xmlns:a14="http://schemas.microsoft.com/office/drawing/2010/main" val="0"/>
                        </a:ext>
                      </a:extLst>
                    </a:blip>
                    <a:stretch>
                      <a:fillRect/>
                    </a:stretch>
                  </pic:blipFill>
                  <pic:spPr>
                    <a:xfrm>
                      <a:off x="0" y="0"/>
                      <a:ext cx="4397267" cy="2418497"/>
                    </a:xfrm>
                    <a:prstGeom prst="rect">
                      <a:avLst/>
                    </a:prstGeom>
                  </pic:spPr>
                </pic:pic>
              </a:graphicData>
            </a:graphic>
            <wp14:sizeRelH relativeFrom="margin">
              <wp14:pctWidth>0</wp14:pctWidth>
            </wp14:sizeRelH>
            <wp14:sizeRelV relativeFrom="margin">
              <wp14:pctHeight>0</wp14:pctHeight>
            </wp14:sizeRelV>
          </wp:anchor>
        </w:drawing>
      </w:r>
    </w:p>
    <w:p w:rsidR="00B73F66" w:rsidRDefault="00B73F66" w:rsidP="005D1AFC">
      <w:pPr>
        <w:rPr>
          <w:lang w:val="es-ES"/>
        </w:rPr>
      </w:pPr>
    </w:p>
    <w:p w:rsidR="00B73F66" w:rsidRDefault="00B73F66" w:rsidP="005D1AFC">
      <w:pPr>
        <w:rPr>
          <w:lang w:val="es-ES"/>
        </w:rPr>
      </w:pPr>
    </w:p>
    <w:p w:rsidR="00B73F66" w:rsidRDefault="00B73F66" w:rsidP="00EE015B">
      <w:pPr>
        <w:ind w:firstLine="0"/>
        <w:rPr>
          <w:lang w:val="es-ES"/>
        </w:rPr>
      </w:pPr>
    </w:p>
    <w:p w:rsidR="007D405E" w:rsidRDefault="007D405E" w:rsidP="00EE015B">
      <w:pPr>
        <w:ind w:firstLine="0"/>
        <w:rPr>
          <w:lang w:val="es-ES"/>
        </w:rPr>
      </w:pPr>
    </w:p>
    <w:p w:rsidR="007D405E" w:rsidRDefault="007D405E" w:rsidP="00EE015B">
      <w:pPr>
        <w:ind w:firstLine="0"/>
        <w:rPr>
          <w:lang w:val="es-ES"/>
        </w:rPr>
      </w:pPr>
    </w:p>
    <w:p w:rsidR="007D405E" w:rsidRDefault="007A4B6B" w:rsidP="00EE015B">
      <w:pPr>
        <w:ind w:firstLine="0"/>
        <w:rPr>
          <w:lang w:val="es-ES"/>
        </w:rPr>
      </w:pPr>
      <w:r>
        <w:rPr>
          <w:lang w:val="es-ES"/>
        </w:rPr>
        <w:t xml:space="preserve">Parten: la tabla de retención documental y la tabla de valoración documental desde la estructura orgánico-funcional en cuanto a su definición la estructura orgánico funcional se define como: conjunto de dependencias y sus funciones es decir las funciones que tiene la dependencia no la de los funcionarios que la hacen mover </w:t>
      </w:r>
    </w:p>
    <w:p w:rsidR="007A4B6B" w:rsidRDefault="007A4B6B" w:rsidP="00EE015B">
      <w:pPr>
        <w:ind w:firstLine="0"/>
        <w:rPr>
          <w:lang w:val="es-ES"/>
        </w:rPr>
      </w:pPr>
    </w:p>
    <w:p w:rsidR="007D405E" w:rsidRPr="005D1AFC" w:rsidRDefault="007D405E" w:rsidP="00EE015B">
      <w:pPr>
        <w:ind w:firstLine="0"/>
        <w:rPr>
          <w:lang w:val="es-ES"/>
        </w:rPr>
      </w:pPr>
    </w:p>
    <w:p w:rsidR="00E24E40" w:rsidRDefault="00E24E40" w:rsidP="00E24E40">
      <w:pPr>
        <w:pStyle w:val="Ttulo1"/>
        <w:rPr>
          <w:lang w:val="es-ES"/>
        </w:rPr>
      </w:pPr>
      <w:r>
        <w:rPr>
          <w:lang w:val="es-ES"/>
        </w:rPr>
        <w:lastRenderedPageBreak/>
        <w:t>Lineamientos para los procesos de Gestión documental</w:t>
      </w:r>
    </w:p>
    <w:p w:rsidR="00767EB6" w:rsidRDefault="00256744" w:rsidP="00256744">
      <w:pPr>
        <w:pStyle w:val="Ttulo2"/>
        <w:rPr>
          <w:lang w:val="es-ES"/>
        </w:rPr>
      </w:pPr>
      <w:r>
        <w:rPr>
          <w:lang w:val="es-ES"/>
        </w:rPr>
        <w:t xml:space="preserve">Planeación documental </w:t>
      </w:r>
    </w:p>
    <w:p w:rsidR="00256744" w:rsidRPr="00CA22EE" w:rsidRDefault="00EE2093" w:rsidP="00CA22EE">
      <w:pPr>
        <w:pStyle w:val="Ttulo2"/>
      </w:pPr>
      <w:r>
        <w:rPr>
          <w:lang w:val="es-ES"/>
        </w:rPr>
        <w:t>Diagnostico Documental</w:t>
      </w:r>
    </w:p>
    <w:p w:rsidR="003C7AA8" w:rsidRDefault="005535FB" w:rsidP="005535FB">
      <w:pPr>
        <w:rPr>
          <w:lang w:val="es-ES"/>
        </w:rPr>
      </w:pPr>
      <w:r>
        <w:rPr>
          <w:noProof/>
        </w:rPr>
        <w:drawing>
          <wp:anchor distT="0" distB="0" distL="114300" distR="114300" simplePos="0" relativeHeight="251659264" behindDoc="1" locked="0" layoutInCell="1" allowOverlap="1" wp14:anchorId="5E1F4041">
            <wp:simplePos x="0" y="0"/>
            <wp:positionH relativeFrom="margin">
              <wp:align>center</wp:align>
            </wp:positionH>
            <wp:positionV relativeFrom="paragraph">
              <wp:posOffset>1813560</wp:posOffset>
            </wp:positionV>
            <wp:extent cx="3387817" cy="1838325"/>
            <wp:effectExtent l="0" t="0" r="3175" b="0"/>
            <wp:wrapNone/>
            <wp:docPr id="236467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67703" name=""/>
                    <pic:cNvPicPr/>
                  </pic:nvPicPr>
                  <pic:blipFill>
                    <a:blip r:embed="rId10">
                      <a:extLst>
                        <a:ext uri="{28A0092B-C50C-407E-A947-70E740481C1C}">
                          <a14:useLocalDpi xmlns:a14="http://schemas.microsoft.com/office/drawing/2010/main" val="0"/>
                        </a:ext>
                      </a:extLst>
                    </a:blip>
                    <a:stretch>
                      <a:fillRect/>
                    </a:stretch>
                  </pic:blipFill>
                  <pic:spPr>
                    <a:xfrm>
                      <a:off x="0" y="0"/>
                      <a:ext cx="3387817" cy="1838325"/>
                    </a:xfrm>
                    <a:prstGeom prst="rect">
                      <a:avLst/>
                    </a:prstGeom>
                  </pic:spPr>
                </pic:pic>
              </a:graphicData>
            </a:graphic>
            <wp14:sizeRelH relativeFrom="margin">
              <wp14:pctWidth>0</wp14:pctWidth>
            </wp14:sizeRelH>
            <wp14:sizeRelV relativeFrom="margin">
              <wp14:pctHeight>0</wp14:pctHeight>
            </wp14:sizeRelV>
          </wp:anchor>
        </w:drawing>
      </w:r>
      <w:r w:rsidR="00EE2093">
        <w:rPr>
          <w:lang w:val="es-ES"/>
        </w:rPr>
        <w:t xml:space="preserve">Reconocer determinadas situaciones  mediante el  análisis de las características que se dan en el transcurso de una actividad especifica o general es la base para la realización de los instrumentos archivísticos donde se observa la situación actual generando acciones de mejoramiento archivístico </w:t>
      </w:r>
      <w:r w:rsidR="003C7AA8">
        <w:rPr>
          <w:lang w:val="es-ES"/>
        </w:rPr>
        <w:t xml:space="preserve">Es una observación para el levantamiento de información </w:t>
      </w:r>
      <w:r w:rsidR="00D72DAC">
        <w:rPr>
          <w:lang w:val="es-ES"/>
        </w:rPr>
        <w:t>con miras al análisis</w:t>
      </w:r>
      <w:r>
        <w:rPr>
          <w:lang w:val="es-ES"/>
        </w:rPr>
        <w:t xml:space="preserve">, la herramienta se realiza de la siguiente manera: </w:t>
      </w:r>
    </w:p>
    <w:p w:rsidR="00EE015B" w:rsidRDefault="00EE015B" w:rsidP="005535FB">
      <w:pPr>
        <w:rPr>
          <w:lang w:val="es-ES"/>
        </w:rPr>
      </w:pPr>
    </w:p>
    <w:p w:rsidR="00EE015B" w:rsidRDefault="00EE015B" w:rsidP="005535FB">
      <w:pPr>
        <w:rPr>
          <w:lang w:val="es-ES"/>
        </w:rPr>
      </w:pPr>
    </w:p>
    <w:p w:rsidR="005D1AFC" w:rsidRDefault="005D1AFC" w:rsidP="005535FB">
      <w:pPr>
        <w:rPr>
          <w:lang w:val="es-ES"/>
        </w:rPr>
      </w:pPr>
    </w:p>
    <w:p w:rsidR="005535FB" w:rsidRDefault="005535FB" w:rsidP="00EE2093">
      <w:pPr>
        <w:rPr>
          <w:lang w:val="es-ES"/>
        </w:rPr>
      </w:pPr>
    </w:p>
    <w:p w:rsidR="005535FB" w:rsidRDefault="005535FB" w:rsidP="00EE2093">
      <w:pPr>
        <w:rPr>
          <w:lang w:val="es-ES"/>
        </w:rPr>
      </w:pPr>
    </w:p>
    <w:p w:rsidR="005535FB" w:rsidRDefault="005535FB" w:rsidP="00EE2093">
      <w:pPr>
        <w:rPr>
          <w:lang w:val="es-ES"/>
        </w:rPr>
      </w:pPr>
    </w:p>
    <w:p w:rsidR="005535FB" w:rsidRDefault="005535FB" w:rsidP="00EE2093">
      <w:pPr>
        <w:rPr>
          <w:lang w:val="es-ES"/>
        </w:rPr>
      </w:pPr>
    </w:p>
    <w:p w:rsidR="003C7AA8" w:rsidRDefault="003C7AA8" w:rsidP="00EE2093">
      <w:pPr>
        <w:rPr>
          <w:lang w:val="es-ES"/>
        </w:rPr>
      </w:pPr>
    </w:p>
    <w:p w:rsidR="00EE2093" w:rsidRPr="00EE2093" w:rsidRDefault="00EE2093" w:rsidP="00EE2093">
      <w:pPr>
        <w:rPr>
          <w:lang w:val="es-ES"/>
        </w:rPr>
      </w:pPr>
    </w:p>
    <w:p w:rsidR="00256744" w:rsidRPr="00256744" w:rsidRDefault="00256744" w:rsidP="00256744">
      <w:pPr>
        <w:rPr>
          <w:lang w:val="es-ES"/>
        </w:rPr>
      </w:pPr>
    </w:p>
    <w:p w:rsidR="00256744" w:rsidRPr="00256744" w:rsidRDefault="00256744" w:rsidP="00256744">
      <w:pPr>
        <w:rPr>
          <w:lang w:val="es-ES"/>
        </w:rPr>
      </w:pPr>
    </w:p>
    <w:p w:rsidR="00E24E40" w:rsidRDefault="00E24E40" w:rsidP="00E24E40">
      <w:pPr>
        <w:rPr>
          <w:lang w:val="es-ES"/>
        </w:rPr>
      </w:pPr>
    </w:p>
    <w:p w:rsidR="00E24E40" w:rsidRPr="00E24E40" w:rsidRDefault="00E24E40" w:rsidP="00E24E40">
      <w:pPr>
        <w:rPr>
          <w:lang w:val="es-ES"/>
        </w:rPr>
      </w:pPr>
    </w:p>
    <w:p w:rsidR="00E24E40" w:rsidRDefault="00E24E40" w:rsidP="00E24E40">
      <w:pPr>
        <w:rPr>
          <w:lang w:val="es-ES"/>
        </w:rPr>
      </w:pPr>
    </w:p>
    <w:p w:rsidR="00917695" w:rsidRDefault="00917695" w:rsidP="00917695">
      <w:pPr>
        <w:pStyle w:val="Prrafodelista"/>
        <w:ind w:left="1440" w:firstLine="0"/>
        <w:rPr>
          <w:lang w:val="es-ES"/>
        </w:rPr>
      </w:pPr>
    </w:p>
    <w:p w:rsidR="00917695" w:rsidRDefault="00917695" w:rsidP="00917695">
      <w:pPr>
        <w:pStyle w:val="Prrafodelista"/>
        <w:ind w:left="1440" w:firstLine="0"/>
        <w:rPr>
          <w:lang w:val="es-ES"/>
        </w:rPr>
      </w:pPr>
    </w:p>
    <w:p w:rsidR="00917695" w:rsidRPr="00917695" w:rsidRDefault="00917695" w:rsidP="00917695">
      <w:pPr>
        <w:pStyle w:val="Prrafodelista"/>
        <w:ind w:left="1440" w:firstLine="0"/>
        <w:rPr>
          <w:lang w:val="es-ES"/>
        </w:rPr>
      </w:pPr>
    </w:p>
    <w:p w:rsidR="00D866C8" w:rsidRPr="00D866C8" w:rsidRDefault="00D866C8" w:rsidP="00D866C8">
      <w:pPr>
        <w:pStyle w:val="Prrafodelista"/>
        <w:ind w:left="1080" w:firstLine="0"/>
        <w:rPr>
          <w:lang w:val="es-ES"/>
        </w:rPr>
      </w:pPr>
    </w:p>
    <w:p w:rsidR="0061097C" w:rsidRPr="0061097C" w:rsidRDefault="0061097C" w:rsidP="0061097C">
      <w:pPr>
        <w:rPr>
          <w:lang w:val="es-ES"/>
        </w:rPr>
      </w:pPr>
    </w:p>
    <w:p w:rsidR="0061097C" w:rsidRPr="0061097C" w:rsidRDefault="0061097C" w:rsidP="0061097C">
      <w:pPr>
        <w:rPr>
          <w:lang w:val="es-ES"/>
        </w:rPr>
      </w:pPr>
    </w:p>
    <w:p w:rsidR="00A36981" w:rsidRPr="00A36981" w:rsidRDefault="00A36981" w:rsidP="00A36981">
      <w:pPr>
        <w:rPr>
          <w:lang w:val="es-ES"/>
        </w:rPr>
      </w:pPr>
    </w:p>
    <w:p w:rsidR="00A36981" w:rsidRPr="00A36981" w:rsidRDefault="00A36981" w:rsidP="00A36981">
      <w:pPr>
        <w:rPr>
          <w:lang w:val="es-ES"/>
        </w:rPr>
      </w:pPr>
    </w:p>
    <w:p w:rsidR="00375D28" w:rsidRPr="0087241C" w:rsidRDefault="00375D28" w:rsidP="00F26044">
      <w:pPr>
        <w:ind w:firstLine="0"/>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Pr="00F26044" w:rsidRDefault="00375D28" w:rsidP="00F26044">
      <w:pPr>
        <w:ind w:firstLine="0"/>
        <w:rPr>
          <w:lang w:val="es-ES"/>
        </w:rPr>
      </w:pPr>
    </w:p>
    <w:p w:rsidR="00F26044" w:rsidRPr="00F26044" w:rsidRDefault="00F26044" w:rsidP="00F26044">
      <w:pPr>
        <w:rPr>
          <w:lang w:val="es-ES"/>
        </w:rPr>
      </w:pPr>
    </w:p>
    <w:p w:rsidR="00F26044" w:rsidRPr="00F26044" w:rsidRDefault="00F26044" w:rsidP="00F26044">
      <w:pPr>
        <w:ind w:firstLine="0"/>
        <w:rPr>
          <w:lang w:val="es-ES"/>
        </w:rPr>
      </w:pPr>
    </w:p>
    <w:p w:rsidR="00454F44" w:rsidRPr="00876619" w:rsidRDefault="00454F44" w:rsidP="00454F44"/>
    <w:p w:rsidR="00454F44" w:rsidRDefault="00454F44" w:rsidP="00454F44">
      <w:pPr>
        <w:rPr>
          <w:lang w:val="es-ES"/>
        </w:rPr>
      </w:pPr>
    </w:p>
    <w:p w:rsidR="00454F44" w:rsidRDefault="00454F44" w:rsidP="00454F44">
      <w:pPr>
        <w:rPr>
          <w:lang w:val="es-ES"/>
        </w:rPr>
      </w:pPr>
    </w:p>
    <w:p w:rsidR="00454F44" w:rsidRPr="00454F44" w:rsidRDefault="00454F44" w:rsidP="00454F44">
      <w:pPr>
        <w:rPr>
          <w:lang w:val="es-ES"/>
        </w:rPr>
      </w:pPr>
    </w:p>
    <w:p w:rsidR="001D5F7E" w:rsidRPr="001D5F7E" w:rsidRDefault="001D5F7E" w:rsidP="001D5F7E">
      <w:pPr>
        <w:rPr>
          <w:lang w:val="es-ES"/>
        </w:rPr>
      </w:pPr>
    </w:p>
    <w:sectPr w:rsidR="001D5F7E" w:rsidRPr="001D5F7E" w:rsidSect="001D5F7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B1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E378D9"/>
    <w:multiLevelType w:val="multilevel"/>
    <w:tmpl w:val="E12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1AE5"/>
    <w:multiLevelType w:val="multilevel"/>
    <w:tmpl w:val="05B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95DC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8A432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6C3474"/>
    <w:multiLevelType w:val="multilevel"/>
    <w:tmpl w:val="E52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17881"/>
    <w:multiLevelType w:val="multilevel"/>
    <w:tmpl w:val="767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401CB"/>
    <w:multiLevelType w:val="multilevel"/>
    <w:tmpl w:val="FE6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A0B6E"/>
    <w:multiLevelType w:val="multilevel"/>
    <w:tmpl w:val="7EE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71E37"/>
    <w:multiLevelType w:val="multilevel"/>
    <w:tmpl w:val="B79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F2532"/>
    <w:multiLevelType w:val="multilevel"/>
    <w:tmpl w:val="31B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13F94"/>
    <w:multiLevelType w:val="multilevel"/>
    <w:tmpl w:val="B71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146D8"/>
    <w:multiLevelType w:val="multilevel"/>
    <w:tmpl w:val="3FC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030A8"/>
    <w:multiLevelType w:val="multilevel"/>
    <w:tmpl w:val="CAA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63AF2"/>
    <w:multiLevelType w:val="multilevel"/>
    <w:tmpl w:val="426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E64F6"/>
    <w:multiLevelType w:val="multilevel"/>
    <w:tmpl w:val="160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C01E5"/>
    <w:multiLevelType w:val="multilevel"/>
    <w:tmpl w:val="C686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C0839"/>
    <w:multiLevelType w:val="multilevel"/>
    <w:tmpl w:val="531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C2E9A"/>
    <w:multiLevelType w:val="multilevel"/>
    <w:tmpl w:val="F1E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70283"/>
    <w:multiLevelType w:val="hybridMultilevel"/>
    <w:tmpl w:val="1B5612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4406A4E"/>
    <w:multiLevelType w:val="multilevel"/>
    <w:tmpl w:val="DD8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B110E"/>
    <w:multiLevelType w:val="multilevel"/>
    <w:tmpl w:val="14E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A0C3B"/>
    <w:multiLevelType w:val="multilevel"/>
    <w:tmpl w:val="A68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7087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484653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48A5A94"/>
    <w:multiLevelType w:val="multilevel"/>
    <w:tmpl w:val="688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A7EE7"/>
    <w:multiLevelType w:val="multilevel"/>
    <w:tmpl w:val="656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E7516"/>
    <w:multiLevelType w:val="multilevel"/>
    <w:tmpl w:val="2C3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6792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7D60E1C"/>
    <w:multiLevelType w:val="multilevel"/>
    <w:tmpl w:val="073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7424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54128655">
    <w:abstractNumId w:val="20"/>
  </w:num>
  <w:num w:numId="2" w16cid:durableId="493108005">
    <w:abstractNumId w:val="9"/>
  </w:num>
  <w:num w:numId="3" w16cid:durableId="1956789432">
    <w:abstractNumId w:val="13"/>
  </w:num>
  <w:num w:numId="4" w16cid:durableId="1193570866">
    <w:abstractNumId w:val="10"/>
  </w:num>
  <w:num w:numId="5" w16cid:durableId="1478717618">
    <w:abstractNumId w:val="15"/>
  </w:num>
  <w:num w:numId="6" w16cid:durableId="1069772791">
    <w:abstractNumId w:val="12"/>
  </w:num>
  <w:num w:numId="7" w16cid:durableId="400641960">
    <w:abstractNumId w:val="6"/>
  </w:num>
  <w:num w:numId="8" w16cid:durableId="978917201">
    <w:abstractNumId w:val="11"/>
  </w:num>
  <w:num w:numId="9" w16cid:durableId="186339192">
    <w:abstractNumId w:val="16"/>
  </w:num>
  <w:num w:numId="10" w16cid:durableId="970551114">
    <w:abstractNumId w:val="25"/>
  </w:num>
  <w:num w:numId="11" w16cid:durableId="1354695486">
    <w:abstractNumId w:val="17"/>
  </w:num>
  <w:num w:numId="12" w16cid:durableId="1923678738">
    <w:abstractNumId w:val="4"/>
  </w:num>
  <w:num w:numId="13" w16cid:durableId="1122264005">
    <w:abstractNumId w:val="29"/>
  </w:num>
  <w:num w:numId="14" w16cid:durableId="535197039">
    <w:abstractNumId w:val="21"/>
  </w:num>
  <w:num w:numId="15" w16cid:durableId="1434593692">
    <w:abstractNumId w:val="2"/>
  </w:num>
  <w:num w:numId="16" w16cid:durableId="1572812711">
    <w:abstractNumId w:val="27"/>
  </w:num>
  <w:num w:numId="17" w16cid:durableId="1837190218">
    <w:abstractNumId w:val="18"/>
  </w:num>
  <w:num w:numId="18" w16cid:durableId="907880830">
    <w:abstractNumId w:val="26"/>
  </w:num>
  <w:num w:numId="19" w16cid:durableId="1024743329">
    <w:abstractNumId w:val="5"/>
  </w:num>
  <w:num w:numId="20" w16cid:durableId="565533912">
    <w:abstractNumId w:val="1"/>
  </w:num>
  <w:num w:numId="21" w16cid:durableId="1809204513">
    <w:abstractNumId w:val="8"/>
  </w:num>
  <w:num w:numId="22" w16cid:durableId="1641181735">
    <w:abstractNumId w:val="14"/>
  </w:num>
  <w:num w:numId="23" w16cid:durableId="1060834670">
    <w:abstractNumId w:val="7"/>
  </w:num>
  <w:num w:numId="24" w16cid:durableId="497694084">
    <w:abstractNumId w:val="22"/>
  </w:num>
  <w:num w:numId="25" w16cid:durableId="1054743359">
    <w:abstractNumId w:val="0"/>
  </w:num>
  <w:num w:numId="26" w16cid:durableId="1464301898">
    <w:abstractNumId w:val="24"/>
  </w:num>
  <w:num w:numId="27" w16cid:durableId="136147417">
    <w:abstractNumId w:val="23"/>
  </w:num>
  <w:num w:numId="28" w16cid:durableId="72626732">
    <w:abstractNumId w:val="28"/>
  </w:num>
  <w:num w:numId="29" w16cid:durableId="2123068507">
    <w:abstractNumId w:val="3"/>
  </w:num>
  <w:num w:numId="30" w16cid:durableId="1429538735">
    <w:abstractNumId w:val="30"/>
  </w:num>
  <w:num w:numId="31" w16cid:durableId="1548106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7E"/>
    <w:rsid w:val="00003511"/>
    <w:rsid w:val="000838EB"/>
    <w:rsid w:val="000D73CF"/>
    <w:rsid w:val="000F57E9"/>
    <w:rsid w:val="001040C4"/>
    <w:rsid w:val="00107CB7"/>
    <w:rsid w:val="001122AA"/>
    <w:rsid w:val="0013791C"/>
    <w:rsid w:val="00153AB9"/>
    <w:rsid w:val="00160947"/>
    <w:rsid w:val="001A28B2"/>
    <w:rsid w:val="001D50E5"/>
    <w:rsid w:val="001D5F7E"/>
    <w:rsid w:val="001E3494"/>
    <w:rsid w:val="00256744"/>
    <w:rsid w:val="00266A3E"/>
    <w:rsid w:val="002B2BC3"/>
    <w:rsid w:val="002E075F"/>
    <w:rsid w:val="002F0950"/>
    <w:rsid w:val="002F77CB"/>
    <w:rsid w:val="00323D9C"/>
    <w:rsid w:val="00375D28"/>
    <w:rsid w:val="003C7AA8"/>
    <w:rsid w:val="003E6F6D"/>
    <w:rsid w:val="00436FEE"/>
    <w:rsid w:val="00454F44"/>
    <w:rsid w:val="004A7109"/>
    <w:rsid w:val="004C3588"/>
    <w:rsid w:val="005535FB"/>
    <w:rsid w:val="0059231F"/>
    <w:rsid w:val="005D1AFC"/>
    <w:rsid w:val="005D4F9C"/>
    <w:rsid w:val="006004DC"/>
    <w:rsid w:val="006020B9"/>
    <w:rsid w:val="0061097C"/>
    <w:rsid w:val="006626CA"/>
    <w:rsid w:val="00672DB8"/>
    <w:rsid w:val="006803D2"/>
    <w:rsid w:val="006C3DF7"/>
    <w:rsid w:val="006E1462"/>
    <w:rsid w:val="00713A1C"/>
    <w:rsid w:val="00736E44"/>
    <w:rsid w:val="00767EB6"/>
    <w:rsid w:val="0079660B"/>
    <w:rsid w:val="007A4B6B"/>
    <w:rsid w:val="007B2435"/>
    <w:rsid w:val="007D405E"/>
    <w:rsid w:val="008157D0"/>
    <w:rsid w:val="0086590C"/>
    <w:rsid w:val="0087241C"/>
    <w:rsid w:val="00876619"/>
    <w:rsid w:val="00917695"/>
    <w:rsid w:val="00962A8D"/>
    <w:rsid w:val="0096453E"/>
    <w:rsid w:val="009E4CB1"/>
    <w:rsid w:val="009F1838"/>
    <w:rsid w:val="00A03219"/>
    <w:rsid w:val="00A1205B"/>
    <w:rsid w:val="00A36981"/>
    <w:rsid w:val="00AC3A35"/>
    <w:rsid w:val="00AE5D3F"/>
    <w:rsid w:val="00B11A29"/>
    <w:rsid w:val="00B12973"/>
    <w:rsid w:val="00B73F66"/>
    <w:rsid w:val="00B8067A"/>
    <w:rsid w:val="00C37969"/>
    <w:rsid w:val="00C56184"/>
    <w:rsid w:val="00C75566"/>
    <w:rsid w:val="00C82FC2"/>
    <w:rsid w:val="00C836CE"/>
    <w:rsid w:val="00CA22EE"/>
    <w:rsid w:val="00D20A12"/>
    <w:rsid w:val="00D53B8A"/>
    <w:rsid w:val="00D72DAC"/>
    <w:rsid w:val="00D866C8"/>
    <w:rsid w:val="00DA235E"/>
    <w:rsid w:val="00DB1BFF"/>
    <w:rsid w:val="00DB7E3F"/>
    <w:rsid w:val="00E24E40"/>
    <w:rsid w:val="00E275FF"/>
    <w:rsid w:val="00EE015B"/>
    <w:rsid w:val="00EE1FF9"/>
    <w:rsid w:val="00EE2093"/>
    <w:rsid w:val="00EF490D"/>
    <w:rsid w:val="00F1062D"/>
    <w:rsid w:val="00F26044"/>
    <w:rsid w:val="00F803C0"/>
    <w:rsid w:val="00F95C24"/>
    <w:rsid w:val="00FC6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BC73"/>
  <w15:chartTrackingRefBased/>
  <w15:docId w15:val="{B9C19AC7-83F4-41FD-BA31-6EDB91E4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40"/>
    <w:pPr>
      <w:spacing w:line="480" w:lineRule="auto"/>
      <w:ind w:firstLine="709"/>
    </w:pPr>
    <w:rPr>
      <w:rFonts w:ascii="Times New Roman" w:hAnsi="Times New Roman"/>
    </w:rPr>
  </w:style>
  <w:style w:type="paragraph" w:styleId="Ttulo1">
    <w:name w:val="heading 1"/>
    <w:basedOn w:val="Normal"/>
    <w:next w:val="Normal"/>
    <w:link w:val="Ttulo1Car"/>
    <w:uiPriority w:val="9"/>
    <w:qFormat/>
    <w:rsid w:val="00454F44"/>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454F44"/>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D866C8"/>
    <w:pPr>
      <w:keepNext/>
      <w:keepLines/>
      <w:spacing w:before="160" w:after="80"/>
      <w:outlineLvl w:val="2"/>
    </w:pPr>
    <w:rPr>
      <w:rFonts w:eastAsiaTheme="majorEastAsia" w:cstheme="majorBidi"/>
      <w:b/>
      <w:sz w:val="22"/>
      <w:szCs w:val="28"/>
    </w:rPr>
  </w:style>
  <w:style w:type="paragraph" w:styleId="Ttulo4">
    <w:name w:val="heading 4"/>
    <w:basedOn w:val="Normal"/>
    <w:next w:val="Normal"/>
    <w:link w:val="Ttulo4Car"/>
    <w:uiPriority w:val="9"/>
    <w:semiHidden/>
    <w:unhideWhenUsed/>
    <w:qFormat/>
    <w:rsid w:val="001D5F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F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F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F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F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F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F44"/>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454F44"/>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D866C8"/>
    <w:rPr>
      <w:rFonts w:ascii="Times New Roman" w:eastAsiaTheme="majorEastAsia" w:hAnsi="Times New Roman" w:cstheme="majorBidi"/>
      <w:b/>
      <w:sz w:val="22"/>
      <w:szCs w:val="28"/>
    </w:rPr>
  </w:style>
  <w:style w:type="character" w:customStyle="1" w:styleId="Ttulo4Car">
    <w:name w:val="Título 4 Car"/>
    <w:basedOn w:val="Fuentedeprrafopredeter"/>
    <w:link w:val="Ttulo4"/>
    <w:uiPriority w:val="9"/>
    <w:semiHidden/>
    <w:rsid w:val="001D5F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F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F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F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F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F7E"/>
    <w:rPr>
      <w:rFonts w:eastAsiaTheme="majorEastAsia" w:cstheme="majorBidi"/>
      <w:color w:val="272727" w:themeColor="text1" w:themeTint="D8"/>
    </w:rPr>
  </w:style>
  <w:style w:type="paragraph" w:styleId="Ttulo">
    <w:name w:val="Title"/>
    <w:basedOn w:val="Normal"/>
    <w:next w:val="Normal"/>
    <w:link w:val="TtuloCar"/>
    <w:uiPriority w:val="10"/>
    <w:qFormat/>
    <w:rsid w:val="001D5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F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F7E"/>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F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F7E"/>
    <w:pPr>
      <w:spacing w:before="160"/>
      <w:jc w:val="center"/>
    </w:pPr>
    <w:rPr>
      <w:i/>
      <w:iCs/>
      <w:color w:val="404040" w:themeColor="text1" w:themeTint="BF"/>
    </w:rPr>
  </w:style>
  <w:style w:type="character" w:customStyle="1" w:styleId="CitaCar">
    <w:name w:val="Cita Car"/>
    <w:basedOn w:val="Fuentedeprrafopredeter"/>
    <w:link w:val="Cita"/>
    <w:uiPriority w:val="29"/>
    <w:rsid w:val="001D5F7E"/>
    <w:rPr>
      <w:i/>
      <w:iCs/>
      <w:color w:val="404040" w:themeColor="text1" w:themeTint="BF"/>
    </w:rPr>
  </w:style>
  <w:style w:type="paragraph" w:styleId="Prrafodelista">
    <w:name w:val="List Paragraph"/>
    <w:basedOn w:val="Normal"/>
    <w:uiPriority w:val="34"/>
    <w:qFormat/>
    <w:rsid w:val="001D5F7E"/>
    <w:pPr>
      <w:ind w:left="720"/>
      <w:contextualSpacing/>
    </w:pPr>
  </w:style>
  <w:style w:type="character" w:styleId="nfasisintenso">
    <w:name w:val="Intense Emphasis"/>
    <w:basedOn w:val="Fuentedeprrafopredeter"/>
    <w:uiPriority w:val="21"/>
    <w:qFormat/>
    <w:rsid w:val="001D5F7E"/>
    <w:rPr>
      <w:i/>
      <w:iCs/>
      <w:color w:val="0F4761" w:themeColor="accent1" w:themeShade="BF"/>
    </w:rPr>
  </w:style>
  <w:style w:type="paragraph" w:styleId="Citadestacada">
    <w:name w:val="Intense Quote"/>
    <w:basedOn w:val="Normal"/>
    <w:next w:val="Normal"/>
    <w:link w:val="CitadestacadaCar"/>
    <w:uiPriority w:val="30"/>
    <w:qFormat/>
    <w:rsid w:val="001D5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F7E"/>
    <w:rPr>
      <w:i/>
      <w:iCs/>
      <w:color w:val="0F4761" w:themeColor="accent1" w:themeShade="BF"/>
    </w:rPr>
  </w:style>
  <w:style w:type="character" w:styleId="Referenciaintensa">
    <w:name w:val="Intense Reference"/>
    <w:basedOn w:val="Fuentedeprrafopredeter"/>
    <w:uiPriority w:val="32"/>
    <w:qFormat/>
    <w:rsid w:val="001D5F7E"/>
    <w:rPr>
      <w:b/>
      <w:bCs/>
      <w:smallCaps/>
      <w:color w:val="0F4761" w:themeColor="accent1" w:themeShade="BF"/>
      <w:spacing w:val="5"/>
    </w:rPr>
  </w:style>
  <w:style w:type="table" w:styleId="Tablaconcuadrcula">
    <w:name w:val="Table Grid"/>
    <w:basedOn w:val="Tablanormal"/>
    <w:uiPriority w:val="39"/>
    <w:rsid w:val="0087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9385">
      <w:bodyDiv w:val="1"/>
      <w:marLeft w:val="0"/>
      <w:marRight w:val="0"/>
      <w:marTop w:val="0"/>
      <w:marBottom w:val="0"/>
      <w:divBdr>
        <w:top w:val="none" w:sz="0" w:space="0" w:color="auto"/>
        <w:left w:val="none" w:sz="0" w:space="0" w:color="auto"/>
        <w:bottom w:val="none" w:sz="0" w:space="0" w:color="auto"/>
        <w:right w:val="none" w:sz="0" w:space="0" w:color="auto"/>
      </w:divBdr>
    </w:div>
    <w:div w:id="141502543">
      <w:bodyDiv w:val="1"/>
      <w:marLeft w:val="0"/>
      <w:marRight w:val="0"/>
      <w:marTop w:val="0"/>
      <w:marBottom w:val="0"/>
      <w:divBdr>
        <w:top w:val="none" w:sz="0" w:space="0" w:color="auto"/>
        <w:left w:val="none" w:sz="0" w:space="0" w:color="auto"/>
        <w:bottom w:val="none" w:sz="0" w:space="0" w:color="auto"/>
        <w:right w:val="none" w:sz="0" w:space="0" w:color="auto"/>
      </w:divBdr>
    </w:div>
    <w:div w:id="242379548">
      <w:bodyDiv w:val="1"/>
      <w:marLeft w:val="0"/>
      <w:marRight w:val="0"/>
      <w:marTop w:val="0"/>
      <w:marBottom w:val="0"/>
      <w:divBdr>
        <w:top w:val="none" w:sz="0" w:space="0" w:color="auto"/>
        <w:left w:val="none" w:sz="0" w:space="0" w:color="auto"/>
        <w:bottom w:val="none" w:sz="0" w:space="0" w:color="auto"/>
        <w:right w:val="none" w:sz="0" w:space="0" w:color="auto"/>
      </w:divBdr>
    </w:div>
    <w:div w:id="278147566">
      <w:bodyDiv w:val="1"/>
      <w:marLeft w:val="0"/>
      <w:marRight w:val="0"/>
      <w:marTop w:val="0"/>
      <w:marBottom w:val="0"/>
      <w:divBdr>
        <w:top w:val="none" w:sz="0" w:space="0" w:color="auto"/>
        <w:left w:val="none" w:sz="0" w:space="0" w:color="auto"/>
        <w:bottom w:val="none" w:sz="0" w:space="0" w:color="auto"/>
        <w:right w:val="none" w:sz="0" w:space="0" w:color="auto"/>
      </w:divBdr>
    </w:div>
    <w:div w:id="384912282">
      <w:bodyDiv w:val="1"/>
      <w:marLeft w:val="0"/>
      <w:marRight w:val="0"/>
      <w:marTop w:val="0"/>
      <w:marBottom w:val="0"/>
      <w:divBdr>
        <w:top w:val="none" w:sz="0" w:space="0" w:color="auto"/>
        <w:left w:val="none" w:sz="0" w:space="0" w:color="auto"/>
        <w:bottom w:val="none" w:sz="0" w:space="0" w:color="auto"/>
        <w:right w:val="none" w:sz="0" w:space="0" w:color="auto"/>
      </w:divBdr>
    </w:div>
    <w:div w:id="457260301">
      <w:bodyDiv w:val="1"/>
      <w:marLeft w:val="0"/>
      <w:marRight w:val="0"/>
      <w:marTop w:val="0"/>
      <w:marBottom w:val="0"/>
      <w:divBdr>
        <w:top w:val="none" w:sz="0" w:space="0" w:color="auto"/>
        <w:left w:val="none" w:sz="0" w:space="0" w:color="auto"/>
        <w:bottom w:val="none" w:sz="0" w:space="0" w:color="auto"/>
        <w:right w:val="none" w:sz="0" w:space="0" w:color="auto"/>
      </w:divBdr>
    </w:div>
    <w:div w:id="680090364">
      <w:bodyDiv w:val="1"/>
      <w:marLeft w:val="0"/>
      <w:marRight w:val="0"/>
      <w:marTop w:val="0"/>
      <w:marBottom w:val="0"/>
      <w:divBdr>
        <w:top w:val="none" w:sz="0" w:space="0" w:color="auto"/>
        <w:left w:val="none" w:sz="0" w:space="0" w:color="auto"/>
        <w:bottom w:val="none" w:sz="0" w:space="0" w:color="auto"/>
        <w:right w:val="none" w:sz="0" w:space="0" w:color="auto"/>
      </w:divBdr>
    </w:div>
    <w:div w:id="754859392">
      <w:bodyDiv w:val="1"/>
      <w:marLeft w:val="0"/>
      <w:marRight w:val="0"/>
      <w:marTop w:val="0"/>
      <w:marBottom w:val="0"/>
      <w:divBdr>
        <w:top w:val="none" w:sz="0" w:space="0" w:color="auto"/>
        <w:left w:val="none" w:sz="0" w:space="0" w:color="auto"/>
        <w:bottom w:val="none" w:sz="0" w:space="0" w:color="auto"/>
        <w:right w:val="none" w:sz="0" w:space="0" w:color="auto"/>
      </w:divBdr>
    </w:div>
    <w:div w:id="797645772">
      <w:bodyDiv w:val="1"/>
      <w:marLeft w:val="0"/>
      <w:marRight w:val="0"/>
      <w:marTop w:val="0"/>
      <w:marBottom w:val="0"/>
      <w:divBdr>
        <w:top w:val="none" w:sz="0" w:space="0" w:color="auto"/>
        <w:left w:val="none" w:sz="0" w:space="0" w:color="auto"/>
        <w:bottom w:val="none" w:sz="0" w:space="0" w:color="auto"/>
        <w:right w:val="none" w:sz="0" w:space="0" w:color="auto"/>
      </w:divBdr>
    </w:div>
    <w:div w:id="853420441">
      <w:bodyDiv w:val="1"/>
      <w:marLeft w:val="0"/>
      <w:marRight w:val="0"/>
      <w:marTop w:val="0"/>
      <w:marBottom w:val="0"/>
      <w:divBdr>
        <w:top w:val="none" w:sz="0" w:space="0" w:color="auto"/>
        <w:left w:val="none" w:sz="0" w:space="0" w:color="auto"/>
        <w:bottom w:val="none" w:sz="0" w:space="0" w:color="auto"/>
        <w:right w:val="none" w:sz="0" w:space="0" w:color="auto"/>
      </w:divBdr>
    </w:div>
    <w:div w:id="1005092147">
      <w:bodyDiv w:val="1"/>
      <w:marLeft w:val="0"/>
      <w:marRight w:val="0"/>
      <w:marTop w:val="0"/>
      <w:marBottom w:val="0"/>
      <w:divBdr>
        <w:top w:val="none" w:sz="0" w:space="0" w:color="auto"/>
        <w:left w:val="none" w:sz="0" w:space="0" w:color="auto"/>
        <w:bottom w:val="none" w:sz="0" w:space="0" w:color="auto"/>
        <w:right w:val="none" w:sz="0" w:space="0" w:color="auto"/>
      </w:divBdr>
    </w:div>
    <w:div w:id="1025788037">
      <w:bodyDiv w:val="1"/>
      <w:marLeft w:val="0"/>
      <w:marRight w:val="0"/>
      <w:marTop w:val="0"/>
      <w:marBottom w:val="0"/>
      <w:divBdr>
        <w:top w:val="none" w:sz="0" w:space="0" w:color="auto"/>
        <w:left w:val="none" w:sz="0" w:space="0" w:color="auto"/>
        <w:bottom w:val="none" w:sz="0" w:space="0" w:color="auto"/>
        <w:right w:val="none" w:sz="0" w:space="0" w:color="auto"/>
      </w:divBdr>
    </w:div>
    <w:div w:id="1276788120">
      <w:bodyDiv w:val="1"/>
      <w:marLeft w:val="0"/>
      <w:marRight w:val="0"/>
      <w:marTop w:val="0"/>
      <w:marBottom w:val="0"/>
      <w:divBdr>
        <w:top w:val="none" w:sz="0" w:space="0" w:color="auto"/>
        <w:left w:val="none" w:sz="0" w:space="0" w:color="auto"/>
        <w:bottom w:val="none" w:sz="0" w:space="0" w:color="auto"/>
        <w:right w:val="none" w:sz="0" w:space="0" w:color="auto"/>
      </w:divBdr>
    </w:div>
    <w:div w:id="1624573545">
      <w:bodyDiv w:val="1"/>
      <w:marLeft w:val="0"/>
      <w:marRight w:val="0"/>
      <w:marTop w:val="0"/>
      <w:marBottom w:val="0"/>
      <w:divBdr>
        <w:top w:val="none" w:sz="0" w:space="0" w:color="auto"/>
        <w:left w:val="none" w:sz="0" w:space="0" w:color="auto"/>
        <w:bottom w:val="none" w:sz="0" w:space="0" w:color="auto"/>
        <w:right w:val="none" w:sz="0" w:space="0" w:color="auto"/>
      </w:divBdr>
    </w:div>
    <w:div w:id="1826050993">
      <w:bodyDiv w:val="1"/>
      <w:marLeft w:val="0"/>
      <w:marRight w:val="0"/>
      <w:marTop w:val="0"/>
      <w:marBottom w:val="0"/>
      <w:divBdr>
        <w:top w:val="none" w:sz="0" w:space="0" w:color="auto"/>
        <w:left w:val="none" w:sz="0" w:space="0" w:color="auto"/>
        <w:bottom w:val="none" w:sz="0" w:space="0" w:color="auto"/>
        <w:right w:val="none" w:sz="0" w:space="0" w:color="auto"/>
      </w:divBdr>
    </w:div>
    <w:div w:id="20675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707</TotalTime>
  <Pages>35</Pages>
  <Words>4107</Words>
  <Characters>22592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ARVEY ALVAREZ BOLANOS</dc:creator>
  <cp:keywords/>
  <dc:description/>
  <cp:lastModifiedBy>WILLIAM ARVEY ALVAREZ BOLANOS</cp:lastModifiedBy>
  <cp:revision>65</cp:revision>
  <dcterms:created xsi:type="dcterms:W3CDTF">2024-12-21T16:20:00Z</dcterms:created>
  <dcterms:modified xsi:type="dcterms:W3CDTF">2024-12-29T18:47:00Z</dcterms:modified>
</cp:coreProperties>
</file>