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D3FC"/>
                <w:sz w:val="52"/>
                <w:szCs w:val="52"/>
              </w:rPr>
              <w:t xml:space="preserve">FININTEL 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Phase-by-Phase Technical Build Plan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AI-Powered Financial Crime Investigation Platform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━━━━━━━━━━━━━━━━━━━━━━━━━━━━━━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10 Phases — Foundation to Winning Demo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0  —  Infrastructure &amp; Monorepo Setup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1  —  Multi-Format Ingestion Pipeline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2  —  OCR &amp; Intelligent Parsing Engine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3  —  Transaction Standardization &amp; Entity Intelligence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4  —  Financial Graph Intelligence Layer (Neo4j + GNN)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5  —  Statistical Anomaly &amp; Temporal Intelligence Engines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6  —  Risk Fusion Engine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7  —  Explainable AI Layer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8  —  Investigation Dashboard &amp; Frontend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Phase 9  —  AI Copilot + Report Generation + Demo Polish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Covers: Exact stack • File structure • APIs • DB schemas • Model configs • Integration contracts • Winning features • Pitfalls to avoid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ARCHITECTURE OVERVIEW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System Architecture Analysis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Architecture from diagram and PDF analyzed. System has 9 major layers. Backend in Rust. Intelligence in Python microservices. Frontend React/Next.js. Graph intelligence Neo4j + PyTorch Geometric GNN.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Layer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Ingestion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Rust Backend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File validation, processing queue, storage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 &amp; Parsing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 (PaddleOCR, OpenCV, pdfplumber, Camelot)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Raw transaction rows from any format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 Standardization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 (Pandas, spaCy)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Unified normalized transaction schema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Entity Intelligence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 (spaCy, Sentence Transformers, PostgreSQL)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Unified financial entity resolution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Financial Graph Intelligence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Neo4j + PyTorch Geometric GNN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Relationship graphs, risk scores, embeddings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Statistical Anomaly Engine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scikit-learn (Isolation Forest, Autoencoder)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Behavioral anomaly scores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Temporal Intelligence Engine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 (custom time-series model)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Velocity, burst, propagation scores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Risk Fusion Engine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Rust (score normalization + weighted fusion)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Final risk profile per entity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Explainable AI 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SHAP + LLM (narrative generation)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Human-readable investigation reasoning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ReportLab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Evidence-ready PDF forensic reports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Investigation Dashboard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React, Next.js, Cytoscape.js, Recharts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Interactive investigation UI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Copilot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LangChain, FAISS, open-source LLM, RAG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Conversational investigation assistant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14"/>
              <w:bottom w:val="single" w:color="1D4ED8" w:sz="1"/>
              <w:right w:val="single" w:color="1D4ED8" w:sz="1"/>
            </w:tcBorders>
            <w:shd w:fill="DBEA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Critical Architectural Decision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Rust backend handles ingestion, API routing, score fusion, and report orchestration. Python microservices handle all ML/NLP/OCR work. These communicate via internal HTTP APIs. This split is the RIGHT call — Rust gives concurrent file processing speed; Python gives ML ecosystem access.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Winning Differentiator in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Most teams: single Python monolith + basic ML. FinIntel: Rust backend + Python ML services + Neo4j GNN + Explainable AI + RAG Copilot. This 4-layer intelligence fusion (Rule + Statistical + Temporal + Graph) is what wins. Guard it and implement it completely.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Infrastructure &amp; Monorepo Setup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0 — Infrastructure &amp; Monorepo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14"/>
              <w:bottom w:val="single" w:color="1D4ED8" w:sz="1"/>
              <w:right w:val="single" w:color="1D4ED8" w:sz="1"/>
            </w:tcBorders>
            <w:shd w:fill="DBEA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Establish full project skeleton, Docker environment, database connections, and inter-service communication contracts before writing any intelligence logic. Everything in Phase 0 must work before Phase 1 begins.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0.1  Monorepo Structure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single repo. Avoids dependency hell during hackathon.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finintel/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backend/          # Rust (Axum) — API gateway + orchestration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ml-services/      # Python — all ML/OCR/NLP microservices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ocr/          # PaddleOCR + OpenCV service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standardize/  # Pandas + spaCy normalization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entity/       # Entity intelligence + resolution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anomaly/      # Isolation Forest + Autoencoder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temporal/     # Temporal engine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graph-ml/     # PyTorch Geometric GNN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explainer/    # SHAP + LLM narrative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frontend/         # Next.js + React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graph-db/         # Neo4j config + Cypher schemas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└── docker-compose.yml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0.2  Docker Compose Setup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services containerized. Single docker-compose up spins everything.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rust-backend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8080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Axum HTTP server, API gateway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ocr-service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8001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PaddleOCR + OpenCV + pdfplumber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standardize-service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8002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Pandas + spaCy normalization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entity-service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8003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NER + entity resolution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anomaly-service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8004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Isolation Forest + Autoencoder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temporal-service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8005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Temporal engine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graph-ml-service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8006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PyTorch Geometric GNN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explainer-service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8007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SHAP + LLM copilot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neo4j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7474/7687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Graph database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5432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Transactional + entity storage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 3000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Next.js UI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0.3  PostgreSQL Schema — Design Now, Build Once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Define all tables upfront. Changing schema mid-hackathon is costly.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Core tables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statements (id UUID PRIMARY KEY, filename TEXT, bank_name TEXT, upload_time TIMESTAMP, status TEXT, file_path TEXT);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transactions (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 UUID PRIMARY KEY, statement_id UUID REFERENCES statements(id),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date DATE, sender_account TEXT, receiver_account TEXT,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 DECIMAL(15,2), txn_type TEXT, upi_id TEXT,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narration TEXT, narration_normalized TEXT, balance DECIMAL(15,2),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bank_name TEXT, raw_row JSONB, created_at TIMESTAMP DEFAULT NOW()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entities (id UUID PRIMARY KEY, entity_type TEXT, identifier TEXT UNIQUE, display_name TEXT, metadata JSONB);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risk_profiles (entity_id UUID REFERENCES entities(id), rule_score FLOAT, stat_score FLOAT, temporal_score FLOAT, graph_score FLOAT, gnn_score FLOAT, final_score FLOAT, risk_level TEXT, patterns JSONB, computed_at TIMESTAMP);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0.4  Neo4j Schema — Graph Data Model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 node/relationship types now. Changing later breaks GNN training.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Nodes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(:Account {id, account_no, bank, balance, risk_score})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(:Entity  {id, name, type, identifier})       // person / merchant / UPI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(:UpiId   {id, upi_handle})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(:Phone   {id, number})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Relationships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(:Account)-[:TRANSFERRED_TO {amount, date, txn_id, narration}]-&gt;(:Account)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(:Account)-[:LINKED_UPI]-&gt;(:UpiId)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(:Account)-[:OWNED_BY]-&gt;(:Entity)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(:Account)-[:COMMON_BENEFICIARY]-&gt;(:Account)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0.5  Inter-Service API Contract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Python services expose POST endpoints. Rust backend calls them sequentially per pipeline stage.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Python Service Endpoint (Input → Output)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Python Service Endpoint (Input → Output)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/extract → {file_path} → {raw_rows: [...]}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/temporal → {transactions, entity_id} → {temporal_score}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/standardize → {raw_rows} → {transactions: [...]}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/graph-ml → {entity_id} → {gnn_score, embeddings}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/entities → {transactions} → {entities: [...]}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/explain → {risk_profile} → {narrative, feature_attrs}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/anomaly → {transactions, entity_id} → {anomaly_score, patterns}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/report → {case_id} → {pdf_bytes}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0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services boot via docker-compose up. PostgreSQL and Neo4j connect. Rust backend health-check at /health returns 200. React frontend renders homepage. All Python services return mock responses. End-to-end skeleton confirmed before Phase 1.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Multi-Format Ingestion Pipeline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1 — Multi-Format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14"/>
              <w:bottom w:val="single" w:color="1D4ED8" w:sz="1"/>
              <w:right w:val="single" w:color="1D4ED8" w:sz="1"/>
            </w:tcBorders>
            <w:shd w:fill="DBEA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Accept any bank statement format. Validate it. Queue it for processing. Store it securely. Return job_id to frontend. This is the entry gate — it must be robust and never crash on bad input.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1.1  Rust Backend — Upload API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Axum multipart handler. Validates format, saves to disk/object storage, creates DB record, enqueues job.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POST /api/v1/statements/upload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Content-Type: multipart/form-data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Body: file (binary), bank_name (optional string)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Response: { job_id: UUID, status: "queued", statement_id: UUID }</w:t>
      </w:r>
    </w:p>
    <w:p>
      <w:pPr>
        <w:spacing w:after="0" w:before="60"/>
      </w:pPr>
      <w:r>
        <w:t xml:space="preserve"/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Rust handler logic: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Validate MIME type (PDF, image/*, text/csv, application/vnd.ms-excel)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Reject files &gt;50MB with 413 error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Generate UUID for statement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Save to /storage/{statement_id}/original.{ext}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Insert into statements table (status = "queued")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Push to async processing queue (tokio::sync::mpsc channel)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Return job_id immediately (non-blocking)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1.2  Processing Queue — Async Rust Worker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Background tokio task reads from channel and runs pipeline stages sequentially.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Pseudo-code — tokio task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while let Some(job) = rx.recv().await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update_status(job.id, "extracting").await;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let rows = call_ocr_service(&amp;job.file_path).await;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update_status(job.id, "standardizing").await;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let txns = call_standardize_service(&amp;rows).await;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// ... continue pipeline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1.3  Supported Formats &amp; Detection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Processing Strategy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Detection Method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 PDF (digital)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pdfplumber direct text extraction. No OCR needed. Fastest path.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if PDF has selectable text via pdfplumber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Scanned PDF / Image PDF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OpenCV deskew + PaddleOCR. Heavy path.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pdfplumber returns empty → trigger OCR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PNG / JPG / WebP image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OpenCV preprocessing → PaddleOCR directly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MIME type image/*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CSV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Pandas read_csv with multiple encoding attempts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MIME type text/csv or .csv extension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Pandas read_excel with openpyxl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MIME type application/vnd.openxml...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Password-protected PDF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Prompt user for password. Decrypt with pikepdf, then process.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pdfplumber raises encryption error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1.4  Job Status Polling — Frontend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 polls status endpoint after upload. Updates progress bar.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GET /api/v1/statements/{job_id}/status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Response: { status: "queued|extracting|standardizing|analyzing|complete|failed", progress: 0-100, error?: string 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1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Drag-and-drop UI uploads any bank statement format. Backend accepts it, validates, queues, and returns job_id. Progress polling works. Statement appears in DB. Files stored on disk. Even if downstream pipeline is mocked, this gate must be bulletproof.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731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OCR &amp; Intelligent Parsing Engine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2 — OCR &amp; Intelligent Parsing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Convert raw files into structured raw_rows. This is the hardest engineering challenge in the product. Getting clean data out of messy bank statements requires a multi-strategy approach — not one parser for all.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2.1  OCR Service Architecture (Python FastAPI)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Single Python service. Receives file_path. Returns raw_rows. Internally routes to correct sub-parser.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Receive file_path from Rust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Detect format (PDF text / PDF image / image / CSV / Excel)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Route to correct sub-parser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Run OpenCV preprocessing if image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Run PaddleOCR if scanned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Run pdfplumber / Camelot if text PDF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Run Pandas if CSV / Excel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Return raw_rows list of dicts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2.2  Sub-Parser 1: Text PDF (pdfplumber + Camelot)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Best path. No OCR. Fast. High accuracy.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pdfplumber: extract text line by 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Camelot: extract tables from PDF (lattice mode for bordered tables, stream mode for borderless)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Merge both outputs. Deduplicate rows by content hash.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Output: list of raw row dicts with all visible text fields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Camelot Flavor Decision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 Camelot lattice flavor for ICICI/HDFC (bordered tables). Use stream flavor for SBI/Axis (borderless). Auto-detect: try lattice first, if table_accuracy &lt; 60 switch to stream.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2.3  Sub-Parser 2: Scanned PDF / Image (OpenCV + PaddleOCR)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OpenCV preprocessing dramatically improves OCR accuracy on real bank scans.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Deskew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Detect and correct document tilt using Hough transform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cv2.HoughLinesP, warpAffine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Denoise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scanner noise and JPEG artifacts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cv2.fastNlMeansDenoising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Binarize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Convert to black/white for OCR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cv2.adaptiveThreshold (Gaussian)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Upscale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If DPI &lt; 150, upscale 2x for PaddleOCR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cv2.resize with INTER_CUBIC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 detection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Detect table grid lines to segment rows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Morphological operations on binary img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Row segmentation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Split image into row strips for per-row OCR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Contour detection on row separators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PaddleOCR config: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Use PaddleOCR with lang=en, use_angle_cls=True, use_gpu=False (hackathon portability)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Run OCR per row strip. Concatenate results. Parse columns by x-coordinate clusters.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2.4  Post-OCR Column Alignment (Critical)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OCR gives text with coordinates. Must map text to correct column (Date / Amount / Narration / Balance).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Cluster x-coordinates of all text tokens using k-means (k = number of expected columns)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Assign cluster index = column index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Map column indices to standard field names using header row pattern matching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Handle multi-line narrations: merge rows with same date + amount if narration continues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2.5  Bank-Specific Template Registry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Store known bank formats as templates. If bank_name provided, use template. Speeds up parsing and improves accuracy.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BANK_TEMPLATES =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"SBI": { "columns": ["Date","Narration","Ref No","Debit","Credit","Balance"], "date_fmt": "%d/%m/%Y" },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"HDFC": { "columns": ["Date","Narration","Chq/Ref No","Value Dt","Withdrawal","Deposit","Closing Balance"], ... },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"ICICI": { "columns": ["S No","Transaction Date","Value Date","Description","Ref No","Debit","Credit","Balance"], ... },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Winning Detail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Hard-code templates for at least SBI, HDFC, ICICI, Axis. If judges upload one of these, parsing is instant and accurate. This impresses more than any ML model.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2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Upload SBI PDF → get raw_rows. Upload HDFC scanned image → get raw_rows via OCR. Upload ICICI CSV → get raw_rows. All returned as list of dicts with at minimum: date_raw, narration_raw, amount, balance, debit_credit_flag. Accuracy: &gt;90% on clean digital PDFs, &gt;75% on scanned.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Standardization &amp; Entity Intelligence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3 — Transaction Standardization &amp; Entity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14"/>
              <w:bottom w:val="single" w:color="7C3AED" w:sz="1"/>
              <w:right w:val="single" w:color="7C3AED" w:sz="1"/>
            </w:tcBorders>
            <w:shd w:fill="EDE9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Convert raw messy rows into a clean, unified transaction schema. Then extract, resolve, and deduplicate all financial entities. This phase makes all downstream AI possible. Without it, nothing works.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3.1  Transaction Standardization Service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Python FastAPI service. Receives raw_rows from OCR service. Returns normalized transactions.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Step A — Date Normalization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Parse all date formats: DD/MM/YYYY, MM-DD-YYYY, "01 Jan 2024", "2024-01-01", etc.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Use dateutil.parser as fallback for ambiguous formats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Store as ISO 8601: YYYY-MM-DD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Flag rows where date parse fails (manual review flag)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Step B — Amount Normalization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Strip currency symbols: ₹ Rs INR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Remove commas from thousands: 1,00,000 → 100000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Handle debit/credit flag from separate column or sign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Debit = negative amount, Credit = positive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Validate: amount &gt; 0, balance delta consistent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Step C — Narration Normalization (spaCy + Regex)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Most important normalization. Raw narrations like "UPI/315789432/PAYTM PAYMENTS/user@paytm" → structured metadata.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Narration Pattern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Raw Example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Normalized Output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UPI pattern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UPI/TXNID/MERCHANT/VPA or UPI-TXNID-...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txn_type=UPI, platform=extracted, vpa=extracted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IMPS/NEFT/RTGS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IMPS/REF12345/BANKNAME or NEFT-UTR-...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txn_type=IMPS/NEFT/RTGS, ref_no=extracted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ATM WDL/CARDNO/LOCATION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txn_type=ATM, location=extracted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Salary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SAL/COMPANY/MONTH or SALARY CREDIT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txn_type=SALARY, employer=extracted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EMI/LOAN ID/BANK or AUTO DEBIT EMI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txn_type=EMI, loan_id=extracted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Cheque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CHQ NO 123456 or BY CLEARING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txn_type=CHEQUE, cheque_no=extracted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Cash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CASH DEPOSIT or CASH WITHDRAWAL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txn_type=CASH, direction=extracted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Regex bank: 50+ patterns covering all major Indian bank narration formats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spaCy NER: extract organization names and person names from free-text narrations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Fallback: if no pattern matches, keep raw narration but tag as "unclassified"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3.2  Unified Transaction Schema (PostgreSQL)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 of standardization service = insert into transactions table.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INSERT INTO transactions (id, statement_id, date, sender_account, receiver_account,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amount, txn_type, platform, upi_id, vpa, ref_no, narration, narration_normalized,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balance, bank_name, debit_credit, raw_row)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VALUES (...);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3.3  Entity Intelligence Layer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Extract all unique financial entities from transactions. Resolve duplicates into single canonical entities.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NER Extraction (spaCy)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Custom spaCy NER model trained on financial transaction narrations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Entity types: ACCOUNT_NO, UPI_ID, VPA, MERCHANT, PERSON, ORGANIZATION, BANK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Shortcut for hackathon: use rule-based spaCy EntityRuler with regex patterns for account numbers, UPI IDs (contain @)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Entity Resolution (Sentence Transformers)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Different narrations may refer to same entity. Must deduplicate.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"Paytm Payments Bank" vs "PAYTM" vs "Paytm" → same entity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Embed all entity name strings using sentence-transformers/all-MiniLM-L6-v2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Cosine similarity &gt; 0.85 → same entity → merge into canonical form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Store canonical entities in entities table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Store embeddings in FAISS index (reused by Copilot later)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14"/>
              <w:bottom w:val="single" w:color="7C3AED" w:sz="1"/>
              <w:right w:val="single" w:color="7C3AED" w:sz="1"/>
            </w:tcBorders>
            <w:shd w:fill="EDE9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Phase 3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Upload statement → get fully normalized transactions in DB with txn_type, platform, upi_id, sender, receiver all parsed. Entity table populated. All unique accounts, UPI IDs, merchants resolved and deduplicated. Foundation for graph and risk engines complete.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Financial Graph Intelligence Layer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4 — Financial Graph Intelligence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Build the Neo4j financial relationship graph. Run graph analytics algorithms. Train and run custom GNN for learned risk scores. This is the most technically impressive component in the entire system — it must work and must be visualizable.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4.1  Graph Population (Neo4j)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After Phase 3 completes for a statement, populate Neo4j from PostgreSQL.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Python graph population service — runs after standardization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populate_graph(transactions: list[Transaction]):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txn in transactions: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# Merge nodes (CREATE if not exists)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graph.run("MERGE (a:Account {id: $sender}) ...", sender=txn.sender_account)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graph.run("MERGE (b:Account {id: $receiver}) ...", receiver=txn.receiver_account)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# Create relationship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graph.run("MATCH (a),(b) CREATE (a)-[:TRANSFERRED_TO {amount:$amt, date:$dt}]-&gt;(b)", ...)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# Link UPI if present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txn.upi_id: graph.run("MERGE (u:UpiId {handle: $upi}) ...", upi=txn.upi_id)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4.2  Graph Analytics Algorithms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Cypher-based graph algorithms via Neo4j GDS (Graph Data Science) library.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Investigation Value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PageRank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Identify high-influence accounts (hubs) that receive/send disproportionate fund flows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Flags mule account coordinators and money laundering hubs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Louvain Community Detection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Find clusters of accounts transacting heavily with each other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Reveals mule rings, fraud networks, shell company clusters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Cycle Detection (Cypher)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Find A→B→C→A or longer circular patterns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Direct money laundering indicator. Most powerful single query.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Connected Components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Find isolated sub-networks not connected to main graph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Suspicious isolated clusters with heavy internal flows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Shortest Path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Trace minimum hop distance between victim and cash-out account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Fund flow path reconstruction for report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Betweenness Centrality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Accounts acting as bridges between separate transaction clusters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Identifies layering accounts in multi-hop laundering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Key Cypher Query — Circular Transaction Detection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Find cycles of length 2-5 hops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MATCH path = (a:Account)-[:TRANSFERRED_TO*2..5]-&gt;(a)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all(r in relationships(path) WHERE r.date &gt;= date() - duration({days: 30}))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RETURN a.id, length(path), [n in nodes(path) | n.id] AS cycle_accounts,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reduce(s=0, r in relationships(path) | s + r.amount) AS total_amount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total_amount DESC LIMIT 20;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4.3  Custom GNN Layer (PyTorch Geometric)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GNN learns suspicious patterns from graph structure. Goes beyond rule-based detection.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Node Feature Vector (per Account node)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Total sent amount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Sum of all outgoing transfer amounts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Total received amount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Sum of all incoming transfer amounts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 count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Number of transactions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Avg transaction amount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Mean amount sent/received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PageRank 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From Neo4j GDS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Community ID (one-hot)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Louvain community assignment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Categorical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 in cycle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Binary: participates in circular flow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Binary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Max time gap between txns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Longest inactivity period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Rapid succession flag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Received and sent within 60 min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Binary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GNN Architecture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FinancialGNN(torch.nn.Module):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in_channels=9, hidden=64, out_channels=1):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self.conv1 = GCNConv(in_channels, hidden)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self.conv2 = GATConv(hidden, hidden, heads=4, concat=False)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self.conv3 = GCNConv(hidden, hidden)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self.classifier = Linear(hidden, out_channels)   # risk score 0-1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forward(self, x, edge_index, edge_weight):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x = F.relu(self.conv1(x, edge_index, edge_weight))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x = F.dropout(x, p=0.3, training=self.training)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x = F.relu(self.conv2(x, edge_index))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x = self.conv3(x, edge_index)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torch.sigmoid(self.classifier(x))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GNN Training for Hackathon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real labeled data available. Use semi-supervised approach: label nodes in known circular cycles as high-risk (1.0), nodes with no suspicious patterns as low-risk (0.0), train on this. Augment with synthetic fraudulent subgraphs generated programmatically. 300-500 synthetic transactions enough for demo.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Graph Feature Extraction Pipeline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After GNN forward pass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node_embeddings = gnn.get_embeddings(graph)   // 64-dim per account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risk_scores = gnn.forward(graph)              // 0-1 per account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Store both back to PostgreSQL + Neo4j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4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Neo4j populated with accounts + transactions as graph. Graph analytics run: PageRank, Louvain, Cycle Detection complete. GNN forward pass produces risk score 0-1 per account. All scores stored. Circular transaction queries return results. Graph visible in Neo4j browser for demo.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Statistical Anomaly &amp; Temporal Intelligence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5 — Statistical Anomaly &amp; Temporal Intelligence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1D1D" w:sz="3"/>
              <w:left w:val="single" w:color="7F1D1D" w:sz="14"/>
              <w:bottom w:val="single" w:color="7F1D1D" w:sz="1"/>
              <w:right w:val="single" w:color="7F1D1D" w:sz="1"/>
            </w:tcBorders>
            <w:shd w:fill="FEE2E2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Two parallel intelligence engines: (1) Statistical anomaly detection for behavioral outliers. (2) Temporal analysis for time-based suspicious patterns. Both produce scores 0-1 that feed the Risk Fusion Engine.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5.1  Statistical Anomaly Engine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Isolation Forest + Autoencoder ensemble. Detects accounts whose transaction behavior is statistically abnormal compared to population.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Feature Engineering — Per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mean_txn_amount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credit_debit_ratio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std_txn_amount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large_txn_ratio (&gt;₹50K)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max_txn_amount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cash_txn_ratio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txn_count_7d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round_amount_ratio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txn_count_30d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rapid_movement_flag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unique_counterparties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frequency_spike_score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Model 1: Isolation Forest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sklearn.ensemble import IsolationForest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 = IsolationForest(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n_estimators=200,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contamination=0.05,    # expect 5% anomalies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max_features=0.8,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random_state=42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scores = model.fit_predict(feature_matrix)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Convert decision_function scores to 0-1 probability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anomaly_scores = normalize(-model.decision_function(X))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Model 2: Autoencoder (PyTorch)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TxnAutoencoder(nn.Module):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input_dim=12):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self.encoder = nn.Sequential(Linear(12,8), ReLU(), Linear(8,4), ReLU())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self.decoder = nn.Sequential(Linear(4,8), ReLU(), Linear(8,12))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forward(self, x): return self.decoder(self.encoder(x))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Anomaly score = reconstruction error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recon_error = F.mse_loss(model(x), x, reduction="none").mean(dim=1)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anomaly_score = normalize(recon_error)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Ensemble Score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Weighted average of both models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stat_score = 0.5 * isolation_score + 0.5 * autoencoder_score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5.2  Temporal Intelligence Engine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Analyze time-based patterns that neither statistical models nor graph algorithms catch.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Pattern Detectors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Detection Method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Structuring Detection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Multiple txns just below ₹50K threshold within 24h window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Amount cluster analysis near threshold values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Rapid Propagation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Receive funds → transmit &gt;90% within 60 minutes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Time-delta between incoming and outgoing per window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Burst Activity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shows 10x normal transaction frequency in 24h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Rolling 7-day z-score of daily txn count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Night-time Activity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Unusual concentration of transactions 12AM-4AM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Hour-of-day distribution vs population baseline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Velocity Anomaly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Total amount moved in 24h exceeds 30-day average by &gt;5x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Rolling 30-day baseline vs 24h actual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Dormancy Spike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inactive for 30+ days suddenly active with large amounts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Gap detection + volume spike flag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Temporal Score Computation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compute_temporal_score(entity_id: str, transactions: list) -&gt; float: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scores = []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scores.append(structuring_score(transactions))   # 0-1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scores.append(rapid_propagation_score(transactions))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scores.append(burst_activity_score(transactions))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scores.append(nighttime_anomaly_score(transactions))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scores.append(velocity_anomaly_score(transactions))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scores.append(dormancy_spike_score(transactions))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float(np.max(scores))   # worst-case temporal risk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5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Given any entity_id: anomaly service returns stat_score 0-1 + list of detected behavioral patterns. Temporal service returns temporal_score 0-1 + list of time-based suspicious flags. Both services tested with synthetic fraudulent transaction data. Scores make intuitive sense (structuring = high temporal score, normal retail = low).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Risk Fusion Engine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6 — Risk Fusion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3"/>
              <w:left w:val="single" w:color="0F766E" w:sz="14"/>
              <w:bottom w:val="single" w:color="0F766E" w:sz="1"/>
              <w:right w:val="single" w:color="0F766E" w:sz="1"/>
            </w:tcBorders>
            <w:shd w:fill="CCFBF1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Combine all 5 intelligence scores into a single coherent Final Risk Profile per entity. This runs in Rust for speed. The output is what the dashboard, explainer, and report consume.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6.1  Score Inputs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Five scores from five engines. All normalized to 0.0-1.0 range.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Score Input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Source Engine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What It Captures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rule_score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Rule-based engine (Rust)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Direct threshold violations: structuring, blacklist hits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stat_score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Statistical Anomaly Engine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Isolation Forest + Autoencoder behavioral outlier score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temporal_score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Temporal Intelligence Engine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Time-pattern anomalies: burst, propagation, velocity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graph_score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Neo4j graph analytics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PageRank + centrality + cycle participation score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gnn_score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PyTorch Geometric GNN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Learned suspicious graph structure risk score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6.2  Rule-Based Engine (Rust — runs first)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Hard-coded rules that fire before ML. Fast deterministic flags.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Score Assigned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Structuring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Count txns in 49K-50K range within 24h window ≥ 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1.0 (instant high risk)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Threshold breach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Single txn &gt; ₹10 Lakh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Rapid cash-out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Receive ₹X, send ≥0.9X within 30 min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Known blacklist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Account/UPI matches known fraud blacklist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Round amount repeated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≥ 5 identical round-amount txns in 7 days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Unknown receiver surge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≥ 10 new receivers in 24h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0.7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6.3  Weighted Fusion Formula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Rust fusion engine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struct FusionWeights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rule:     f32,  // 0.30 — deterministic, highest trust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stat:     f32,  // 0.20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temporal: f32,  // 0.20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graph:    f32,  // 0.15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gnn:      f32,  // 0.15 — learned, supportive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fn fuse_scores(scores: &amp;ScoreBundle, weights: &amp;FusionWeights) -&gt; f32 {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let raw = weights.rule     * scores.rule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+ weights.stat     * scores.stat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+ weights.temporal * scores.temporal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+ weights.graph    * scores.graph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+ weights.gnn      * scores.gnn;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// Boost if multiple engines agree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let high_count = [scores.rule, scores.stat, scores.temporal, scores.graph, scores.gnn]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.iter().filter(|&amp;&amp;s| s &gt; 0.6).count();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high_count &gt;= 3 { (raw * 1.15).min(1.0) } else { raw 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6.4  Risk Categorization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final_score &gt;= 0.80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Immediate investigation priority. Evidence likely present.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0.60 &lt;= final_score &lt; 0.80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Strong suspicious signals. Requires investigation.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0.40 &lt;= final_score &lt; 0.60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Notable anomalies. Monitor closely.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0.20 &lt;= final_score &lt; 0.40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Minor anomalies. Low priority.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CLEAR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final_score &lt; 0.20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significant suspicious signals detected.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6.5  Risk Profile Storage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INSERT INTO risk_profiles (entity_id, rule_score, stat_score, temporal_score,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graph_score, gnn_score, final_score, risk_level, patterns, computed_at)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VALUES (...);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6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 any uploaded statement: every entity has a fully computed Final Risk Profile in DB. Scores from all 5 engines present. Risk level (CRITICAL/HIGH/MEDIUM/LOW/CLEAR) assigned. Patterns list describes what triggered each score. This data drives everything downstream.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Explainable AI Layer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7 — Explainable 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14"/>
              <w:bottom w:val="single" w:color="7C3AED" w:sz="1"/>
              <w:right w:val="single" w:color="7C3AED" w:sz="1"/>
            </w:tcBorders>
            <w:shd w:fill="EDE9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 every flagged entity, generate human-readable explanations of WHY it was flagged. This is what transforms a risk score into investigation intelligence. Without explainability, investigators cannot use or trust the output. This layer is a critical differentiator.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7.1  SHAP Feature Attribution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SHAP (SHapley Additive exPlanations) applied to statistical anomaly model. Shows which features contributed most to the score.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shap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For Isolation Forest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explainer = shap.TreeExplainer(isolation_forest_model)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shap_values = explainer.shap_values(entity_features)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Top contributing features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feature_importance = sorted(zip(feature_names, shap_values[0]),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key=lambda x: abs(x[1]), reverse=True)[:5]</w:t>
      </w:r>
    </w:p>
    <w:p>
      <w:pPr>
        <w:spacing w:after="0" w:before="60"/>
      </w:pPr>
      <w:r>
        <w:t xml:space="preserve"/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Output: ranked list of features with contribution direction (+/- risk).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7.2  Graph Reasoning Module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Translates graph analytics results into investigation-ready language.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Signal Type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Reasoning Text Generated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Cycle participation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participates in circular transaction chain: A→B→C→A (₹2.3L total in 48h)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CRITICAL — classic layering pattern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 PageRank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is a high-influence hub: 47 unique accounts route funds through it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 — potential coordinator account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Community isolation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belongs to isolated cluster of 6 accounts transacting only internally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 — potential closed fraud ring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Bridge centrality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connects two otherwise separate transaction networks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 — potential layering intermediary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7.3  Temporal Reasoning Module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Converts temporal anomalies into plain-language findings.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"Account received ₹4.85L and transmitted ₹4.72L (97%) within 23 minutes — rapid propagation consistent with mule account behavior."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"3 transactions of ₹49,000 each detected within 6 hours — structuring pattern to avoid ₹50K reporting threshold."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"Transaction frequency increased 840% on 2024-03-15 compared to 30-day baseline — burst activity anomaly."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7.4  LLM Narrative Generation (Investigation Summary)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Final step: feed all reasoning components into open-source LLM → generate coherent investigator-grade summary.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SYSTEM_PROMPT = """You are a financial crime investigation assistant.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Given structured risk analysis data, write a concise, factual investigation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finding in 3-4 sentences. Use investigation terminology. Be specific about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amounts, dates, and account identifiers. Do not speculate beyond the data."""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USER_PROMPT = f"""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Entity: {entity.account_no} | Final Risk: {profile.final_score:.2f} ({profile.risk_level})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Rule Findings: {profile.patterns}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Statistical: {stat_explanation}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Temporal: {temporal_explanation}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Graph: {graph_explanation}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GNN Signals: {gnn_reasoning}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Generate investigation finding: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"""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LLM Choice for Hackathon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 Ollama with Mistral-7B-Instruct or Llama-3.1-8B locally. Fast enough for demo. No API key needed. Alternatively use OpenAI GPT-4o-mini if internet available. Wrap in try/catch — if LLM fails, fall back to template-generated summary.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7.5  Sample Explainable AI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3"/>
              <w:left w:val="single" w:color="6B7280" w:sz="14"/>
              <w:bottom w:val="single" w:color="6B7280" w:sz="1"/>
              <w:right w:val="single" w:color="6B7280" w:sz="1"/>
            </w:tcBorders>
            <w:shd w:fill="F9FAFB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Example Explanation for Account HDFC0042XXXX (Risk: CRITICAL — 0.87)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This account exhibits strong financial crime indicators across multiple analysis dimensions. Graph analysis reveals participation in a 4-hop circular transaction chain (Account A → B → C → D → A) totaling ₹8.2L over 72 hours, consistent with layering behavior. Three transactions of ₹49,000 each were detected within a 6-hour window, matching structuring patterns designed to avoid regulatory thresholds. The account transmitted 94% of received funds within 45 minutes on 2024-03-12 and 2024-03-14, indicating mule account behavior. GNN risk score of 0.83 confirms this account occupies a structurally suspicious position within the transaction network.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7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 every CRITICAL and HIGH risk entity: full explanation JSON with feature_attributions, graph_reasoning, temporal_reasoning, gnn_reasoning, and LLM-generated narrative. Explanation is readable by a non-technical investigator and cites specific amounts, dates, and account IDs.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598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6E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Investigation Dashboard &amp; Frontend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8 — Investigation Dashboard &amp;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14"/>
              <w:bottom w:val="single" w:color="1D4ED8" w:sz="1"/>
              <w:right w:val="single" w:color="1D4ED8" w:sz="1"/>
            </w:tcBorders>
            <w:shd w:fill="DBEA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Build the investigation UI that makes all intelligence visible and actionable. This is what judges SEE and JUDGE. Beautiful, functional, fast. Every intelligence layer from Phases 1-7 must be surfaced here compellingly.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8.1  Page Architecture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Page / Route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Page / Route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 (Upload Page)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/timeline (Fund Flow Timeline)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/dashboard (Case Overview)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/clusters (Community Explorer)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/entity/:id (Entity Deep-Dive)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/report/:id (Report Preview)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/graph (Relationship Graph)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/copilot (AI Investigator Chat)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8.2  Upload Page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Large drag-and-drop zone. Accepts multiple files.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Real-time progress bar polling /status endpoint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Bank name selector (optional, improves parsing)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Upload history: list of previous cases with status badges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8.3  Case Overview Dashboard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First page investigators land on. Must communicate intelligence immediately.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Dashboard Module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Risk Summary KPIs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Total accounts analyzed, CRITICAL count, HIGH count, total transactions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Top-left 4-card stat grid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Risk Distribution Chart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Donut chart: CRITICAL/HIGH/MEDIUM/LOW/CLEAR distribution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 PieChart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Top Suspicious Entities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Table: ranked by final_score, with risk badge, score bars, quick-view button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Sortable table with color-coded badges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Suspicious Patterns Summary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Bar chart: count of each pattern type detected (structuring, circular, mule, etc.)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 BarChart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 Volume Timeline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Line chart of daily transaction volume across all statements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 LineChart with anomaly markers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View Graph, Run Report, Open Copilot buttons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Action panel top-right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8.4  Relationship Graph (Cytoscape.js — CRITICAL)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is the most visually impactful feature. Must work flawlessly in demo.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Cytoscape.js force-directed layout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Node size = PageRank score (higher rank = larger node)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Node color = risk level (CRITICAL=red, HIGH=orange, MEDIUM=yellow, LOW=green, CLEAR=gray)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Edge width = transfer amount (thicker = more money)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Edge color = transaction recency (darker = more recent)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Click node: side panel opens with entity details, risk score breakdown, and explanation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Click edge: show transaction details (amount, date, narration)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Controls: zoom, pan, filter by risk level, filter by date range, highlight cycles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Special: "Highlight Circular Flows" button — instantly colors all cycle nodes red with pulsing animation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Special: "Show Fund Flow" — click two nodes, trace shortest path between them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8.5  Entity Deep-Dive Page (/entity/:id)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Full investigation profile for one entity. Everything about that account in one place.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Left Column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Right Column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Risk Score Gauge (0-100 visual)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Fund flow mini-graph (direct neighbors only)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Score breakdown per engine (5 bar charts)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Pattern badges (CIRCULAR, STRUCTURING, MULE, etc.)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Explanation narrative card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Connected entities list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Transaction history table (sortable, filterable)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 to Case Workspace button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8.6  Fund Flow Timeline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Horizontal timeline showing money movement chronologically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Each node = account. Each arrow = transaction with amount label.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Color-coded by risk level of receiving account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Playback mode: animate fund flow step by step (killer demo feature)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Filter: show only flows above ₹X amount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8.7  Investigation Workspace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Add any entity or transaction to "case"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Add notes/annotations per flagged entity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Bookmark suspicious transactions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Evidence collection panel feeds directly into PDF report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Phase 8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working dashboard with upload → processing → investigation workflow. Relationship graph renders with 50+ nodes, colored by risk, clickable. Entity deep-dive shows all scores + AI explanation. Timeline shows fund flows. Copilot responds. All in &lt;3 second load time. This is the demo.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0BBDD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Copilot + Reports + Demo Polish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Phase 9 — AI Copilot, Report Generation &amp; Demo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1D1D" w:sz="3"/>
              <w:left w:val="single" w:color="7F1D1D" w:sz="14"/>
              <w:bottom w:val="single" w:color="7F1D1D" w:sz="1"/>
              <w:right w:val="single" w:color="7F1D1D" w:sz="1"/>
            </w:tcBorders>
            <w:shd w:fill="FEE2E2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Complete the product. Copilot enables conversational investigations. Report generation produces court-ready evidence. Demo polish ensures the entire flow works smoothly under judge pressure. This phase determines 1st vs 2nd place.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9.1  AI Investigation Copilot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LangChain RAG pipeline. Investigators query the data in natural language.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RAG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User question (natural language)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LangChain query router — classify intent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Route to: Neo4j (graph queries) OR FAISS (semantic search) OR SQL (structured queries)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Retrieve relevant context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LLM generates response with context  ↓</w:t>
            </w:r>
          </w:p>
        </w:tc>
      </w:tr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FFFF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Display to investigator with source citations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Query Types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User Query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Intent Class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Routing Action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"Why is Account X suspicious?"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Intent: explain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Fetch risk_profile + explanation from DB → LLM narrate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"Show all accounts connected to Account Y"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Intent: graph traversal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Run Cypher query → return node list + mini-graph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"Trace fund flow from Account Z"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Intent: path trace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Shortest path Cypher → reconstruct flow → visualize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"How much money moved through the mule ring?"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Intent: aggregation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SQL aggregate query on transactions → LLM summarize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"Find all structuring transactions"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Intent: filter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SQL query on patterns table → return transaction list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"Summarize this case"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Intent: case summary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Fetch all CRITICAL + HIGH entities → LLM generate summary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FAISS Index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Index all transaction narrations + entity descriptions as embeddings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Semantic search: "transactions related to real estate" → finds narrations semantically similar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Use sentence-transformers/all-MiniLM-L6-v2 (same as entity service — share model)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9.2  Automated Report Generation (ReportLab)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Evidence-ready PDF. Structured for legal submission. Generates in one click.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Report Section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1: Executive Summary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page. Case overview, total suspicious entities, total amount involved, key findings summary.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LLM-generated summary from all risk profiles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2: Risk Overview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Distribution charts, top suspicious entities table, pattern statistics.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 exported as PNG → embedded in PDF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3: Suspicious Entities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 entity: account details, risk score, AI explanation, pattern list.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One page per CRITICAL entity, half-page per HIGH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4: Fund Flow Analysis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 chains, circular flows, multi-hop paths, fund flow diagram.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Cytoscape graph exported as PNG → embedded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5: Relationship Graph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network visualization with legend.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High-res Cytoscape export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6: Timeline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Chronological transaction timeline with anomaly markers.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Recharts export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7: AI Explanations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Verbatim AI investigation findings per entity.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From explainer service output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Section 8: Evidence Appendix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Raw suspicious transaction records, case workspace notes.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 query + investigator annotations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ReportLab PDF generation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reportlab.platypus import SimpleDocTemplate, Table, Paragraph, Image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reportlab.lib.styles import getSampleStyleSheet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generate_report(case_id: str) -&gt; bytes: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doc = SimpleDocTemplate(buffer, pagesize=A4)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story = []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story.append(cover_page(case_data))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story.append(executive_summary(llm_summary))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entity in critical_entities: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story.append(entity_page(entity, explanation))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story.append(graph_page(graph_image_bytes))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doc.build(story)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buffer.getvalue()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9.3  Demo Data Preparation (Critical for Hackathon)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3 demo scenarios. Practice the exact demo flow. Never live-demo with unknown data.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Demo Scenario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Data Description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Features Demonstrated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Scenario A: Mule 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 accounts. Circular flows ₹50K each. 3-hop laundering chain. Structuring pattern. CRITICAL risk.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Shows: Circular detection, graph visualization, structuring alert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Scenario B: Shell Company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 accounts. Large inflows to one account, rapid fragmentation to 9 accounts. Round amounts. HIGH risk.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Shows: Fund flow tracing, community detection, velocity anomaly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Scenario C: Clean Account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normal salary account. Regular small UPI transactions. CLEAR risk.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Shows: System correctly clears innocent accounts — important for credibility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Generate synthetic data: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Python script to generate realistic synthetic bank statement CSV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Creates accounts with programmed fraud patterns</w:t>
      </w:r>
    </w:p>
    <w:p>
      <w:pPr>
        <w:shd w:fill="1E293B" w:val="clear"/>
        <w:spacing w:after="30" w:before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Export as PDF-formatted CSV for import testing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9.4  Performance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Performance Target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Performance Target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File upload response &lt; 500ms (Rust async)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Risk scores computed &lt; 20s end-to-end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OCR pipeline &lt; 30s for 50-page PDF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Graph renders &lt; 2s in browser (Cytoscape)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Standardization &lt; 5s per statement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Copilot response &lt; 5s (local LLM)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Graph population &lt; 10s for 1000 transactions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 generation &lt; 15s for full report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9.5  Pitch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3"/>
              <w:left w:val="single" w:color="1D4ED8" w:sz="14"/>
              <w:bottom w:val="single" w:color="1D4ED8" w:sz="1"/>
              <w:right w:val="single" w:color="1D4ED8" w:sz="1"/>
            </w:tcBorders>
            <w:shd w:fill="DBEAFE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How to Open the Demo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"Traditional fraud investigators spend 3-5 days manually reading bank statements, building Excel charts, and writing reports. FinIntel AI does it in under 2 minutes. Let me show you."  [Upload statement. Show graph appear. Click suspicious node. Show AI explanation. Click Generate Report.]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Key Lines for Judges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"Four intelligence engines work simultaneously — rules, statistical anomaly, temporal analysis, and graph neural networks — and their outputs fuse into a single evidence-grade risk profile with full explainability. Investigators see not just a score, but why — in language they can take to court."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MASTER BUILD TIMELINE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Recommended Build Order &amp; Time Allocation</w:t>
      </w:r>
    </w:p>
    <w:p>
      <w:pPr>
        <w:spacing w:after="70" w:before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for a 36-48 hour hackathon. Phases are ordered so a working demo exists at every checkpoint — judges can see progress even if later phases are incomplete.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680"/>
        <w:gridCol w:w="1680"/>
      </w:tblGrid>
      <w:tr>
        <w:tc>
          <w:tcPr>
            <w:tcW w:type="dxa" w:w="18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Checkpoint</w:t>
            </w:r>
          </w:p>
        </w:tc>
        <w:tc>
          <w:tcPr>
            <w:tcW w:type="dxa" w:w="1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Infrastructure &amp; Monorepo Setup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Rust backend boots, DBs connect, Docker works, frontend renders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2-3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Ingestion Pipeline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File upload works, job queued, status polling live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2-3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OCR &amp; Parsing Engine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SBI/HDFC PDF → raw_rows. Image → OCR rows.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4-6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Standardization + Entity Intelligence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Transactions normalized in DB. Entities resolved.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3-4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4A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Neo4j Graph Population + Analytics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Graph built. Cycles detected. PageRank computed.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3-4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Anomaly + Temporal Engines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Stat score + temporal score per entity.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3-4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Risk Fusion Engine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Final risk profile with all 5 scores fused.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1-2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8 (Early)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Dashboard MVP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Upload → graph → risk table → entity detail.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4-5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Explainable AI Layer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SHAP + graph reasoning + LLM narrative.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3-4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4B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GNN Training + Scoring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GNN forward pass gives gnn_score.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2-3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9A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Copilot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Basic RAG Q&amp;A working for 3-4 query types.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2-3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9B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Report Generation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PDF report generates from case.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2-3 hrs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Phase 9C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Demo Polish + Data Prep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Synthetic data loaded. Full demo flow rehearsed.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2-3 hrs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14"/>
              <w:bottom w:val="single" w:color="D97706" w:sz="1"/>
              <w:right w:val="single" w:color="D97706" w:sz="1"/>
            </w:tcBorders>
            <w:shd w:fill="FEF3C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Most Critical Priority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Neo4j graph visualization (Phase 4A) → Risk Fusion (Phase 6) → Dashboard MVP (Phase 8) → Explainable AI (Phase 7). These four are what judges will evaluate most. GNN (Phase 4B) and Copilot (Phase 9A) are elite-level additions — build them if time permits after core works perfectly.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If Time Runs Short — Cut Here, Not There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Never Cut (Judge Will Notice)</w:t>
            </w:r>
          </w:p>
        </w:tc>
        <w:tc>
          <w:tcPr>
            <w:tcW w:type="dxa" w:w="468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Can Mock/Simplify if Time Pressed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CUT: Graph visualization (Cytoscape)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 MOCK: GNN (use rule-based score, label it graph_score)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CUT: Circular transaction detection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 MOCK: AI Copilot (hardcode 4-5 Q&amp;A responses)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CUT: Explainable AI narrative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 SIMPLIFY: OCR (CSV upload only if time out)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CUT: Risk score fusion (all 5 engines)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 SIMPLIFY: Autoencoder (Isolation Forest only)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NEVER CUT: PDF report generation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 REDUCE: Report sections (3 sections vs 8)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COMPETITIVE ADVANTAGE SUMMARY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3B82F6" w:sz="10" w:space="8"/>
        </w:pBdr>
        <w:spacing w:after="18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What Makes FinIntel AI a 1st Place Product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Feature Comparison vs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FinIntel AI Feature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Typical Competitor</w:t>
            </w:r>
          </w:p>
        </w:tc>
        <w:tc>
          <w:tcPr>
            <w:tcW w:type="dxa" w:w="312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Advantage Level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Multi-format ingestion (OCR + CSV + Excel)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Most teams: CSV upload only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STRONG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Neo4j graph relationship visualization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Most teams: bar charts + tables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DECISIVE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Circular transaction detection (Cypher)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Most teams: rule-based amount flags only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DECISIVE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5-engine risk fusion (Rule+Stat+Temporal+Graph+GNN)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Most teams: 1-2 models max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STRONGEST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Explainable AI with LLM narrative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Most teams: risk score only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DECISIVE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Investigation Copilot (RAG)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Very few teams: any copilot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ELITE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Rust backend for performance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Most teams: Python FastAPI monolith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TECHNICAL CREDIBILITY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Court-ready PDF report generation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Most teams: export CSV or screenshot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STRONG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Fund flow animation (timeline playback)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Almost no team: this feature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DEMO SHOWSTOPPER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Graph Neural Network risk scoring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Almost no team: GNN in financial context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ELITE ADVANTAGE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14"/>
              <w:bottom w:val="single" w:color="059669" w:sz="1"/>
              <w:right w:val="single" w:color="059669" w:sz="1"/>
            </w:tcBorders>
            <w:shd w:fill="DCFCE7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The Single Most Important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Judges will see 20+ teams. Most will build dashboards with charts. FinIntel AI is the ONLY product that frames itself as a financial crime investigation operating system, not a bank statement analyzer. From the first line of the pitch to the last click of the demo — everything communicates investigation intelligence, not data visualization.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F20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F20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2026-06-09T11:52:53.519Z</dcterms:created>
  <dcterms:modified xsi:type="dcterms:W3CDTF">2026-06-09T11:52:53.533Z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