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8AE" w:rsidRDefault="000421C8">
      <w:r w:rsidRPr="00EB5245">
        <w:rPr>
          <w:rFonts w:hint="eastAsia"/>
          <w:b/>
          <w:i/>
          <w:color w:val="FF0000"/>
        </w:rPr>
        <w:t>六</w:t>
      </w:r>
      <w:r w:rsidR="00EB5245" w:rsidRPr="00EB5245">
        <w:rPr>
          <w:rFonts w:hint="eastAsia"/>
          <w:b/>
          <w:i/>
          <w:color w:val="FF0000"/>
        </w:rPr>
        <w:t>之一</w:t>
      </w:r>
      <w:r w:rsidRPr="00EB5245">
        <w:rPr>
          <w:rFonts w:hint="eastAsia"/>
          <w:b/>
          <w:i/>
          <w:color w:val="FF0000"/>
        </w:rPr>
        <w:t>、</w:t>
      </w:r>
      <w:r w:rsidR="00F314F5">
        <w:rPr>
          <w:rFonts w:hint="eastAsia"/>
        </w:rPr>
        <w:t>2017</w:t>
      </w:r>
      <w:r w:rsidR="00F314F5">
        <w:rPr>
          <w:rFonts w:hint="eastAsia"/>
        </w:rPr>
        <w:t>年電商營銷趨勢分析報告</w:t>
      </w:r>
      <w:bookmarkStart w:id="0" w:name="_GoBack"/>
      <w:bookmarkEnd w:id="0"/>
    </w:p>
    <w:p w:rsidR="00F314F5" w:rsidRDefault="000421C8">
      <w:r w:rsidRPr="000421C8">
        <w:rPr>
          <w:rFonts w:hint="eastAsia"/>
          <w:b/>
          <w:color w:val="FF0000"/>
        </w:rPr>
        <w:t>6.1:</w:t>
      </w:r>
      <w:r>
        <w:rPr>
          <w:rFonts w:hint="eastAsia"/>
        </w:rPr>
        <w:t>2017</w:t>
      </w:r>
      <w:r w:rsidR="00F314F5">
        <w:rPr>
          <w:rFonts w:hint="eastAsia"/>
        </w:rPr>
        <w:t>正在轉變的行業格局</w:t>
      </w:r>
    </w:p>
    <w:p w:rsidR="00F314F5" w:rsidRDefault="00F314F5">
      <w:r>
        <w:rPr>
          <w:rFonts w:hint="eastAsia"/>
        </w:rPr>
        <w:t>如今電子商務發展</w:t>
      </w:r>
      <w:proofErr w:type="gramStart"/>
      <w:r>
        <w:rPr>
          <w:rFonts w:hint="eastAsia"/>
        </w:rPr>
        <w:t>勢頭正猛</w:t>
      </w:r>
      <w:proofErr w:type="gramEnd"/>
      <w:r>
        <w:rPr>
          <w:rFonts w:hint="eastAsia"/>
        </w:rPr>
        <w:t>。在美國，</w:t>
      </w:r>
      <w:r>
        <w:rPr>
          <w:rFonts w:hint="eastAsia"/>
        </w:rPr>
        <w:t>2016</w:t>
      </w:r>
      <w:r>
        <w:rPr>
          <w:rFonts w:hint="eastAsia"/>
        </w:rPr>
        <w:t>年黑色星期五的移動銷售量相比</w:t>
      </w:r>
      <w:r>
        <w:rPr>
          <w:rFonts w:hint="eastAsia"/>
        </w:rPr>
        <w:t>2015</w:t>
      </w:r>
      <w:r>
        <w:rPr>
          <w:rFonts w:hint="eastAsia"/>
        </w:rPr>
        <w:t>年增長了</w:t>
      </w:r>
      <w:r>
        <w:rPr>
          <w:rFonts w:hint="eastAsia"/>
        </w:rPr>
        <w:t>50%</w:t>
      </w:r>
      <w:r>
        <w:rPr>
          <w:rFonts w:hint="eastAsia"/>
        </w:rPr>
        <w:t>。在中國，</w:t>
      </w:r>
      <w:r>
        <w:rPr>
          <w:rFonts w:hint="eastAsia"/>
        </w:rPr>
        <w:t>2016</w:t>
      </w:r>
      <w:r>
        <w:rPr>
          <w:rFonts w:hint="eastAsia"/>
        </w:rPr>
        <w:t>年雙十</w:t>
      </w:r>
      <w:proofErr w:type="gramStart"/>
      <w:r>
        <w:rPr>
          <w:rFonts w:hint="eastAsia"/>
        </w:rPr>
        <w:t>一</w:t>
      </w:r>
      <w:proofErr w:type="gramEnd"/>
      <w:r>
        <w:rPr>
          <w:rFonts w:hint="eastAsia"/>
        </w:rPr>
        <w:t>的銷售量</w:t>
      </w:r>
      <w:proofErr w:type="gramStart"/>
      <w:r>
        <w:rPr>
          <w:rFonts w:hint="eastAsia"/>
        </w:rPr>
        <w:t>同比呈兩</w:t>
      </w:r>
      <w:proofErr w:type="gramEnd"/>
      <w:r>
        <w:rPr>
          <w:rFonts w:hint="eastAsia"/>
        </w:rPr>
        <w:t>位數增長。而法國的一月打</w:t>
      </w:r>
      <w:proofErr w:type="gramStart"/>
      <w:r>
        <w:rPr>
          <w:rFonts w:hint="eastAsia"/>
        </w:rPr>
        <w:t>折季期間，</w:t>
      </w:r>
      <w:proofErr w:type="gramEnd"/>
      <w:r>
        <w:rPr>
          <w:rFonts w:hint="eastAsia"/>
        </w:rPr>
        <w:t>網購消費者數量創造了歷史新紀錄。</w:t>
      </w:r>
    </w:p>
    <w:p w:rsidR="006E6577" w:rsidRDefault="006E6577"/>
    <w:p w:rsidR="006E6577" w:rsidRDefault="000421C8">
      <w:r w:rsidRPr="000421C8">
        <w:rPr>
          <w:b/>
          <w:color w:val="FF0000"/>
        </w:rPr>
        <w:t>6.2:</w:t>
      </w:r>
      <w:r w:rsidR="006E6577">
        <w:rPr>
          <w:rFonts w:hint="eastAsia"/>
        </w:rPr>
        <w:t>2017</w:t>
      </w:r>
      <w:r w:rsidR="006E6577">
        <w:rPr>
          <w:rFonts w:hint="eastAsia"/>
        </w:rPr>
        <w:t>年六大電商及營銷趨勢</w:t>
      </w:r>
      <w:r w:rsidR="004E62A2">
        <w:rPr>
          <w:rFonts w:hint="eastAsia"/>
        </w:rPr>
        <w:t>如下列所示</w:t>
      </w:r>
      <w:r w:rsidR="004E62A2">
        <w:rPr>
          <w:rFonts w:hint="eastAsia"/>
        </w:rPr>
        <w:t>:</w:t>
      </w:r>
      <w:r w:rsidR="006E6577">
        <w:rPr>
          <w:rFonts w:hint="eastAsia"/>
        </w:rPr>
        <w:t>移動端訂單價值與桌面端持平</w:t>
      </w:r>
      <w:r w:rsidR="004E62A2">
        <w:rPr>
          <w:rFonts w:hint="eastAsia"/>
        </w:rPr>
        <w:t>、</w:t>
      </w:r>
    </w:p>
    <w:p w:rsidR="006E6577" w:rsidRDefault="006E6577">
      <w:r>
        <w:rPr>
          <w:rFonts w:hint="eastAsia"/>
        </w:rPr>
        <w:t>零售商強強聯手</w:t>
      </w:r>
      <w:r w:rsidR="004E62A2">
        <w:rPr>
          <w:rFonts w:hint="eastAsia"/>
        </w:rPr>
        <w:t>、</w:t>
      </w:r>
      <w:r>
        <w:rPr>
          <w:rFonts w:hint="eastAsia"/>
        </w:rPr>
        <w:t>付費搜索增加產品曝光度</w:t>
      </w:r>
      <w:r w:rsidR="004E62A2">
        <w:rPr>
          <w:rFonts w:hint="eastAsia"/>
        </w:rPr>
        <w:t>、</w:t>
      </w:r>
      <w:r>
        <w:rPr>
          <w:rFonts w:hint="eastAsia"/>
        </w:rPr>
        <w:t>程序化技術增長視頻廣告</w:t>
      </w:r>
      <w:r>
        <w:rPr>
          <w:rFonts w:hint="eastAsia"/>
        </w:rPr>
        <w:t>ROI</w:t>
      </w:r>
    </w:p>
    <w:p w:rsidR="006E6577" w:rsidRDefault="004E62A2">
      <w:r>
        <w:rPr>
          <w:rFonts w:hint="eastAsia"/>
        </w:rPr>
        <w:t>、</w:t>
      </w:r>
      <w:r w:rsidR="006E6577">
        <w:rPr>
          <w:rFonts w:hint="eastAsia"/>
        </w:rPr>
        <w:t>透明度致勝</w:t>
      </w:r>
      <w:r>
        <w:rPr>
          <w:rFonts w:hint="eastAsia"/>
        </w:rPr>
        <w:t>，</w:t>
      </w:r>
      <w:r w:rsidR="006E6577">
        <w:rPr>
          <w:rFonts w:hint="eastAsia"/>
        </w:rPr>
        <w:t>西方仿效東方</w:t>
      </w:r>
      <w:r>
        <w:rPr>
          <w:rFonts w:hint="eastAsia"/>
        </w:rPr>
        <w:t>，而其中零售商強強聯手與程序化技術增長視頻廣告</w:t>
      </w:r>
      <w:r>
        <w:rPr>
          <w:rFonts w:hint="eastAsia"/>
        </w:rPr>
        <w:t>ROI</w:t>
      </w:r>
      <w:r>
        <w:rPr>
          <w:rFonts w:hint="eastAsia"/>
        </w:rPr>
        <w:t>相對重要。</w:t>
      </w:r>
    </w:p>
    <w:p w:rsidR="006E6577" w:rsidRDefault="006E6577"/>
    <w:p w:rsidR="00C755BC" w:rsidRDefault="008D5A1C">
      <w:r w:rsidRPr="008D5A1C">
        <w:rPr>
          <w:b/>
          <w:color w:val="FF0000"/>
        </w:rPr>
        <w:t>6.3.</w:t>
      </w:r>
      <w:r>
        <w:rPr>
          <w:b/>
          <w:color w:val="FF0000"/>
        </w:rPr>
        <w:t>.</w:t>
      </w:r>
      <w:r w:rsidR="00C755BC">
        <w:rPr>
          <w:rFonts w:hint="eastAsia"/>
        </w:rPr>
        <w:t>2017</w:t>
      </w:r>
      <w:r w:rsidR="00C755BC">
        <w:rPr>
          <w:rFonts w:hint="eastAsia"/>
        </w:rPr>
        <w:t>年，零售商將在</w:t>
      </w:r>
      <w:r w:rsidR="00C755BC">
        <w:rPr>
          <w:rFonts w:hint="eastAsia"/>
        </w:rPr>
        <w:t>G</w:t>
      </w:r>
      <w:r w:rsidR="00C755BC">
        <w:t>oogle Shopping(</w:t>
      </w:r>
      <w:r w:rsidR="00C755BC">
        <w:rPr>
          <w:rFonts w:hint="eastAsia"/>
        </w:rPr>
        <w:t>即人們熟知的產品列表廣告或</w:t>
      </w:r>
      <w:r w:rsidR="00C755BC">
        <w:rPr>
          <w:rFonts w:hint="eastAsia"/>
        </w:rPr>
        <w:t>PLA</w:t>
      </w:r>
      <w:r w:rsidR="00C755BC">
        <w:t>s)</w:t>
      </w:r>
      <w:r w:rsidR="00C755BC">
        <w:rPr>
          <w:rFonts w:hint="eastAsia"/>
        </w:rPr>
        <w:t>上投入更多資金，並發展自身的搜索功能，以讓自身產品被更多客戶發現並提升轉化率。由於付費搜索的競爭日趨激烈，廣告主在廣告的細分和歸因上也更為成熟，因此高投資渠道對結果必須更加負責。</w:t>
      </w:r>
    </w:p>
    <w:p w:rsidR="00C755BC" w:rsidRDefault="00C755BC"/>
    <w:p w:rsidR="004E62A2" w:rsidRDefault="00954C70" w:rsidP="004E62A2">
      <w:r>
        <w:rPr>
          <w:rFonts w:hint="eastAsia"/>
          <w:b/>
          <w:color w:val="FF0000"/>
        </w:rPr>
        <w:t>6.4.</w:t>
      </w:r>
      <w:r w:rsidR="00C755BC">
        <w:rPr>
          <w:rFonts w:hint="eastAsia"/>
        </w:rPr>
        <w:t>如今，包括視頻廣告在內的很大一部分媒體廣告均採用了程序化的購買方式。</w:t>
      </w:r>
      <w:r w:rsidRPr="00954C70">
        <w:rPr>
          <w:b/>
          <w:color w:val="FF0000"/>
        </w:rPr>
        <w:t>.</w:t>
      </w:r>
      <w:r w:rsidR="00C755BC">
        <w:rPr>
          <w:rFonts w:hint="eastAsia"/>
        </w:rPr>
        <w:t>2017</w:t>
      </w:r>
      <w:r w:rsidR="00C755BC">
        <w:rPr>
          <w:rFonts w:hint="eastAsia"/>
        </w:rPr>
        <w:t>年，程序化技術將不僅被用於購買視頻廣告的購買，還將用於其自動生成和優化。動態生成上千種版本的視頻廣告有助於經營者更有針對性地投放個性化的實時廣告，從而獲得投資回報。</w:t>
      </w:r>
    </w:p>
    <w:p w:rsidR="00C755BC" w:rsidRDefault="00C755BC"/>
    <w:p w:rsidR="00C755BC" w:rsidRDefault="00954C70">
      <w:r w:rsidRPr="00954C70">
        <w:rPr>
          <w:b/>
          <w:color w:val="FF0000"/>
        </w:rPr>
        <w:t>6.4.5.</w:t>
      </w:r>
      <w:r>
        <w:rPr>
          <w:rFonts w:hint="eastAsia"/>
        </w:rPr>
        <w:t>(</w:t>
      </w:r>
      <w:r>
        <w:rPr>
          <w:rFonts w:hint="eastAsia"/>
        </w:rPr>
        <w:t>圖表</w:t>
      </w:r>
      <w:r>
        <w:rPr>
          <w:rFonts w:hint="eastAsia"/>
        </w:rPr>
        <w:t>)</w:t>
      </w:r>
      <w:r w:rsidR="00C755BC">
        <w:rPr>
          <w:rFonts w:hint="eastAsia"/>
        </w:rPr>
        <w:t>各廣告形式中程序化投放所占比例</w:t>
      </w:r>
      <w:r w:rsidR="00C755BC">
        <w:rPr>
          <w:rFonts w:hint="eastAsia"/>
        </w:rPr>
        <w:t>(</w:t>
      </w:r>
      <w:r w:rsidR="00C755BC">
        <w:rPr>
          <w:rFonts w:hint="eastAsia"/>
        </w:rPr>
        <w:t>美國市場</w:t>
      </w:r>
      <w:r w:rsidR="00C755BC">
        <w:rPr>
          <w:rFonts w:hint="eastAsia"/>
        </w:rPr>
        <w:t>)</w:t>
      </w:r>
    </w:p>
    <w:p w:rsidR="00C755BC" w:rsidRDefault="00C755BC">
      <w:r>
        <w:rPr>
          <w:rFonts w:hint="eastAsia"/>
        </w:rPr>
        <w:t>桌面端展示</w:t>
      </w:r>
      <w:r>
        <w:rPr>
          <w:rFonts w:hint="eastAsia"/>
        </w:rPr>
        <w:t xml:space="preserve"> </w:t>
      </w:r>
      <w:r>
        <w:t>89%</w:t>
      </w:r>
    </w:p>
    <w:p w:rsidR="00C755BC" w:rsidRDefault="00C755BC">
      <w:r>
        <w:rPr>
          <w:rFonts w:hint="eastAsia"/>
        </w:rPr>
        <w:t>數字視頻</w:t>
      </w:r>
      <w:r>
        <w:rPr>
          <w:rFonts w:hint="eastAsia"/>
        </w:rPr>
        <w:t xml:space="preserve"> </w:t>
      </w:r>
      <w:r>
        <w:t>80%</w:t>
      </w:r>
    </w:p>
    <w:p w:rsidR="00C755BC" w:rsidRDefault="00C755BC">
      <w:r>
        <w:rPr>
          <w:rFonts w:hint="eastAsia"/>
        </w:rPr>
        <w:t>移動端展示</w:t>
      </w:r>
      <w:r>
        <w:rPr>
          <w:rFonts w:hint="eastAsia"/>
        </w:rPr>
        <w:t xml:space="preserve"> </w:t>
      </w:r>
      <w:r>
        <w:t>72%</w:t>
      </w:r>
    </w:p>
    <w:p w:rsidR="00C755BC" w:rsidRDefault="00C755BC">
      <w:r>
        <w:rPr>
          <w:rFonts w:hint="eastAsia"/>
        </w:rPr>
        <w:t>移動視頻</w:t>
      </w:r>
      <w:r>
        <w:rPr>
          <w:rFonts w:hint="eastAsia"/>
        </w:rPr>
        <w:t xml:space="preserve"> </w:t>
      </w:r>
      <w:r>
        <w:t>61%</w:t>
      </w:r>
    </w:p>
    <w:p w:rsidR="00C755BC" w:rsidRDefault="00C755BC">
      <w:r>
        <w:rPr>
          <w:rFonts w:hint="eastAsia"/>
        </w:rPr>
        <w:t>原生</w:t>
      </w:r>
      <w:r>
        <w:rPr>
          <w:rFonts w:hint="eastAsia"/>
        </w:rPr>
        <w:t xml:space="preserve"> </w:t>
      </w:r>
      <w:r>
        <w:t>39%</w:t>
      </w:r>
    </w:p>
    <w:p w:rsidR="00C755BC" w:rsidRDefault="00C755BC">
      <w:r>
        <w:rPr>
          <w:rFonts w:hint="eastAsia"/>
        </w:rPr>
        <w:t>社交</w:t>
      </w:r>
      <w:r>
        <w:rPr>
          <w:rFonts w:hint="eastAsia"/>
        </w:rPr>
        <w:t xml:space="preserve"> </w:t>
      </w:r>
      <w:r>
        <w:t>38%</w:t>
      </w:r>
    </w:p>
    <w:p w:rsidR="00C755BC" w:rsidRDefault="00C755BC"/>
    <w:p w:rsidR="00B90B0E" w:rsidRDefault="00954C70">
      <w:r w:rsidRPr="00954C70">
        <w:rPr>
          <w:b/>
          <w:color w:val="FF0000"/>
        </w:rPr>
        <w:t>6.5.</w:t>
      </w:r>
      <w:r w:rsidR="00C755BC">
        <w:t>2017</w:t>
      </w:r>
      <w:r w:rsidR="00C755BC">
        <w:rPr>
          <w:rFonts w:hint="eastAsia"/>
        </w:rPr>
        <w:t>年，品牌廠商將要求對他們支付給零售商的大筆預算以更準確公正</w:t>
      </w:r>
      <w:r w:rsidR="00B90B0E">
        <w:rPr>
          <w:rFonts w:hint="eastAsia"/>
        </w:rPr>
        <w:t>的方式衡量投資回報率。</w:t>
      </w:r>
    </w:p>
    <w:p w:rsidR="000F17DE" w:rsidRDefault="00954C70">
      <w:r w:rsidRPr="00954C70">
        <w:rPr>
          <w:rFonts w:hint="eastAsia"/>
          <w:b/>
          <w:color w:val="FF0000"/>
        </w:rPr>
        <w:t>6.5.1.</w:t>
      </w:r>
      <w:r w:rsidR="00B90B0E">
        <w:rPr>
          <w:rFonts w:hint="eastAsia"/>
        </w:rPr>
        <w:t>由於各類平台和</w:t>
      </w:r>
      <w:r w:rsidR="000F17DE">
        <w:rPr>
          <w:rFonts w:hint="eastAsia"/>
        </w:rPr>
        <w:t>媒體上的消費者變得更易於識別，品牌廠商的銷售和營銷預算也將合二為一。不過對這筆支出的爭奪將會加劇，因為這些預算將被用於品牌推廣和銷售轉化的綜合目標。</w:t>
      </w:r>
    </w:p>
    <w:p w:rsidR="000F17DE" w:rsidRDefault="000F17DE"/>
    <w:p w:rsidR="000F17DE" w:rsidRDefault="00954C70">
      <w:r w:rsidRPr="00954C70">
        <w:rPr>
          <w:rFonts w:hint="eastAsia"/>
          <w:b/>
          <w:color w:val="FF0000"/>
        </w:rPr>
        <w:t>6.5.2.</w:t>
      </w:r>
      <w:r w:rsidR="000F17DE">
        <w:rPr>
          <w:rFonts w:hint="eastAsia"/>
        </w:rPr>
        <w:t>給零售商的建議</w:t>
      </w:r>
      <w:r w:rsidR="000F17DE">
        <w:rPr>
          <w:rFonts w:hint="eastAsia"/>
        </w:rPr>
        <w:t>:</w:t>
      </w:r>
    </w:p>
    <w:p w:rsidR="000F17DE" w:rsidRDefault="00954C70">
      <w:r w:rsidRPr="00954C70">
        <w:rPr>
          <w:rFonts w:hint="eastAsia"/>
          <w:b/>
          <w:color w:val="FF0000"/>
        </w:rPr>
        <w:t>6.5.3.</w:t>
      </w:r>
      <w:r w:rsidR="000F17DE">
        <w:rPr>
          <w:rFonts w:hint="eastAsia"/>
        </w:rPr>
        <w:t>品牌廠商會直接把預算撥給能實現大規模銷售增長的項目</w:t>
      </w:r>
    </w:p>
    <w:p w:rsidR="000F17DE" w:rsidRDefault="00954C70">
      <w:r w:rsidRPr="00954C70">
        <w:rPr>
          <w:rFonts w:hint="eastAsia"/>
          <w:b/>
          <w:color w:val="FF0000"/>
        </w:rPr>
        <w:t>6.5.4.</w:t>
      </w:r>
      <w:r w:rsidR="000F17DE">
        <w:rPr>
          <w:rFonts w:hint="eastAsia"/>
        </w:rPr>
        <w:t>為了爭奪交易營銷預算，零售商必須擁有相應的技術來為品牌廠商準確衡</w:t>
      </w:r>
      <w:r w:rsidR="000F17DE">
        <w:rPr>
          <w:rFonts w:hint="eastAsia"/>
        </w:rPr>
        <w:lastRenderedPageBreak/>
        <w:t>量投資回報率。</w:t>
      </w:r>
    </w:p>
    <w:p w:rsidR="000F17DE" w:rsidRDefault="000F17DE"/>
    <w:p w:rsidR="000F17DE" w:rsidRDefault="00954C70">
      <w:r w:rsidRPr="00954C70">
        <w:rPr>
          <w:b/>
          <w:color w:val="FF0000"/>
        </w:rPr>
        <w:t>6.5.5.</w:t>
      </w:r>
      <w:r>
        <w:rPr>
          <w:rFonts w:hint="eastAsia"/>
        </w:rPr>
        <w:t>(</w:t>
      </w:r>
      <w:r>
        <w:rPr>
          <w:rFonts w:hint="eastAsia"/>
        </w:rPr>
        <w:t>圖表</w:t>
      </w:r>
      <w:r>
        <w:rPr>
          <w:rFonts w:hint="eastAsia"/>
        </w:rPr>
        <w:t>)</w:t>
      </w:r>
      <w:r w:rsidR="000F17DE">
        <w:rPr>
          <w:rFonts w:hint="eastAsia"/>
        </w:rPr>
        <w:t>美國</w:t>
      </w:r>
      <w:r w:rsidR="0086208F">
        <w:rPr>
          <w:rFonts w:hint="eastAsia"/>
        </w:rPr>
        <w:t>營銷人員電商發展所面臨的幾大挑戰</w:t>
      </w:r>
    </w:p>
    <w:p w:rsidR="0086208F" w:rsidRDefault="0086208F">
      <w:r>
        <w:rPr>
          <w:rFonts w:hint="eastAsia"/>
        </w:rPr>
        <w:t>以下數據來自</w:t>
      </w:r>
      <w:r>
        <w:rPr>
          <w:rFonts w:hint="eastAsia"/>
        </w:rPr>
        <w:t>2016</w:t>
      </w:r>
      <w:r>
        <w:rPr>
          <w:rFonts w:hint="eastAsia"/>
        </w:rPr>
        <w:t>年</w:t>
      </w:r>
      <w:r>
        <w:rPr>
          <w:rFonts w:hint="eastAsia"/>
        </w:rPr>
        <w:t>5</w:t>
      </w:r>
      <w:r>
        <w:rPr>
          <w:rFonts w:hint="eastAsia"/>
        </w:rPr>
        <w:t>月受訪者反饋</w:t>
      </w:r>
    </w:p>
    <w:p w:rsidR="0086208F" w:rsidRDefault="0086208F">
      <w:r>
        <w:rPr>
          <w:rFonts w:hint="eastAsia"/>
        </w:rPr>
        <w:t>衡量投資回報率</w:t>
      </w:r>
      <w:r>
        <w:rPr>
          <w:rFonts w:hint="eastAsia"/>
        </w:rPr>
        <w:t xml:space="preserve"> </w:t>
      </w:r>
      <w:r>
        <w:t>54%</w:t>
      </w:r>
    </w:p>
    <w:p w:rsidR="0086208F" w:rsidRDefault="0086208F">
      <w:r>
        <w:rPr>
          <w:rFonts w:hint="eastAsia"/>
        </w:rPr>
        <w:t>不使用價格促銷來推動銷售</w:t>
      </w:r>
      <w:r>
        <w:rPr>
          <w:rFonts w:hint="eastAsia"/>
        </w:rPr>
        <w:t xml:space="preserve"> 43%</w:t>
      </w:r>
    </w:p>
    <w:p w:rsidR="0086208F" w:rsidRDefault="0086208F">
      <w:r>
        <w:rPr>
          <w:rFonts w:hint="eastAsia"/>
        </w:rPr>
        <w:t>跨媒體的廣告投放協調</w:t>
      </w:r>
      <w:r>
        <w:rPr>
          <w:rFonts w:hint="eastAsia"/>
        </w:rPr>
        <w:t xml:space="preserve"> 32%</w:t>
      </w:r>
    </w:p>
    <w:p w:rsidR="0086208F" w:rsidRDefault="0086208F">
      <w:r>
        <w:rPr>
          <w:rFonts w:hint="eastAsia"/>
        </w:rPr>
        <w:t>零售商大宗買進</w:t>
      </w:r>
      <w:r>
        <w:rPr>
          <w:rFonts w:hint="eastAsia"/>
        </w:rPr>
        <w:t xml:space="preserve"> 31%</w:t>
      </w:r>
    </w:p>
    <w:p w:rsidR="0086208F" w:rsidRDefault="0086208F">
      <w:r>
        <w:rPr>
          <w:rFonts w:hint="eastAsia"/>
        </w:rPr>
        <w:t>採納以消費者為中心的理念</w:t>
      </w:r>
      <w:r>
        <w:rPr>
          <w:rFonts w:hint="eastAsia"/>
        </w:rPr>
        <w:t xml:space="preserve"> 22%</w:t>
      </w:r>
    </w:p>
    <w:p w:rsidR="0086208F" w:rsidRDefault="0086208F">
      <w:r>
        <w:rPr>
          <w:rFonts w:hint="eastAsia"/>
        </w:rPr>
        <w:t>其他</w:t>
      </w:r>
      <w:r>
        <w:rPr>
          <w:rFonts w:hint="eastAsia"/>
        </w:rPr>
        <w:t xml:space="preserve"> 9%</w:t>
      </w:r>
    </w:p>
    <w:p w:rsidR="0086208F" w:rsidRDefault="0086208F"/>
    <w:p w:rsidR="0086208F" w:rsidRDefault="00954C70">
      <w:r w:rsidRPr="00954C70">
        <w:rPr>
          <w:b/>
          <w:color w:val="FF0000"/>
        </w:rPr>
        <w:t>6.6</w:t>
      </w:r>
      <w:r>
        <w:rPr>
          <w:b/>
          <w:color w:val="FF0000"/>
        </w:rPr>
        <w:t>.1.</w:t>
      </w:r>
      <w:r w:rsidR="0086208F">
        <w:t>2017</w:t>
      </w:r>
      <w:r w:rsidR="0086208F">
        <w:rPr>
          <w:rFonts w:hint="eastAsia"/>
        </w:rPr>
        <w:t>年電商成功的關鍵要點</w:t>
      </w:r>
    </w:p>
    <w:p w:rsidR="0086208F" w:rsidRDefault="00954C70">
      <w:r>
        <w:rPr>
          <w:b/>
          <w:color w:val="FF0000"/>
        </w:rPr>
        <w:t>6.6.2</w:t>
      </w:r>
      <w:r w:rsidRPr="00954C70">
        <w:rPr>
          <w:b/>
          <w:color w:val="FF0000"/>
        </w:rPr>
        <w:t>.</w:t>
      </w:r>
      <w:r w:rsidR="0086208F">
        <w:rPr>
          <w:rFonts w:hint="eastAsia"/>
        </w:rPr>
        <w:t>2017</w:t>
      </w:r>
      <w:r w:rsidR="0086208F">
        <w:rPr>
          <w:rFonts w:hint="eastAsia"/>
        </w:rPr>
        <w:t>年將見證營銷技術和消費者行為的巨大轉變。</w:t>
      </w:r>
    </w:p>
    <w:p w:rsidR="0086208F" w:rsidRDefault="0086208F">
      <w:r>
        <w:rPr>
          <w:rFonts w:hint="eastAsia"/>
        </w:rPr>
        <w:t>零售商和經營者應考慮以下應對此類新趨勢的建議</w:t>
      </w:r>
      <w:r>
        <w:rPr>
          <w:rFonts w:hint="eastAsia"/>
        </w:rPr>
        <w:t>:</w:t>
      </w:r>
    </w:p>
    <w:p w:rsidR="0086208F" w:rsidRDefault="0086208F"/>
    <w:p w:rsidR="0086208F" w:rsidRDefault="00954C70">
      <w:r>
        <w:rPr>
          <w:rFonts w:hint="eastAsia"/>
          <w:b/>
          <w:color w:val="FF0000"/>
        </w:rPr>
        <w:t>6.6.3</w:t>
      </w:r>
      <w:r w:rsidRPr="00954C70">
        <w:rPr>
          <w:rFonts w:hint="eastAsia"/>
          <w:b/>
          <w:color w:val="FF0000"/>
        </w:rPr>
        <w:t>.</w:t>
      </w:r>
      <w:r w:rsidR="0086208F">
        <w:rPr>
          <w:rFonts w:hint="eastAsia"/>
        </w:rPr>
        <w:t>發展與數字巨頭競爭的能力，並減少對其的依賴性</w:t>
      </w:r>
    </w:p>
    <w:p w:rsidR="0086208F" w:rsidRDefault="0086208F">
      <w:r>
        <w:rPr>
          <w:rFonts w:hint="eastAsia"/>
        </w:rPr>
        <w:t>零售商必須投資可連接線上線下客戶的技術，才能保持其在製造商交易預算中的份額。</w:t>
      </w:r>
    </w:p>
    <w:p w:rsidR="0086208F" w:rsidRDefault="0086208F"/>
    <w:p w:rsidR="0086208F" w:rsidRDefault="00954C70">
      <w:r>
        <w:rPr>
          <w:rFonts w:hint="eastAsia"/>
          <w:b/>
          <w:color w:val="FF0000"/>
        </w:rPr>
        <w:t>6.6.4</w:t>
      </w:r>
      <w:r w:rsidRPr="00954C70">
        <w:rPr>
          <w:rFonts w:hint="eastAsia"/>
          <w:b/>
          <w:color w:val="FF0000"/>
        </w:rPr>
        <w:t>.</w:t>
      </w:r>
      <w:r w:rsidR="0086208F">
        <w:rPr>
          <w:rFonts w:hint="eastAsia"/>
        </w:rPr>
        <w:t>把握巨大機遇，通過搜索發現新客戶</w:t>
      </w:r>
    </w:p>
    <w:p w:rsidR="0086208F" w:rsidRDefault="0086208F">
      <w:r>
        <w:rPr>
          <w:rFonts w:hint="eastAsia"/>
        </w:rPr>
        <w:t>經營者應在產品目錄廣告方面投入更多資金，以從根本上瞄準處於搜索階段的用戶，還應</w:t>
      </w:r>
      <w:r w:rsidR="00EA2C63">
        <w:rPr>
          <w:rFonts w:hint="eastAsia"/>
        </w:rPr>
        <w:t>投資能在獲取客戶的過程中提供數據支持的技術。</w:t>
      </w:r>
    </w:p>
    <w:p w:rsidR="00EA2C63" w:rsidRDefault="00EA2C63"/>
    <w:p w:rsidR="00EA2C63" w:rsidRDefault="00954C70">
      <w:r>
        <w:rPr>
          <w:rFonts w:hint="eastAsia"/>
          <w:b/>
          <w:color w:val="FF0000"/>
        </w:rPr>
        <w:t>6.6.5</w:t>
      </w:r>
      <w:r w:rsidRPr="00954C70">
        <w:rPr>
          <w:rFonts w:hint="eastAsia"/>
          <w:b/>
          <w:color w:val="FF0000"/>
        </w:rPr>
        <w:t>.</w:t>
      </w:r>
      <w:r w:rsidR="00EA2C63">
        <w:rPr>
          <w:rFonts w:hint="eastAsia"/>
        </w:rPr>
        <w:t>優先考慮移動端</w:t>
      </w:r>
    </w:p>
    <w:p w:rsidR="00EA2C63" w:rsidRDefault="00EA2C63">
      <w:r>
        <w:rPr>
          <w:rFonts w:hint="eastAsia"/>
        </w:rPr>
        <w:t>移動端在</w:t>
      </w:r>
      <w:r>
        <w:rPr>
          <w:rFonts w:hint="eastAsia"/>
        </w:rPr>
        <w:t>2017</w:t>
      </w:r>
      <w:r>
        <w:rPr>
          <w:rFonts w:hint="eastAsia"/>
        </w:rPr>
        <w:t>年將持續發展並成為數字商務最重要的推動力。</w:t>
      </w:r>
    </w:p>
    <w:p w:rsidR="00EA2C63" w:rsidRDefault="00EA2C63">
      <w:r>
        <w:rPr>
          <w:rFonts w:hint="eastAsia"/>
        </w:rPr>
        <w:t>由於消費者希望在移動端完成購物流程，零售商和經營者應確保提供良好的移動體驗。</w:t>
      </w:r>
    </w:p>
    <w:p w:rsidR="00EA2C63" w:rsidRDefault="00EA2C63"/>
    <w:p w:rsidR="00EA2C63" w:rsidRDefault="00EA2C63">
      <w:r>
        <w:rPr>
          <w:rFonts w:hint="eastAsia"/>
        </w:rPr>
        <w:t>文獻引用來源</w:t>
      </w:r>
      <w:r>
        <w:rPr>
          <w:rFonts w:hint="eastAsia"/>
        </w:rPr>
        <w:t>:</w:t>
      </w:r>
    </w:p>
    <w:p w:rsidR="00EA2C63" w:rsidRDefault="00F50D1F">
      <w:hyperlink r:id="rId5" w:tgtFrame="_blank" w:history="1">
        <w:r w:rsidR="00EA2C63" w:rsidRPr="00EA2C63">
          <w:rPr>
            <w:rStyle w:val="a3"/>
          </w:rPr>
          <w:t>http://m.askci.com/news/hlw/20170406/17505595296.shtml?_da0.5475444321959748</w:t>
        </w:r>
      </w:hyperlink>
    </w:p>
    <w:sectPr w:rsidR="00EA2C6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4F5"/>
    <w:rsid w:val="000421C8"/>
    <w:rsid w:val="000F17DE"/>
    <w:rsid w:val="004E62A2"/>
    <w:rsid w:val="005E4E99"/>
    <w:rsid w:val="00657896"/>
    <w:rsid w:val="006E6577"/>
    <w:rsid w:val="0086208F"/>
    <w:rsid w:val="008D5A1C"/>
    <w:rsid w:val="00954C70"/>
    <w:rsid w:val="00B90B0E"/>
    <w:rsid w:val="00C755BC"/>
    <w:rsid w:val="00EA2C63"/>
    <w:rsid w:val="00EB5245"/>
    <w:rsid w:val="00F314F5"/>
    <w:rsid w:val="00F50D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A2C6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A2C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askci.com/news/hlw/20170406/17505595296.shtml?_da0.5475444321959748"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220</Words>
  <Characters>1259</Characters>
  <Application>Microsoft Office Word</Application>
  <DocSecurity>0</DocSecurity>
  <Lines>10</Lines>
  <Paragraphs>2</Paragraphs>
  <ScaleCrop>false</ScaleCrop>
  <Company/>
  <LinksUpToDate>false</LinksUpToDate>
  <CharactersWithSpaces>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Brian</cp:lastModifiedBy>
  <cp:revision>3</cp:revision>
  <dcterms:created xsi:type="dcterms:W3CDTF">2017-08-12T08:21:00Z</dcterms:created>
  <dcterms:modified xsi:type="dcterms:W3CDTF">2017-08-12T12:11:00Z</dcterms:modified>
</cp:coreProperties>
</file>