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C15DE">
      <w:pPr>
        <w:pStyle w:val="3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信息反馈与商户整改系统建设方案</w:t>
      </w:r>
    </w:p>
    <w:p w14:paraId="0745D44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一、项目背景</w:t>
      </w:r>
    </w:p>
    <w:p w14:paraId="554DA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lang w:val="en-US" w:eastAsia="zh-CN"/>
        </w:rPr>
        <w:t>为</w:t>
      </w:r>
      <w:r>
        <w:rPr>
          <w:rFonts w:hint="eastAsia" w:ascii="仿宋_GB2312" w:hAnsi="仿宋_GB2312" w:eastAsia="仿宋_GB2312" w:cs="仿宋_GB2312"/>
          <w:b w:val="0"/>
        </w:rPr>
        <w:t>提升政府服务效率与基层治理能力，计划开发两个微信小程序：</w:t>
      </w:r>
    </w:p>
    <w:p w14:paraId="759DB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1. 公众信息反馈小程序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-敞开说</w:t>
      </w:r>
      <w:r>
        <w:rPr>
          <w:rFonts w:hint="eastAsia" w:ascii="仿宋_GB2312" w:hAnsi="仿宋_GB2312" w:eastAsia="仿宋_GB2312" w:cs="仿宋_GB2312"/>
          <w:b w:val="0"/>
        </w:rPr>
        <w:t>，用于群众对城市管理、交通、城建、消防等事项的反馈；</w:t>
      </w:r>
    </w:p>
    <w:p w14:paraId="291B6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2. 商户整改管理小程序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-长安宁</w:t>
      </w:r>
      <w:r>
        <w:rPr>
          <w:rFonts w:hint="eastAsia" w:ascii="仿宋_GB2312" w:hAnsi="仿宋_GB2312" w:eastAsia="仿宋_GB2312" w:cs="仿宋_GB2312"/>
          <w:b w:val="0"/>
        </w:rPr>
        <w:t>，用于政府网格员对商户问题的记录整改与跟踪。</w:t>
      </w:r>
    </w:p>
    <w:p w14:paraId="0F8A4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系统需满足快速响应、移动便捷、数据可视、流程闭环等目标，结合用户、政府、商户三方的业务需求实现闭环管理。</w:t>
      </w:r>
    </w:p>
    <w:p w14:paraId="2FEF3AA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二、建设目标</w:t>
      </w:r>
    </w:p>
    <w:p w14:paraId="77B3F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实现公众对城市事务的便捷反馈，政府部门快速响应处理。</w:t>
      </w:r>
    </w:p>
    <w:p w14:paraId="2C965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建立政府对商户问题整改的全过程监督平台，形成闭环管理。</w:t>
      </w:r>
    </w:p>
    <w:p w14:paraId="45818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提供完整的反馈/整改台账导出功能，支持区域、分类筛选。</w:t>
      </w:r>
    </w:p>
    <w:p w14:paraId="0E447A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实现用户、商户、网格员、政府后台的角色分离和数据权限控制。</w:t>
      </w:r>
    </w:p>
    <w:p w14:paraId="21DC5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在1.5个月（45天）内完成开发、测试、部署上线。</w:t>
      </w:r>
    </w:p>
    <w:p w14:paraId="4DEC933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三、系统架构设计</w:t>
      </w:r>
    </w:p>
    <w:p w14:paraId="0377C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前端平台：微信小程序（两个独立小程序）</w:t>
      </w:r>
    </w:p>
    <w:p w14:paraId="24EB4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后端框架：Spring Boot + MyBatis Plus + RESTful API</w:t>
      </w:r>
    </w:p>
    <w:p w14:paraId="28727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数据库：MySQL</w:t>
      </w:r>
    </w:p>
    <w:p w14:paraId="39794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存储服务：对象存储（如阿里云OSS/腾讯云COS）用于图片、视频存储</w:t>
      </w:r>
    </w:p>
    <w:p w14:paraId="68B76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消息服务：短信网关对接（商户整改通知）</w:t>
      </w:r>
    </w:p>
    <w:p w14:paraId="24F24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权限控制：JWT + RBAC角色权限模型</w:t>
      </w:r>
    </w:p>
    <w:p w14:paraId="27B1F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部署环境：Linux服务器 + Nginx + Docker</w:t>
      </w:r>
    </w:p>
    <w:p w14:paraId="2A14292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四、系统功能模块</w:t>
      </w:r>
    </w:p>
    <w:p w14:paraId="70CBFB2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hint="eastAsia" w:ascii="仿宋_GB2312" w:hAnsi="仿宋_GB2312" w:eastAsia="仿宋_GB2312" w:cs="仿宋_GB2312"/>
        </w:rPr>
        <w:t>1. 用户反馈小程序</w:t>
      </w:r>
      <w:r>
        <w:rPr>
          <w:rFonts w:hint="eastAsia" w:ascii="仿宋_GB2312" w:hAnsi="仿宋_GB2312" w:eastAsia="仿宋_GB2312" w:cs="仿宋_GB2312"/>
          <w:lang w:val="en-US" w:eastAsia="zh-CN"/>
        </w:rPr>
        <w:t>-敞开说</w:t>
      </w:r>
      <w:r>
        <w:rPr>
          <w:rFonts w:hint="eastAsia" w:ascii="仿宋_GB2312" w:hAnsi="仿宋_GB2312" w:eastAsia="仿宋_GB2312" w:cs="仿宋_GB2312"/>
        </w:rPr>
        <w:t>（公众端）</w:t>
      </w:r>
    </w:p>
    <w:p w14:paraId="245428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（1）注册与登录</w:t>
      </w:r>
    </w:p>
    <w:p w14:paraId="2A13DB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微信扫码授权登录</w:t>
      </w:r>
    </w:p>
    <w:p w14:paraId="4ED1F2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绑定手机号</w:t>
      </w:r>
    </w:p>
    <w:p w14:paraId="71120F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</w:rPr>
        <w:t>）信息反馈</w:t>
      </w:r>
    </w:p>
    <w:p w14:paraId="55290E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</w:t>
      </w: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>- 选择反馈类型（城建、消防、交通等）</w:t>
      </w:r>
    </w:p>
    <w:p w14:paraId="17C447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 xml:space="preserve">  - 选择区域（区/街道/村镇）</w:t>
      </w:r>
    </w:p>
    <w:p w14:paraId="226512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 xml:space="preserve">  - 填写反馈标题与详细内容</w:t>
      </w:r>
    </w:p>
    <w:p w14:paraId="51B7A1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 xml:space="preserve">  - 上传图片、视频、文件等资料（支持多文件）</w:t>
      </w:r>
    </w:p>
    <w:p w14:paraId="75552F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 xml:space="preserve">  - 提交反馈，显示“处理中”</w:t>
      </w:r>
    </w:p>
    <w:p w14:paraId="2C39C3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</w:rPr>
        <w:t>）我的反馈记录</w:t>
      </w:r>
    </w:p>
    <w:p w14:paraId="085AEB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查看所有反馈历史（按时间排序）</w:t>
      </w:r>
    </w:p>
    <w:p w14:paraId="08E751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查看反馈状态（处理中/已处理）</w:t>
      </w:r>
    </w:p>
    <w:p w14:paraId="32B34A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查看政府回复处理意见详情（图文）</w:t>
      </w:r>
    </w:p>
    <w:p w14:paraId="3CFBFE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ind w:firstLine="220" w:firstLineChars="100"/>
        <w:textAlignment w:val="auto"/>
        <w:rPr>
          <w:rFonts w:hint="eastAsia" w:ascii="仿宋_GB2312" w:hAnsi="仿宋_GB2312" w:eastAsia="仿宋_GB2312" w:cs="仿宋_GB2312"/>
          <w:b w:val="0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</w:rPr>
        <w:t xml:space="preserve">- 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对处理结果进行满意度评价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ab/>
      </w:r>
    </w:p>
    <w:p w14:paraId="4C132B1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2. 用户反馈后台（政府端）</w:t>
      </w:r>
    </w:p>
    <w:p w14:paraId="4372AD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/>
        </w:rPr>
        <w:t>）反馈信息管理</w:t>
      </w:r>
    </w:p>
    <w:p w14:paraId="2B1033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接收所有用户反馈</w:t>
      </w:r>
    </w:p>
    <w:p w14:paraId="768C20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根据区域、反馈类型筛选反馈</w:t>
      </w:r>
    </w:p>
    <w:p w14:paraId="5E47E5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查看详情，填写处理意见并反馈用户</w:t>
      </w:r>
    </w:p>
    <w:p w14:paraId="133A48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支持状态变更（未处理、处理中、已处理）</w:t>
      </w:r>
    </w:p>
    <w:p w14:paraId="0EBCE8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ind w:firstLine="220" w:firstLineChars="100"/>
        <w:textAlignment w:val="auto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 xml:space="preserve">- 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查看用户满意度评价</w:t>
      </w:r>
      <w:r>
        <w:rPr>
          <w:rFonts w:hint="eastAsia" w:ascii="仿宋_GB2312" w:hAnsi="仿宋_GB2312" w:eastAsia="仿宋_GB2312" w:cs="仿宋_GB2312"/>
          <w:b w:val="0"/>
        </w:rPr>
        <w:t>（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满意</w:t>
      </w:r>
      <w:r>
        <w:rPr>
          <w:rFonts w:hint="eastAsia" w:ascii="仿宋_GB2312" w:hAnsi="仿宋_GB2312" w:eastAsia="仿宋_GB2312" w:cs="仿宋_GB2312"/>
          <w:b w:val="0"/>
        </w:rPr>
        <w:t>、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不满意</w:t>
      </w:r>
      <w:r>
        <w:rPr>
          <w:rFonts w:hint="eastAsia" w:ascii="仿宋_GB2312" w:hAnsi="仿宋_GB2312" w:eastAsia="仿宋_GB2312" w:cs="仿宋_GB2312"/>
          <w:b w:val="0"/>
        </w:rPr>
        <w:t>）</w:t>
      </w:r>
    </w:p>
    <w:p w14:paraId="084E04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</w:rPr>
        <w:t>）数据统计与导出</w:t>
      </w:r>
    </w:p>
    <w:p w14:paraId="03B5D9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支持全部反馈导出（Excel）</w:t>
      </w:r>
    </w:p>
    <w:p w14:paraId="2709B3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可按区域、类型、时间筛选导出台账</w:t>
      </w:r>
    </w:p>
    <w:p w14:paraId="035D0D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</w:rPr>
        <w:t>）网格员管理</w:t>
      </w:r>
    </w:p>
    <w:p w14:paraId="245D6D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新增/编辑/删除网格员账号信息</w:t>
      </w:r>
    </w:p>
    <w:p w14:paraId="5D4C28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绑定管理区域、权限控制</w:t>
      </w:r>
    </w:p>
    <w:p w14:paraId="743D99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网格员行为日志查看</w:t>
      </w:r>
    </w:p>
    <w:p w14:paraId="3626A4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/>
        </w:rPr>
        <w:t>）商户信息管理</w:t>
      </w:r>
    </w:p>
    <w:p w14:paraId="30CCF7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维护所有商户信息及二维码</w:t>
      </w:r>
    </w:p>
    <w:p w14:paraId="4687E6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支持按区域、行业分类管理</w:t>
      </w:r>
    </w:p>
    <w:p w14:paraId="145471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可导出商户基本信息</w:t>
      </w:r>
    </w:p>
    <w:p w14:paraId="3F1CD3D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3. 商户整改管理小程序</w:t>
      </w:r>
      <w:r>
        <w:rPr>
          <w:rFonts w:hint="eastAsia" w:ascii="仿宋_GB2312" w:hAnsi="仿宋_GB2312" w:eastAsia="仿宋_GB2312" w:cs="仿宋_GB2312"/>
          <w:lang w:val="en-US" w:eastAsia="zh-CN"/>
        </w:rPr>
        <w:t>-长安宁</w:t>
      </w:r>
      <w:r>
        <w:rPr>
          <w:rFonts w:hint="eastAsia" w:ascii="仿宋_GB2312" w:hAnsi="仿宋_GB2312" w:eastAsia="仿宋_GB2312" w:cs="仿宋_GB2312"/>
        </w:rPr>
        <w:t>（商户/网格员端）</w:t>
      </w:r>
    </w:p>
    <w:p w14:paraId="305D01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/>
        </w:rPr>
        <w:t>）网格员操作</w:t>
      </w:r>
    </w:p>
    <w:p w14:paraId="5447B7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扫码识别商户二维码（一码一户）</w:t>
      </w:r>
    </w:p>
    <w:p w14:paraId="3B85D9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选择问题类型（消防、卫生、环境等）</w:t>
      </w:r>
    </w:p>
    <w:p w14:paraId="5D009B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填写整改内容（标题+描述+附件上传）</w:t>
      </w:r>
    </w:p>
    <w:p w14:paraId="3F2A5D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提交后通知商户整改</w:t>
      </w:r>
    </w:p>
    <w:p w14:paraId="62D938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</w:rPr>
        <w:t>）商户整改端</w:t>
      </w:r>
    </w:p>
    <w:p w14:paraId="626967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商户扫码进入整改页面</w:t>
      </w:r>
    </w:p>
    <w:p w14:paraId="0EEF00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查看需整改的问题列表</w:t>
      </w:r>
    </w:p>
    <w:p w14:paraId="24AFF1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上传整改材料（图文、视频）</w:t>
      </w:r>
    </w:p>
    <w:p w14:paraId="71700F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提交整改结果</w:t>
      </w:r>
    </w:p>
    <w:p w14:paraId="438E6B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（3）整改审核（政府后台）</w:t>
      </w:r>
    </w:p>
    <w:p w14:paraId="4B2F3D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审核是否通过：通过 → 问题关闭；不通过 → 商户继续整改</w:t>
      </w:r>
    </w:p>
    <w:p w14:paraId="16399C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/>
        </w:rPr>
        <w:t>）整改台账导出</w:t>
      </w:r>
    </w:p>
    <w:p w14:paraId="534844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导出全部整改记录</w:t>
      </w:r>
    </w:p>
    <w:p w14:paraId="10FAAD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可按问题方向筛选导出</w:t>
      </w:r>
    </w:p>
    <w:p w14:paraId="2F0E4CE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五、业务流程</w:t>
      </w:r>
    </w:p>
    <w:p w14:paraId="4FDCF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用户反馈流程：用户扫码登录 → 提交反馈 → 政府接收并处理 → 反馈处理意见 → 用户查看 → 用户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评价</w:t>
      </w:r>
      <w:r>
        <w:rPr>
          <w:rFonts w:hint="eastAsia" w:ascii="仿宋_GB2312" w:hAnsi="仿宋_GB2312" w:eastAsia="仿宋_GB2312" w:cs="仿宋_GB2312"/>
          <w:b w:val="0"/>
        </w:rPr>
        <w:t xml:space="preserve"> → 流程结束</w:t>
      </w:r>
    </w:p>
    <w:p w14:paraId="6BD58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商户整改流程：网格员扫码登记问题 → 商户收到整改通知 → 上传整改材料 → 政府审核 → 关闭或继续整改</w:t>
      </w:r>
    </w:p>
    <w:p w14:paraId="133FE4B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六、角色权限设计</w:t>
      </w:r>
    </w:p>
    <w:p w14:paraId="56D86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default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</w:rPr>
        <w:t>普通用户：提交反馈、查看反馈</w:t>
      </w:r>
      <w:r>
        <w:rPr>
          <w:rFonts w:hint="eastAsia" w:ascii="仿宋_GB2312" w:hAnsi="仿宋_GB2312" w:eastAsia="仿宋_GB2312" w:cs="仿宋_GB2312"/>
          <w:b w:val="0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评价反馈</w:t>
      </w:r>
    </w:p>
    <w:p w14:paraId="686EB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政府工作人员：查看反馈、处理反馈、导出台账、审核整改、管理网格员和商户信息</w:t>
      </w:r>
    </w:p>
    <w:p w14:paraId="443CE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网格员：提交商户问题</w:t>
      </w:r>
    </w:p>
    <w:p w14:paraId="4C9B39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商户：接收整改通知、上传整改资料</w:t>
      </w:r>
    </w:p>
    <w:p w14:paraId="448673B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七、开发周期与时间安排</w:t>
      </w:r>
    </w:p>
    <w:p w14:paraId="5F22E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总工期：1.5个月（45天）</w:t>
      </w:r>
    </w:p>
    <w:p w14:paraId="1983C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第1-3天：需求分析与UI设计</w:t>
      </w:r>
    </w:p>
    <w:p w14:paraId="3613A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第4-20天：用户反馈小程序开发</w:t>
      </w:r>
    </w:p>
    <w:p w14:paraId="2587F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第21-35天：整改管理小程序开发</w:t>
      </w:r>
    </w:p>
    <w:p w14:paraId="66F8D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第10-35天：后台管理开发（含网格员与商户模块）</w:t>
      </w:r>
    </w:p>
    <w:p w14:paraId="5156B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第36-40天：测试与优化</w:t>
      </w:r>
    </w:p>
    <w:p w14:paraId="458F8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第41-45天：部署上线与使用培训</w:t>
      </w:r>
    </w:p>
    <w:p w14:paraId="0C4E060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八、交付内容</w:t>
      </w:r>
    </w:p>
    <w:p w14:paraId="40AA9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两个微信小程序正式版</w:t>
      </w:r>
    </w:p>
    <w:p w14:paraId="64E26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后台管理系统一套（Web端）</w:t>
      </w:r>
    </w:p>
    <w:p w14:paraId="41901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源代码、部署文档、数据库文档</w:t>
      </w:r>
      <w:bookmarkStart w:id="0" w:name="_GoBack"/>
      <w:bookmarkEnd w:id="0"/>
    </w:p>
    <w:p w14:paraId="69E86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Excel格式导出台账功能</w:t>
      </w:r>
    </w:p>
    <w:p w14:paraId="56A52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操作手册与培训资料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00000001" w:usb1="08070000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272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30C4"/>
    <w:rsid w:val="00B47730"/>
    <w:rsid w:val="00CB0664"/>
    <w:rsid w:val="00FC693F"/>
    <w:rsid w:val="075A60AE"/>
    <w:rsid w:val="0CB17976"/>
    <w:rsid w:val="0DDE1C9B"/>
    <w:rsid w:val="0E4B669F"/>
    <w:rsid w:val="0EC57542"/>
    <w:rsid w:val="0F1C7134"/>
    <w:rsid w:val="15A7059B"/>
    <w:rsid w:val="17E458DD"/>
    <w:rsid w:val="199E32D3"/>
    <w:rsid w:val="1C01128E"/>
    <w:rsid w:val="1DBF4886"/>
    <w:rsid w:val="1F5F0B35"/>
    <w:rsid w:val="21634106"/>
    <w:rsid w:val="23BA3CEA"/>
    <w:rsid w:val="24B148C0"/>
    <w:rsid w:val="24D90247"/>
    <w:rsid w:val="27705760"/>
    <w:rsid w:val="2E840835"/>
    <w:rsid w:val="36A06A70"/>
    <w:rsid w:val="3BD61A46"/>
    <w:rsid w:val="3DB66B25"/>
    <w:rsid w:val="433607FF"/>
    <w:rsid w:val="4BAD6E80"/>
    <w:rsid w:val="4E065E6C"/>
    <w:rsid w:val="50AB08DB"/>
    <w:rsid w:val="526A01B2"/>
    <w:rsid w:val="5D7030D8"/>
    <w:rsid w:val="61EB288B"/>
    <w:rsid w:val="6B5C07C8"/>
    <w:rsid w:val="6CAD20DB"/>
    <w:rsid w:val="72B56DCF"/>
    <w:rsid w:val="73FD2A7D"/>
    <w:rsid w:val="765C57B4"/>
    <w:rsid w:val="7BAE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1392</Words>
  <Characters>1487</Characters>
  <Lines>0</Lines>
  <Paragraphs>0</Paragraphs>
  <TotalTime>0</TotalTime>
  <ScaleCrop>false</ScaleCrop>
  <LinksUpToDate>false</LinksUpToDate>
  <CharactersWithSpaces>1642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典藏记忆</cp:lastModifiedBy>
  <dcterms:modified xsi:type="dcterms:W3CDTF">2025-06-27T05:58:08Z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eyJoZGlkIjoiYTUwYzAwN2U1ZjVmMGRmZjc4YTEzNjBlM2Y3YWYzOWUiLCJ1c2VySWQiOiI1MDA2ODQ0MjQifQ==</vt:lpwstr>
  </property>
  <property fmtid="{D5CDD505-2E9C-101B-9397-08002B2CF9AE}" pid="3" name="KSOProductBuildVer">
    <vt:lpwstr>2052-12.1.0.21541</vt:lpwstr>
  </property>
  <property fmtid="{D5CDD505-2E9C-101B-9397-08002B2CF9AE}" pid="4" name="ICV">
    <vt:lpwstr>8D7C5CC3D1434210B50D6F72B16D00B4_13</vt:lpwstr>
  </property>
</Properties>
</file>