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-psea-17-auditorías-internas-del-pea"/>
    <w:p>
      <w:pPr>
        <w:pStyle w:val="Heading1"/>
      </w:pPr>
      <w:r>
        <w:t xml:space="preserve">P-PSEA-17 — Auditorías Internas del PEA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P-PSEA-17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2 — Procedimiento del Sistema de Gestión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Cláusulas ISO/IEC 17043:2023:</w:t>
      </w:r>
      <w:r>
        <w:t xml:space="preserve"> </w:t>
      </w:r>
      <w:r>
        <w:t xml:space="preserve">8.8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Oleada 3 (gobernanza)</w:t>
      </w:r>
    </w:p>
    <w:p>
      <w:r>
        <w:pict>
          <v:rect style="width:0;height:1.5pt" o:hralign="center" o:hrstd="t" o:hr="t"/>
        </w:pict>
      </w:r>
    </w:p>
    <w:bookmarkStart w:id="11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Procedimiento para planificar, ejecutar y documentar auditorías internas del SGC del PEA. Define el programa de auditoría, criterios de selección de auditores (competencia, independencia), planificación por ronda, ejecución de la auditoría, informes de hallazgos y seguimiento de acciones correctivas derivadas. La auditoría debe cubrir todos los requisitos de ISO/IEC 17043:2023 aplicables al esquema.</w:t>
      </w:r>
    </w:p>
    <w:bookmarkEnd w:id="11"/>
    <w:bookmarkStart w:id="12" w:name="contenido-esperado"/>
    <w:p>
      <w:pPr>
        <w:pStyle w:val="Heading2"/>
      </w:pPr>
      <w:r>
        <w:t xml:space="preserve">Contenido esperado</w:t>
      </w:r>
    </w:p>
    <w:p>
      <w:pPr>
        <w:pStyle w:val="Compact"/>
        <w:numPr>
          <w:ilvl w:val="0"/>
          <w:numId w:val="1001"/>
        </w:numPr>
      </w:pPr>
      <w:r>
        <w:t xml:space="preserve">Programa anual de auditorías internas</w:t>
      </w:r>
    </w:p>
    <w:p>
      <w:pPr>
        <w:pStyle w:val="Compact"/>
        <w:numPr>
          <w:ilvl w:val="0"/>
          <w:numId w:val="1001"/>
        </w:numPr>
      </w:pPr>
      <w:r>
        <w:t xml:space="preserve">Criterios de selección y competencia de auditores</w:t>
      </w:r>
    </w:p>
    <w:p>
      <w:pPr>
        <w:pStyle w:val="Compact"/>
        <w:numPr>
          <w:ilvl w:val="0"/>
          <w:numId w:val="1001"/>
        </w:numPr>
      </w:pPr>
      <w:r>
        <w:t xml:space="preserve">Planificación de cada auditoría</w:t>
      </w:r>
    </w:p>
    <w:p>
      <w:pPr>
        <w:pStyle w:val="Compact"/>
        <w:numPr>
          <w:ilvl w:val="0"/>
          <w:numId w:val="1001"/>
        </w:numPr>
      </w:pPr>
      <w:r>
        <w:t xml:space="preserve">Ejecución y recopilación de evidencias</w:t>
      </w:r>
    </w:p>
    <w:p>
      <w:pPr>
        <w:pStyle w:val="Compact"/>
        <w:numPr>
          <w:ilvl w:val="0"/>
          <w:numId w:val="1001"/>
        </w:numPr>
      </w:pPr>
      <w:r>
        <w:t xml:space="preserve">Informe de auditoría (hallazgos, NC, observaciones)</w:t>
      </w:r>
    </w:p>
    <w:p>
      <w:pPr>
        <w:pStyle w:val="Compact"/>
        <w:numPr>
          <w:ilvl w:val="0"/>
          <w:numId w:val="1001"/>
        </w:numPr>
      </w:pPr>
      <w:r>
        <w:t xml:space="preserve">Seguimiento de acciones correctivas</w:t>
      </w:r>
    </w:p>
    <w:p>
      <w:pPr>
        <w:pStyle w:val="Compact"/>
        <w:numPr>
          <w:ilvl w:val="0"/>
          <w:numId w:val="1001"/>
        </w:numPr>
      </w:pPr>
      <w:r>
        <w:t xml:space="preserve">Formato asociado: F-PSEA-19 (Lista de Verificación Auditoría Interna)</w:t>
      </w:r>
    </w:p>
    <w:bookmarkEnd w:id="12"/>
    <w:bookmarkStart w:id="13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t xml:space="preserve">DG-PSEA-01</w:t>
      </w:r>
    </w:p>
    <w:p>
      <w:pPr>
        <w:pStyle w:val="Compact"/>
        <w:numPr>
          <w:ilvl w:val="0"/>
          <w:numId w:val="1002"/>
        </w:numPr>
      </w:pPr>
      <w:r>
        <w:t xml:space="preserve">Relacionado con P-PSEA-16, P-PSEA-18</w:t>
      </w:r>
    </w:p>
    <w:p>
      <w:r>
        <w:pict>
          <v:rect style="width:0;height:1.5pt" o:hralign="center" o:hrstd="t" o:hr="t"/>
        </w:pict>
      </w:r>
    </w:p>
    <w:bookmarkEnd w:id="13"/>
    <w:bookmarkStart w:id="14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Programa, competencia de auditores, informe, seguimiento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4"/>
    <w:bookmarkEnd w:id="15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P-PSEA-17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QUEJAS DEL PEA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