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b40e2d2ad204d8cd73ffb347e2ceaf1756d746"/>
    <w:p>
      <w:pPr>
        <w:pStyle w:val="Heading1"/>
      </w:pPr>
      <w:r>
        <w:t xml:space="preserve">F-PSEA-08 — Registro de Preparación del Ítem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F-PSEA-08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 preparación/generación de cada ítem PT utilizado en la ronda. Para CALAIRE-EA (atmósferas generadas in situ): identifica el CRM utilizado, certificado del CRM, sistema de dilución, caudales configurados, concentración objetivo, concentración medida con método de referencia, condiciones ambientales (T, P, HR), fecha/hora, operador y criterio de aceptación. Soporta la trazabilidad metrológica.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 la preparación del ítem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