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-psea-09-registro-de-homogeneidad"/>
    <w:p>
      <w:pPr>
        <w:pStyle w:val="Heading1"/>
      </w:pPr>
      <w:r>
        <w:t xml:space="preserve">F-PSEA-09 — Registro de Homogeneidad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F-PSEA-09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las pruebas de homogeneidad del ítem PT conforme a ISO 13528 Anexo B, adaptado a atmósferas generadas in situ. Incluye: ≥10 atmósferas independientes al mismo setpoint, réplicas de medición (≥2 por atmósfera), cálculo de s_hom, verificación del criterio s_hom ≤ 0,3 × σ_pt, decisión de conformidad, fecha, operador y aprobación. Formato de registro para I-PSEA-10.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Anexo B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del estudio de homogeneidad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