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f-psea-05-confirmación-de-participación"/>
    <w:p>
      <w:pPr>
        <w:pStyle w:val="Heading1"/>
      </w:pPr>
      <w:r>
        <w:t xml:space="preserve">F-PSEA-05 — Confirmación de Participación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F-PSEA-05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 — copia de trabajo (EA-PP2026-R1)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🟠 Alta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Formato para la confirmación formal de participación de un laboratorio en una ronda de EA. Incluye: datos del laboratorio participante, persona de contacto, analitos/niveles en los que participa, aceptación de términos y condiciones, declaración de confidencialidad y firma autorizada. Se envía al participante junto con las instrucciones pre-ronda (I-PSEA-09).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7.1, 7.3.4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Registro de aceptación/acuerdo del participante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10"/>
    <w:bookmarkStart w:id="12" w:name="planificación-de-contenido-ronda-simple"/>
    <w:p>
      <w:pPr>
        <w:pStyle w:val="Heading2"/>
      </w:pPr>
      <w:r>
        <w:t xml:space="preserve">Planificación de Contenido — Ronda Simple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P1 = SIATA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Analitos</w:t>
            </w:r>
          </w:p>
        </w:tc>
        <w:tc>
          <w:tcPr/>
          <w:p>
            <w:pPr>
              <w:pStyle w:val="Compact"/>
            </w:pPr>
            <w:r>
              <w:t xml:space="preserve">CO, SO₂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Niveles</w:t>
            </w:r>
          </w:p>
        </w:tc>
        <w:tc>
          <w:tcPr/>
          <w:p>
            <w:pPr>
              <w:pStyle w:val="Compact"/>
            </w:pPr>
            <w:r>
              <w:t xml:space="preserve">Según P-PSEA-03 (CO) y P-PSEA-05 (SO₂)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Equipos del participante</w:t>
            </w:r>
          </w:p>
        </w:tc>
        <w:tc>
          <w:tcPr/>
          <w:p>
            <w:pPr>
              <w:pStyle w:val="Compact"/>
            </w:pPr>
            <w:r>
              <w:t xml:space="preserve">2 analizadores (1 CO, 1 SO₂)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Periodo</w:t>
            </w:r>
          </w:p>
        </w:tc>
        <w:tc>
          <w:tcPr/>
          <w:p>
            <w:pPr>
              <w:pStyle w:val="Compact"/>
            </w:pPr>
            <w:r>
              <w:t xml:space="preserve">Semana 1: 20–25 de abril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Modalidad</w:t>
            </w:r>
          </w:p>
        </w:tc>
        <w:tc>
          <w:tcPr/>
          <w:p>
            <w:pPr>
              <w:pStyle w:val="Compact"/>
            </w:pPr>
            <w:r>
              <w:t xml:space="preserve">In situ — medición en instalaciones del PEA</w:t>
            </w:r>
          </w:p>
        </w:tc>
      </w:tr>
    </w:tbl>
    <w:bookmarkStart w:id="11" w:name="campos-a-completar"/>
    <w:p>
      <w:pPr>
        <w:pStyle w:val="Heading3"/>
      </w:pPr>
      <w:r>
        <w:t xml:space="preserve">Campos a completar</w:t>
      </w:r>
    </w:p>
    <w:p>
      <w:pPr>
        <w:pStyle w:val="Compact"/>
        <w:numPr>
          <w:ilvl w:val="0"/>
          <w:numId w:val="1001"/>
        </w:numPr>
      </w:pPr>
      <w:r>
        <w:t xml:space="preserve">Código asignado al participante (anónimo)</w:t>
      </w:r>
    </w:p>
    <w:p>
      <w:pPr>
        <w:pStyle w:val="Compact"/>
        <w:numPr>
          <w:ilvl w:val="0"/>
          <w:numId w:val="1002"/>
        </w:numPr>
      </w:pPr>
      <w:r>
        <w:t xml:space="preserve">Razón social y datos de contacto SIATA</w:t>
      </w:r>
    </w:p>
    <w:p>
      <w:pPr>
        <w:pStyle w:val="Compact"/>
        <w:numPr>
          <w:ilvl w:val="0"/>
          <w:numId w:val="1003"/>
        </w:numPr>
      </w:pPr>
      <w:r>
        <w:t xml:space="preserve">Persona de contacto designada</w:t>
      </w:r>
    </w:p>
    <w:p>
      <w:pPr>
        <w:pStyle w:val="Compact"/>
        <w:numPr>
          <w:ilvl w:val="0"/>
          <w:numId w:val="1004"/>
        </w:numPr>
      </w:pPr>
      <w:r>
        <w:t xml:space="preserve">Analitos confirmados: CO, SO₂</w:t>
      </w:r>
    </w:p>
    <w:p>
      <w:pPr>
        <w:pStyle w:val="Compact"/>
        <w:numPr>
          <w:ilvl w:val="0"/>
          <w:numId w:val="1005"/>
        </w:numPr>
      </w:pPr>
      <w:r>
        <w:t xml:space="preserve">Niveles de concentración aceptados</w:t>
      </w:r>
    </w:p>
    <w:p>
      <w:pPr>
        <w:pStyle w:val="Compact"/>
        <w:numPr>
          <w:ilvl w:val="0"/>
          <w:numId w:val="1006"/>
        </w:numPr>
      </w:pPr>
      <w:r>
        <w:t xml:space="preserve">Firma de aceptación y fecha</w:t>
      </w:r>
    </w:p>
    <w:p>
      <w:pPr>
        <w:pStyle w:val="Compact"/>
        <w:numPr>
          <w:ilvl w:val="0"/>
          <w:numId w:val="1007"/>
        </w:numPr>
      </w:pPr>
      <w:r>
        <w:t xml:space="preserve">Declaración de confidencialidad firmada</w:t>
      </w:r>
    </w:p>
    <w:p>
      <w:pPr>
        <w:pStyle w:val="Compact"/>
        <w:numPr>
          <w:ilvl w:val="0"/>
          <w:numId w:val="1008"/>
        </w:numPr>
      </w:pPr>
      <w:r>
        <w:t xml:space="preserve">Acuerdo de condiciones de la ronda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2026-06-19T12:35:45Z</dcterms:created>
  <dcterms:modified xsi:type="dcterms:W3CDTF">2026-06-19T12:35:45Z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